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B17C8" w14:textId="735852C2" w:rsidR="00017D30" w:rsidRPr="00F839B2" w:rsidRDefault="0002471B" w:rsidP="00AD292F">
      <w:pPr>
        <w:shd w:val="pct5" w:color="auto" w:fill="538135"/>
        <w:tabs>
          <w:tab w:val="left" w:pos="3870"/>
          <w:tab w:val="left" w:pos="9990"/>
        </w:tabs>
        <w:spacing w:after="0" w:line="360" w:lineRule="auto"/>
        <w:jc w:val="both"/>
        <w:rPr>
          <w:rStyle w:val="Hyperlink"/>
          <w:rFonts w:ascii="Times New Roman" w:hAnsi="Times New Roman" w:cs="Times New Roman"/>
          <w:b/>
          <w:color w:val="4472C4"/>
          <w:sz w:val="28"/>
          <w:szCs w:val="46"/>
          <w:u w:val="none"/>
        </w:rPr>
      </w:pPr>
      <w:r w:rsidRPr="00F839B2">
        <w:rPr>
          <w:noProof/>
        </w:rPr>
        <w:drawing>
          <wp:anchor distT="0" distB="203708" distL="114300" distR="179197" simplePos="0" relativeHeight="251658240" behindDoc="0" locked="0" layoutInCell="1" allowOverlap="1" wp14:anchorId="69439BDE" wp14:editId="61BF8F5A">
            <wp:simplePos x="0" y="0"/>
            <wp:positionH relativeFrom="column">
              <wp:posOffset>4597400</wp:posOffset>
            </wp:positionH>
            <wp:positionV relativeFrom="paragraph">
              <wp:posOffset>130175</wp:posOffset>
            </wp:positionV>
            <wp:extent cx="866775" cy="280670"/>
            <wp:effectExtent l="0" t="19050" r="47625" b="138430"/>
            <wp:wrapTopAndBottom/>
            <wp:docPr id="5" name="Picture 11" descr="http://www.fortunejournals.com/img/logo-defa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http://www.fortunejournals.com/img/logo-default.png"/>
                    <pic:cNvPicPr>
                      <a:picLocks noChangeAspect="1" noChangeArrowheads="1"/>
                    </pic:cNvPicPr>
                  </pic:nvPicPr>
                  <pic:blipFill>
                    <a:blip r:embed="rId8" cstate="print"/>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F839B2">
        <w:rPr>
          <w:noProof/>
        </w:rPr>
        <w:drawing>
          <wp:anchor distT="124460" distB="300228" distL="114300" distR="114300" simplePos="0" relativeHeight="251659264" behindDoc="0" locked="0" layoutInCell="1" allowOverlap="1" wp14:anchorId="0CEB6BA1" wp14:editId="3E8CC399">
            <wp:simplePos x="0" y="0"/>
            <wp:positionH relativeFrom="column">
              <wp:posOffset>5465445</wp:posOffset>
            </wp:positionH>
            <wp:positionV relativeFrom="paragraph">
              <wp:posOffset>95250</wp:posOffset>
            </wp:positionV>
            <wp:extent cx="781050" cy="266700"/>
            <wp:effectExtent l="19050" t="95250" r="19050" b="190500"/>
            <wp:wrapTopAndBottom/>
            <wp:docPr id="4" name="Picture 10" descr="C:\Users\fortu\OneDrive\Desktop\about-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Users\fortu\OneDrive\Desktop\about-open-access.png"/>
                    <pic:cNvPicPr>
                      <a:picLocks noChangeAspect="1" noChangeArrowheads="1"/>
                    </pic:cNvPicPr>
                  </pic:nvPicPr>
                  <pic:blipFill>
                    <a:blip r:embed="rId9" cstate="print"/>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7320F5">
        <w:rPr>
          <w:rStyle w:val="Hyperlink"/>
          <w:rFonts w:ascii="Times New Roman" w:hAnsi="Times New Roman" w:cs="Times New Roman"/>
          <w:b/>
          <w:color w:val="FFFFFF"/>
          <w:sz w:val="28"/>
          <w:szCs w:val="46"/>
          <w:u w:val="none"/>
        </w:rPr>
        <w:t>Re</w:t>
      </w:r>
      <w:r w:rsidR="00F44822">
        <w:rPr>
          <w:rStyle w:val="Hyperlink"/>
          <w:rFonts w:ascii="Times New Roman" w:hAnsi="Times New Roman" w:cs="Times New Roman"/>
          <w:b/>
          <w:color w:val="FFFFFF"/>
          <w:sz w:val="28"/>
          <w:szCs w:val="46"/>
          <w:u w:val="none"/>
        </w:rPr>
        <w:t>search</w:t>
      </w:r>
      <w:r w:rsidR="007320F5">
        <w:rPr>
          <w:rStyle w:val="Hyperlink"/>
          <w:rFonts w:ascii="Times New Roman" w:hAnsi="Times New Roman" w:cs="Times New Roman"/>
          <w:b/>
          <w:color w:val="FFFFFF"/>
          <w:sz w:val="28"/>
          <w:szCs w:val="46"/>
          <w:u w:val="none"/>
        </w:rPr>
        <w:t xml:space="preserve"> Article</w:t>
      </w:r>
    </w:p>
    <w:p w14:paraId="627C4279" w14:textId="77777777" w:rsidR="00017D30" w:rsidRPr="00F839B2" w:rsidRDefault="00017D30" w:rsidP="00755FA7">
      <w:pPr>
        <w:spacing w:after="0" w:line="360" w:lineRule="auto"/>
        <w:jc w:val="both"/>
        <w:rPr>
          <w:rFonts w:ascii="Times New Roman" w:hAnsi="Times New Roman" w:cs="Times New Roman"/>
          <w:b/>
          <w:bCs/>
          <w:sz w:val="20"/>
          <w:szCs w:val="20"/>
        </w:rPr>
      </w:pPr>
    </w:p>
    <w:p w14:paraId="05626672" w14:textId="177C6492" w:rsidR="00144C10" w:rsidRDefault="00F44822" w:rsidP="00144C10">
      <w:pPr>
        <w:spacing w:after="0" w:line="360" w:lineRule="auto"/>
        <w:jc w:val="center"/>
        <w:rPr>
          <w:rFonts w:ascii="Times New Roman" w:hAnsi="Times New Roman"/>
          <w:b/>
          <w:bCs/>
          <w:color w:val="000000"/>
          <w:sz w:val="32"/>
          <w:szCs w:val="32"/>
        </w:rPr>
      </w:pPr>
      <w:r w:rsidRPr="00F44822">
        <w:rPr>
          <w:rFonts w:ascii="Times New Roman" w:hAnsi="Times New Roman"/>
          <w:b/>
          <w:bCs/>
          <w:color w:val="000000"/>
          <w:sz w:val="32"/>
          <w:szCs w:val="32"/>
        </w:rPr>
        <w:t>Effectiveness of AI-Based Chatbots for Mental Health Support: A Systematic Review and Meta-Analysis</w:t>
      </w:r>
    </w:p>
    <w:p w14:paraId="7C37F556" w14:textId="77777777" w:rsidR="00F44822" w:rsidRDefault="00F44822" w:rsidP="00144C10">
      <w:pPr>
        <w:spacing w:after="0" w:line="360" w:lineRule="auto"/>
        <w:jc w:val="center"/>
        <w:rPr>
          <w:rFonts w:ascii="Times New Roman" w:hAnsi="Times New Roman"/>
          <w:b/>
          <w:bCs/>
          <w:color w:val="000000"/>
          <w:sz w:val="32"/>
          <w:szCs w:val="32"/>
        </w:rPr>
      </w:pPr>
    </w:p>
    <w:p w14:paraId="5D45EFF2" w14:textId="298AB631" w:rsidR="0097615A" w:rsidRDefault="00F44822" w:rsidP="002920F6">
      <w:pPr>
        <w:spacing w:after="0" w:line="360" w:lineRule="auto"/>
        <w:rPr>
          <w:rFonts w:ascii="Times New Roman" w:hAnsi="Times New Roman" w:cs="Times New Roman"/>
          <w:b/>
          <w:color w:val="000000"/>
          <w:sz w:val="24"/>
          <w:szCs w:val="24"/>
          <w:lang w:val="en-IN"/>
        </w:rPr>
      </w:pPr>
      <w:r w:rsidRPr="00F44822">
        <w:rPr>
          <w:rFonts w:ascii="Times New Roman" w:hAnsi="Times New Roman" w:cs="Times New Roman"/>
          <w:b/>
          <w:color w:val="000000"/>
          <w:sz w:val="24"/>
          <w:szCs w:val="24"/>
          <w:lang w:val="en-IN"/>
        </w:rPr>
        <w:t>Uche Timothy</w:t>
      </w:r>
      <w:r w:rsidRPr="00F44822">
        <w:rPr>
          <w:rFonts w:ascii="Times New Roman" w:hAnsi="Times New Roman" w:cs="Times New Roman"/>
          <w:b/>
          <w:color w:val="000000"/>
          <w:sz w:val="24"/>
          <w:szCs w:val="24"/>
          <w:vertAlign w:val="superscript"/>
          <w:lang w:val="en-IN"/>
        </w:rPr>
        <w:t>1</w:t>
      </w:r>
      <w:r>
        <w:rPr>
          <w:rFonts w:ascii="Times New Roman" w:hAnsi="Times New Roman" w:cs="Times New Roman"/>
          <w:b/>
          <w:color w:val="000000"/>
          <w:sz w:val="24"/>
          <w:szCs w:val="24"/>
          <w:lang w:val="en-IN"/>
        </w:rPr>
        <w:t xml:space="preserve">, </w:t>
      </w:r>
      <w:r w:rsidRPr="00F44822">
        <w:rPr>
          <w:rFonts w:ascii="Times New Roman" w:hAnsi="Times New Roman" w:cs="Times New Roman"/>
          <w:b/>
          <w:color w:val="000000"/>
          <w:sz w:val="24"/>
          <w:szCs w:val="24"/>
          <w:lang w:val="en-IN"/>
        </w:rPr>
        <w:t>Puneeth Reddy Chada</w:t>
      </w:r>
      <w:r w:rsidRPr="00F44822">
        <w:rPr>
          <w:rFonts w:ascii="Times New Roman" w:hAnsi="Times New Roman" w:cs="Times New Roman"/>
          <w:b/>
          <w:color w:val="000000"/>
          <w:sz w:val="24"/>
          <w:szCs w:val="24"/>
          <w:vertAlign w:val="superscript"/>
          <w:lang w:val="en-IN"/>
        </w:rPr>
        <w:t>2</w:t>
      </w:r>
      <w:r>
        <w:rPr>
          <w:rFonts w:ascii="Times New Roman" w:hAnsi="Times New Roman" w:cs="Times New Roman"/>
          <w:b/>
          <w:color w:val="000000"/>
          <w:sz w:val="24"/>
          <w:szCs w:val="24"/>
          <w:lang w:val="en-IN"/>
        </w:rPr>
        <w:t xml:space="preserve">, </w:t>
      </w:r>
      <w:r w:rsidRPr="00F44822">
        <w:rPr>
          <w:rFonts w:ascii="Times New Roman" w:hAnsi="Times New Roman" w:cs="Times New Roman"/>
          <w:b/>
          <w:color w:val="000000"/>
          <w:sz w:val="24"/>
          <w:szCs w:val="24"/>
          <w:lang w:val="en-IN"/>
        </w:rPr>
        <w:t>Shabnam Abdulaziz Memon</w:t>
      </w:r>
      <w:r w:rsidRPr="00F44822">
        <w:rPr>
          <w:rFonts w:ascii="Times New Roman" w:hAnsi="Times New Roman" w:cs="Times New Roman"/>
          <w:b/>
          <w:color w:val="000000"/>
          <w:sz w:val="24"/>
          <w:szCs w:val="24"/>
          <w:vertAlign w:val="superscript"/>
          <w:lang w:val="en-IN"/>
        </w:rPr>
        <w:t>3</w:t>
      </w:r>
      <w:r>
        <w:rPr>
          <w:rFonts w:ascii="Times New Roman" w:hAnsi="Times New Roman" w:cs="Times New Roman"/>
          <w:b/>
          <w:color w:val="000000"/>
          <w:sz w:val="24"/>
          <w:szCs w:val="24"/>
          <w:lang w:val="en-IN"/>
        </w:rPr>
        <w:t xml:space="preserve">, </w:t>
      </w:r>
      <w:r w:rsidRPr="00F44822">
        <w:rPr>
          <w:rFonts w:ascii="Times New Roman" w:hAnsi="Times New Roman" w:cs="Times New Roman"/>
          <w:b/>
          <w:color w:val="000000"/>
          <w:sz w:val="24"/>
          <w:szCs w:val="24"/>
          <w:lang w:val="en-IN"/>
        </w:rPr>
        <w:t>Selvy Ketanbhai Patel</w:t>
      </w:r>
      <w:r w:rsidRPr="00F44822">
        <w:rPr>
          <w:rFonts w:ascii="Times New Roman" w:hAnsi="Times New Roman" w:cs="Times New Roman"/>
          <w:b/>
          <w:color w:val="000000"/>
          <w:sz w:val="24"/>
          <w:szCs w:val="24"/>
          <w:vertAlign w:val="superscript"/>
          <w:lang w:val="en-IN"/>
        </w:rPr>
        <w:t>4</w:t>
      </w:r>
      <w:r>
        <w:rPr>
          <w:rFonts w:ascii="Times New Roman" w:hAnsi="Times New Roman" w:cs="Times New Roman"/>
          <w:b/>
          <w:color w:val="000000"/>
          <w:sz w:val="24"/>
          <w:szCs w:val="24"/>
          <w:lang w:val="en-IN"/>
        </w:rPr>
        <w:t xml:space="preserve">, </w:t>
      </w:r>
      <w:r w:rsidR="00F22EC0" w:rsidRPr="00F22EC0">
        <w:rPr>
          <w:rFonts w:ascii="Times New Roman" w:hAnsi="Times New Roman" w:cs="Times New Roman"/>
          <w:b/>
          <w:color w:val="000000"/>
          <w:sz w:val="24"/>
          <w:szCs w:val="24"/>
        </w:rPr>
        <w:t>Sneha Ashok</w:t>
      </w:r>
      <w:r w:rsidR="00F22EC0" w:rsidRPr="00F44822">
        <w:rPr>
          <w:rFonts w:ascii="Times New Roman" w:hAnsi="Times New Roman" w:cs="Times New Roman"/>
          <w:b/>
          <w:color w:val="000000"/>
          <w:sz w:val="24"/>
          <w:szCs w:val="24"/>
          <w:vertAlign w:val="superscript"/>
          <w:lang w:val="en-IN"/>
        </w:rPr>
        <w:t>5</w:t>
      </w:r>
      <w:r w:rsidR="00F22EC0">
        <w:rPr>
          <w:rFonts w:ascii="Times New Roman" w:hAnsi="Times New Roman" w:cs="Times New Roman"/>
          <w:b/>
          <w:color w:val="000000"/>
          <w:sz w:val="24"/>
          <w:szCs w:val="24"/>
          <w:lang w:val="en-IN"/>
        </w:rPr>
        <w:t>, G</w:t>
      </w:r>
      <w:r w:rsidRPr="00F44822">
        <w:rPr>
          <w:rFonts w:ascii="Times New Roman" w:hAnsi="Times New Roman" w:cs="Times New Roman"/>
          <w:b/>
          <w:color w:val="000000"/>
          <w:sz w:val="24"/>
          <w:szCs w:val="24"/>
          <w:lang w:val="en-IN"/>
        </w:rPr>
        <w:t>hazala S. Virk</w:t>
      </w:r>
      <w:r w:rsidR="00F22EC0">
        <w:rPr>
          <w:rFonts w:ascii="Times New Roman" w:hAnsi="Times New Roman" w:cs="Times New Roman"/>
          <w:b/>
          <w:color w:val="000000"/>
          <w:sz w:val="24"/>
          <w:szCs w:val="24"/>
          <w:vertAlign w:val="superscript"/>
          <w:lang w:val="en-IN"/>
        </w:rPr>
        <w:t>6</w:t>
      </w:r>
      <w:r>
        <w:rPr>
          <w:rFonts w:ascii="Times New Roman" w:hAnsi="Times New Roman" w:cs="Times New Roman"/>
          <w:b/>
          <w:color w:val="000000"/>
          <w:sz w:val="24"/>
          <w:szCs w:val="24"/>
          <w:lang w:val="en-IN"/>
        </w:rPr>
        <w:t xml:space="preserve">, </w:t>
      </w:r>
      <w:r w:rsidR="00F22EC0" w:rsidRPr="00F22EC0">
        <w:rPr>
          <w:rFonts w:ascii="Times New Roman" w:hAnsi="Times New Roman" w:cs="Times New Roman"/>
          <w:b/>
          <w:color w:val="000000"/>
          <w:sz w:val="24"/>
          <w:szCs w:val="24"/>
        </w:rPr>
        <w:t>Arvind Dhanabalan</w:t>
      </w:r>
      <w:r w:rsidR="00F22EC0">
        <w:rPr>
          <w:rFonts w:ascii="Times New Roman" w:hAnsi="Times New Roman" w:cs="Times New Roman"/>
          <w:b/>
          <w:color w:val="000000"/>
          <w:sz w:val="24"/>
          <w:szCs w:val="24"/>
          <w:vertAlign w:val="superscript"/>
          <w:lang w:val="en-IN"/>
        </w:rPr>
        <w:t>7</w:t>
      </w:r>
      <w:r w:rsidR="00F22EC0">
        <w:rPr>
          <w:rFonts w:ascii="Times New Roman" w:hAnsi="Times New Roman" w:cs="Times New Roman"/>
          <w:b/>
          <w:color w:val="000000"/>
          <w:sz w:val="24"/>
          <w:szCs w:val="24"/>
          <w:lang w:val="en-IN"/>
        </w:rPr>
        <w:t xml:space="preserve">, </w:t>
      </w:r>
      <w:r w:rsidR="00F22EC0" w:rsidRPr="00F22EC0">
        <w:rPr>
          <w:rFonts w:ascii="Times New Roman" w:hAnsi="Times New Roman" w:cs="Times New Roman"/>
          <w:b/>
          <w:color w:val="000000"/>
          <w:sz w:val="24"/>
          <w:szCs w:val="24"/>
        </w:rPr>
        <w:t>Archna Patel</w:t>
      </w:r>
      <w:r w:rsidR="00F22EC0">
        <w:rPr>
          <w:rFonts w:ascii="Times New Roman" w:hAnsi="Times New Roman" w:cs="Times New Roman"/>
          <w:b/>
          <w:color w:val="000000"/>
          <w:sz w:val="24"/>
          <w:szCs w:val="24"/>
          <w:vertAlign w:val="superscript"/>
          <w:lang w:val="en-IN"/>
        </w:rPr>
        <w:t>8</w:t>
      </w:r>
      <w:r w:rsidR="00F22EC0">
        <w:rPr>
          <w:rFonts w:ascii="Times New Roman" w:hAnsi="Times New Roman" w:cs="Times New Roman"/>
          <w:b/>
          <w:color w:val="000000"/>
          <w:sz w:val="24"/>
          <w:szCs w:val="24"/>
        </w:rPr>
        <w:t xml:space="preserve">, </w:t>
      </w:r>
      <w:r w:rsidR="00F22EC0">
        <w:rPr>
          <w:rFonts w:ascii="Times New Roman" w:hAnsi="Times New Roman" w:cs="Times New Roman"/>
          <w:b/>
          <w:color w:val="000000"/>
          <w:sz w:val="24"/>
          <w:szCs w:val="24"/>
          <w:lang w:val="en-IN"/>
        </w:rPr>
        <w:t>M</w:t>
      </w:r>
      <w:r w:rsidRPr="00F44822">
        <w:rPr>
          <w:rFonts w:ascii="Times New Roman" w:hAnsi="Times New Roman" w:cs="Times New Roman"/>
          <w:b/>
          <w:color w:val="000000"/>
          <w:sz w:val="24"/>
          <w:szCs w:val="24"/>
          <w:lang w:val="en-IN"/>
        </w:rPr>
        <w:t>uhammad Sohail S. Mirza</w:t>
      </w:r>
      <w:r w:rsidR="00F22EC0">
        <w:rPr>
          <w:rFonts w:ascii="Times New Roman" w:hAnsi="Times New Roman" w:cs="Times New Roman"/>
          <w:b/>
          <w:color w:val="000000"/>
          <w:sz w:val="24"/>
          <w:szCs w:val="24"/>
          <w:vertAlign w:val="superscript"/>
          <w:lang w:val="en-IN"/>
        </w:rPr>
        <w:t>9</w:t>
      </w:r>
      <w:r w:rsidRPr="00F44822">
        <w:rPr>
          <w:rFonts w:ascii="Times New Roman" w:hAnsi="Times New Roman" w:cs="Times New Roman"/>
          <w:b/>
          <w:color w:val="000000"/>
          <w:sz w:val="24"/>
          <w:szCs w:val="24"/>
          <w:vertAlign w:val="superscript"/>
          <w:lang w:val="en-IN"/>
        </w:rPr>
        <w:t>*</w:t>
      </w:r>
    </w:p>
    <w:p w14:paraId="627334C3" w14:textId="77777777" w:rsidR="00F44822" w:rsidRPr="008C5477" w:rsidRDefault="00F44822" w:rsidP="002920F6">
      <w:pPr>
        <w:spacing w:after="0" w:line="360" w:lineRule="auto"/>
        <w:rPr>
          <w:rFonts w:ascii="Times New Roman" w:hAnsi="Times New Roman" w:cs="Times New Roman"/>
          <w:b/>
          <w:color w:val="000000"/>
          <w:sz w:val="24"/>
          <w:szCs w:val="24"/>
        </w:rPr>
      </w:pPr>
    </w:p>
    <w:p w14:paraId="4B5F90CC" w14:textId="3825DEC4" w:rsidR="0097615A" w:rsidRDefault="00B20AE4" w:rsidP="008C5477">
      <w:pPr>
        <w:spacing w:after="0" w:line="360" w:lineRule="auto"/>
        <w:jc w:val="both"/>
        <w:rPr>
          <w:rFonts w:ascii="Times New Roman" w:hAnsi="Times New Roman" w:cs="Times New Roman"/>
          <w:sz w:val="20"/>
          <w:szCs w:val="20"/>
          <w:lang w:val="en-GB"/>
        </w:rPr>
      </w:pPr>
      <w:r w:rsidRPr="00B20AE4">
        <w:rPr>
          <w:rFonts w:ascii="Times New Roman" w:hAnsi="Times New Roman" w:cs="Times New Roman"/>
          <w:sz w:val="20"/>
          <w:szCs w:val="20"/>
          <w:vertAlign w:val="superscript"/>
          <w:lang w:val="en-GB"/>
        </w:rPr>
        <w:t>1</w:t>
      </w:r>
      <w:r w:rsidRPr="00B20AE4">
        <w:rPr>
          <w:rFonts w:ascii="Times New Roman" w:hAnsi="Times New Roman" w:cs="Times New Roman"/>
          <w:sz w:val="20"/>
          <w:szCs w:val="20"/>
          <w:lang w:val="en-GB"/>
        </w:rPr>
        <w:t>Livewell Southwest CIC, Plymouth, UK.</w:t>
      </w:r>
    </w:p>
    <w:p w14:paraId="190A1359" w14:textId="1FDFDE85" w:rsidR="00B20AE4" w:rsidRDefault="00B20AE4" w:rsidP="008C5477">
      <w:pPr>
        <w:spacing w:after="0" w:line="360" w:lineRule="auto"/>
        <w:jc w:val="both"/>
        <w:rPr>
          <w:rFonts w:ascii="Times New Roman" w:hAnsi="Times New Roman" w:cs="Times New Roman"/>
          <w:sz w:val="20"/>
          <w:szCs w:val="20"/>
        </w:rPr>
      </w:pPr>
      <w:r w:rsidRPr="00B20AE4">
        <w:rPr>
          <w:rFonts w:ascii="Times New Roman" w:hAnsi="Times New Roman" w:cs="Times New Roman"/>
          <w:sz w:val="20"/>
          <w:szCs w:val="20"/>
          <w:vertAlign w:val="superscript"/>
          <w:lang w:val="en-GB"/>
        </w:rPr>
        <w:t>2</w:t>
      </w:r>
      <w:r w:rsidRPr="00B20AE4">
        <w:rPr>
          <w:rFonts w:ascii="Times New Roman" w:hAnsi="Times New Roman" w:cs="Times New Roman"/>
          <w:sz w:val="20"/>
          <w:szCs w:val="20"/>
        </w:rPr>
        <w:t>Emilio Aguinaldo College-School of Medicine, Manila City, Philippines.</w:t>
      </w:r>
    </w:p>
    <w:p w14:paraId="013C7BD4" w14:textId="55F35ABA" w:rsidR="00B20AE4" w:rsidRDefault="00B20AE4" w:rsidP="008C5477">
      <w:pPr>
        <w:spacing w:after="0" w:line="360" w:lineRule="auto"/>
        <w:jc w:val="both"/>
        <w:rPr>
          <w:rFonts w:ascii="Times New Roman" w:hAnsi="Times New Roman" w:cs="Times New Roman"/>
          <w:sz w:val="20"/>
          <w:szCs w:val="20"/>
        </w:rPr>
      </w:pPr>
      <w:r w:rsidRPr="00B20AE4">
        <w:rPr>
          <w:rFonts w:ascii="Times New Roman" w:hAnsi="Times New Roman" w:cs="Times New Roman"/>
          <w:sz w:val="20"/>
          <w:szCs w:val="20"/>
          <w:vertAlign w:val="superscript"/>
        </w:rPr>
        <w:t>3</w:t>
      </w:r>
      <w:r w:rsidRPr="00B20AE4">
        <w:rPr>
          <w:rFonts w:ascii="Times New Roman" w:hAnsi="Times New Roman" w:cs="Times New Roman"/>
          <w:sz w:val="20"/>
          <w:szCs w:val="20"/>
        </w:rPr>
        <w:t>C.</w:t>
      </w:r>
      <w:r w:rsidR="00F22EC0" w:rsidRPr="00B20AE4">
        <w:rPr>
          <w:rFonts w:ascii="Times New Roman" w:hAnsi="Times New Roman" w:cs="Times New Roman"/>
          <w:sz w:val="20"/>
          <w:szCs w:val="20"/>
        </w:rPr>
        <w:t>U. Shah</w:t>
      </w:r>
      <w:r w:rsidRPr="00B20AE4">
        <w:rPr>
          <w:rFonts w:ascii="Times New Roman" w:hAnsi="Times New Roman" w:cs="Times New Roman"/>
          <w:sz w:val="20"/>
          <w:szCs w:val="20"/>
        </w:rPr>
        <w:t xml:space="preserve"> Medical College, Surendranagar, Gujarat, India.</w:t>
      </w:r>
    </w:p>
    <w:p w14:paraId="53BFE95B" w14:textId="2C4470D6" w:rsidR="00B20AE4" w:rsidRDefault="00B20AE4" w:rsidP="008C5477">
      <w:pPr>
        <w:spacing w:after="0" w:line="360" w:lineRule="auto"/>
        <w:jc w:val="both"/>
        <w:rPr>
          <w:rFonts w:ascii="Times New Roman" w:hAnsi="Times New Roman" w:cs="Times New Roman"/>
          <w:sz w:val="20"/>
          <w:szCs w:val="20"/>
        </w:rPr>
      </w:pPr>
      <w:r w:rsidRPr="00B20AE4">
        <w:rPr>
          <w:rFonts w:ascii="Times New Roman" w:hAnsi="Times New Roman" w:cs="Times New Roman"/>
          <w:sz w:val="20"/>
          <w:szCs w:val="20"/>
          <w:vertAlign w:val="superscript"/>
        </w:rPr>
        <w:t>4</w:t>
      </w:r>
      <w:r w:rsidRPr="00B20AE4">
        <w:rPr>
          <w:rFonts w:ascii="Times New Roman" w:hAnsi="Times New Roman" w:cs="Times New Roman"/>
          <w:sz w:val="20"/>
          <w:szCs w:val="20"/>
        </w:rPr>
        <w:t xml:space="preserve">Dr. MK Shah Medical College and Research Centre. Gujarat </w:t>
      </w:r>
      <w:r w:rsidR="00850E62">
        <w:rPr>
          <w:rFonts w:ascii="Times New Roman" w:hAnsi="Times New Roman" w:cs="Times New Roman"/>
          <w:sz w:val="20"/>
          <w:szCs w:val="20"/>
        </w:rPr>
        <w:t>University</w:t>
      </w:r>
      <w:r w:rsidRPr="00B20AE4">
        <w:rPr>
          <w:rFonts w:ascii="Times New Roman" w:hAnsi="Times New Roman" w:cs="Times New Roman"/>
          <w:sz w:val="20"/>
          <w:szCs w:val="20"/>
        </w:rPr>
        <w:t>, Gujarat, India</w:t>
      </w:r>
    </w:p>
    <w:p w14:paraId="2E27383B" w14:textId="6D1F433D" w:rsidR="00F22EC0" w:rsidRDefault="00F22EC0" w:rsidP="008C5477">
      <w:pPr>
        <w:spacing w:after="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5</w:t>
      </w:r>
      <w:r w:rsidRPr="00F22EC0">
        <w:rPr>
          <w:rFonts w:ascii="Times New Roman" w:hAnsi="Times New Roman" w:cs="Times New Roman"/>
          <w:sz w:val="20"/>
          <w:szCs w:val="20"/>
        </w:rPr>
        <w:t>Pondicherry Institute of Medical Sciences, Pondicherry, UT of Puducherry, India</w:t>
      </w:r>
    </w:p>
    <w:p w14:paraId="6CB32BDD" w14:textId="490924CE" w:rsidR="00B20AE4" w:rsidRDefault="00F22EC0" w:rsidP="008C5477">
      <w:pPr>
        <w:spacing w:after="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6</w:t>
      </w:r>
      <w:r w:rsidR="00B20AE4" w:rsidRPr="00B20AE4">
        <w:rPr>
          <w:rFonts w:ascii="Times New Roman" w:hAnsi="Times New Roman" w:cs="Times New Roman"/>
          <w:sz w:val="20"/>
          <w:szCs w:val="20"/>
        </w:rPr>
        <w:t>Avalon University School of Medicine, Willemstad, Curacao.</w:t>
      </w:r>
    </w:p>
    <w:p w14:paraId="6840E026" w14:textId="44855965" w:rsidR="00F22EC0" w:rsidRDefault="00F22EC0" w:rsidP="008C5477">
      <w:pPr>
        <w:spacing w:after="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7</w:t>
      </w:r>
      <w:r w:rsidRPr="00F22EC0">
        <w:rPr>
          <w:rFonts w:ascii="Times New Roman" w:hAnsi="Times New Roman" w:cs="Times New Roman"/>
          <w:sz w:val="20"/>
          <w:szCs w:val="20"/>
        </w:rPr>
        <w:t>Allsaints University School of Medicine • Roseau, DMA</w:t>
      </w:r>
    </w:p>
    <w:p w14:paraId="61733B37" w14:textId="25EA9F32" w:rsidR="00F22EC0" w:rsidRDefault="00F22EC0" w:rsidP="008C5477">
      <w:pPr>
        <w:spacing w:after="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8</w:t>
      </w:r>
      <w:r w:rsidRPr="00F22EC0">
        <w:rPr>
          <w:rFonts w:ascii="Times New Roman" w:hAnsi="Times New Roman" w:cs="Times New Roman"/>
          <w:sz w:val="20"/>
          <w:szCs w:val="20"/>
        </w:rPr>
        <w:t>Marshall University Joan C. Edwards School of Medicine, Huntington, West Virginia</w:t>
      </w:r>
    </w:p>
    <w:p w14:paraId="1EBD3400" w14:textId="138DED60" w:rsidR="00B20AE4" w:rsidRDefault="00F22EC0" w:rsidP="008C5477">
      <w:pPr>
        <w:spacing w:after="0" w:line="360" w:lineRule="auto"/>
        <w:jc w:val="both"/>
        <w:rPr>
          <w:rFonts w:ascii="Times New Roman" w:hAnsi="Times New Roman" w:cs="Times New Roman"/>
          <w:sz w:val="20"/>
          <w:szCs w:val="20"/>
        </w:rPr>
      </w:pPr>
      <w:r>
        <w:rPr>
          <w:rFonts w:ascii="Times New Roman" w:hAnsi="Times New Roman" w:cs="Times New Roman"/>
          <w:sz w:val="20"/>
          <w:szCs w:val="20"/>
          <w:vertAlign w:val="superscript"/>
        </w:rPr>
        <w:t>9</w:t>
      </w:r>
      <w:r w:rsidR="00B20AE4" w:rsidRPr="00B20AE4">
        <w:rPr>
          <w:rFonts w:ascii="Times New Roman" w:hAnsi="Times New Roman" w:cs="Times New Roman"/>
          <w:sz w:val="20"/>
          <w:szCs w:val="20"/>
        </w:rPr>
        <w:t xml:space="preserve">Shandong University School of Medicine, Jinan, China.  </w:t>
      </w:r>
    </w:p>
    <w:p w14:paraId="20354F09" w14:textId="77777777" w:rsidR="00B20AE4" w:rsidRPr="007320F5" w:rsidRDefault="00B20AE4" w:rsidP="008C5477">
      <w:pPr>
        <w:spacing w:after="0" w:line="360" w:lineRule="auto"/>
        <w:jc w:val="both"/>
        <w:rPr>
          <w:rFonts w:ascii="Times New Roman" w:hAnsi="Times New Roman" w:cs="Times New Roman"/>
          <w:sz w:val="20"/>
          <w:szCs w:val="20"/>
        </w:rPr>
      </w:pPr>
    </w:p>
    <w:p w14:paraId="74BD2E19" w14:textId="6BD19FE5" w:rsidR="002920F6" w:rsidRPr="0097615A" w:rsidRDefault="003022AF" w:rsidP="0097615A">
      <w:pPr>
        <w:spacing w:after="0" w:line="360" w:lineRule="auto"/>
        <w:rPr>
          <w:rFonts w:ascii="Times New Roman" w:hAnsi="Times New Roman" w:cs="Times New Roman"/>
          <w:bCs/>
          <w:sz w:val="20"/>
          <w:szCs w:val="20"/>
        </w:rPr>
      </w:pPr>
      <w:r w:rsidRPr="00F839B2">
        <w:rPr>
          <w:rFonts w:ascii="Times New Roman" w:hAnsi="Times New Roman" w:cs="Times New Roman"/>
          <w:b/>
          <w:color w:val="0070C0"/>
          <w:vertAlign w:val="superscript"/>
        </w:rPr>
        <w:t>*</w:t>
      </w:r>
      <w:r w:rsidR="00303E17" w:rsidRPr="00F839B2">
        <w:rPr>
          <w:rFonts w:ascii="Times New Roman" w:hAnsi="Times New Roman" w:cs="Times New Roman"/>
          <w:b/>
          <w:color w:val="0070C0"/>
        </w:rPr>
        <w:t>Corresponding</w:t>
      </w:r>
      <w:r w:rsidR="00E42D95" w:rsidRPr="00F839B2">
        <w:rPr>
          <w:rFonts w:ascii="Times New Roman" w:hAnsi="Times New Roman" w:cs="Times New Roman"/>
          <w:b/>
          <w:color w:val="0070C0"/>
        </w:rPr>
        <w:t xml:space="preserve"> </w:t>
      </w:r>
      <w:r w:rsidR="00303E17" w:rsidRPr="00F839B2">
        <w:rPr>
          <w:rFonts w:ascii="Times New Roman" w:hAnsi="Times New Roman" w:cs="Times New Roman"/>
          <w:b/>
          <w:color w:val="0070C0"/>
        </w:rPr>
        <w:t>Author</w:t>
      </w:r>
      <w:r w:rsidR="00330B79" w:rsidRPr="00F839B2">
        <w:rPr>
          <w:rFonts w:ascii="Times New Roman" w:hAnsi="Times New Roman" w:cs="Times New Roman"/>
          <w:b/>
          <w:color w:val="0070C0"/>
        </w:rPr>
        <w:t>:</w:t>
      </w:r>
      <w:r w:rsidR="007320F5">
        <w:t xml:space="preserve"> </w:t>
      </w:r>
      <w:r w:rsidR="00B20AE4" w:rsidRPr="00B20AE4">
        <w:rPr>
          <w:rFonts w:ascii="Times New Roman" w:hAnsi="Times New Roman" w:cs="Times New Roman"/>
          <w:bCs/>
          <w:sz w:val="20"/>
          <w:szCs w:val="20"/>
        </w:rPr>
        <w:t>Muhammad Sohail S. Mirza</w:t>
      </w:r>
      <w:r w:rsidR="0097615A">
        <w:rPr>
          <w:rFonts w:ascii="Times New Roman" w:hAnsi="Times New Roman" w:cs="Times New Roman"/>
          <w:bCs/>
          <w:sz w:val="20"/>
          <w:szCs w:val="20"/>
        </w:rPr>
        <w:t xml:space="preserve">, </w:t>
      </w:r>
      <w:r w:rsidR="00B20AE4" w:rsidRPr="00B20AE4">
        <w:rPr>
          <w:rFonts w:ascii="Times New Roman" w:hAnsi="Times New Roman" w:cs="Times New Roman"/>
          <w:bCs/>
          <w:sz w:val="20"/>
          <w:szCs w:val="20"/>
        </w:rPr>
        <w:t xml:space="preserve">MBBS. Shandong University School of Medicine, Jinan, China.  </w:t>
      </w:r>
    </w:p>
    <w:p w14:paraId="1500B5EB" w14:textId="77777777" w:rsidR="00557B87" w:rsidRPr="00B906DB" w:rsidRDefault="00557B87" w:rsidP="00557B87">
      <w:pPr>
        <w:spacing w:after="0" w:line="360" w:lineRule="auto"/>
        <w:rPr>
          <w:rFonts w:ascii="Times New Roman" w:hAnsi="Times New Roman" w:cs="Times New Roman"/>
          <w:bCs/>
          <w:sz w:val="20"/>
          <w:szCs w:val="20"/>
        </w:rPr>
      </w:pPr>
    </w:p>
    <w:p w14:paraId="1E6BA6B5" w14:textId="6F8D21A7" w:rsidR="001F6A88" w:rsidRPr="00F839B2" w:rsidRDefault="00CE12CD" w:rsidP="005F57B7">
      <w:pPr>
        <w:spacing w:after="0" w:line="360" w:lineRule="auto"/>
        <w:jc w:val="both"/>
        <w:rPr>
          <w:rFonts w:ascii="Times New Roman" w:hAnsi="Times New Roman" w:cs="Times New Roman"/>
          <w:sz w:val="20"/>
          <w:szCs w:val="20"/>
        </w:rPr>
      </w:pPr>
      <w:r w:rsidRPr="00F839B2">
        <w:rPr>
          <w:rFonts w:ascii="Times New Roman" w:hAnsi="Times New Roman" w:cs="Times New Roman"/>
          <w:b/>
          <w:color w:val="0070C0"/>
          <w:sz w:val="20"/>
          <w:szCs w:val="20"/>
        </w:rPr>
        <w:t>Received:</w:t>
      </w:r>
      <w:r w:rsidR="00E42D95" w:rsidRPr="00F839B2">
        <w:rPr>
          <w:rFonts w:ascii="Times New Roman" w:hAnsi="Times New Roman" w:cs="Times New Roman"/>
          <w:b/>
          <w:color w:val="0070C0"/>
          <w:sz w:val="20"/>
          <w:szCs w:val="20"/>
        </w:rPr>
        <w:t xml:space="preserve"> </w:t>
      </w:r>
      <w:r w:rsidR="00B20AE4">
        <w:rPr>
          <w:rFonts w:ascii="Times New Roman" w:hAnsi="Times New Roman" w:cs="Times New Roman"/>
          <w:sz w:val="20"/>
          <w:szCs w:val="20"/>
        </w:rPr>
        <w:t>31</w:t>
      </w:r>
      <w:r w:rsidR="00892678" w:rsidRPr="00F839B2">
        <w:rPr>
          <w:rFonts w:ascii="Times New Roman" w:hAnsi="Times New Roman" w:cs="Times New Roman"/>
          <w:sz w:val="20"/>
          <w:szCs w:val="20"/>
        </w:rPr>
        <w:t xml:space="preserve"> </w:t>
      </w:r>
      <w:r w:rsidR="0097615A">
        <w:rPr>
          <w:rFonts w:ascii="Times New Roman" w:eastAsia="MS Mincho" w:hAnsi="Times New Roman" w:cs="Times New Roman"/>
          <w:sz w:val="20"/>
          <w:szCs w:val="20"/>
          <w:lang w:eastAsia="ja-JP"/>
        </w:rPr>
        <w:t>May</w:t>
      </w:r>
      <w:r w:rsidR="003A1A20" w:rsidRPr="00F839B2">
        <w:rPr>
          <w:rFonts w:ascii="Times New Roman" w:hAnsi="Times New Roman" w:cs="Times New Roman"/>
          <w:sz w:val="20"/>
          <w:szCs w:val="20"/>
        </w:rPr>
        <w:t xml:space="preserve"> </w:t>
      </w:r>
      <w:r w:rsidR="00432543" w:rsidRPr="00F839B2">
        <w:rPr>
          <w:rFonts w:ascii="Times New Roman" w:hAnsi="Times New Roman" w:cs="Times New Roman"/>
          <w:sz w:val="20"/>
          <w:szCs w:val="20"/>
        </w:rPr>
        <w:t>202</w:t>
      </w:r>
      <w:r w:rsidR="00EA60A4">
        <w:rPr>
          <w:rFonts w:ascii="Times New Roman" w:hAnsi="Times New Roman" w:cs="Times New Roman"/>
          <w:sz w:val="20"/>
          <w:szCs w:val="20"/>
        </w:rPr>
        <w:t>6</w:t>
      </w:r>
      <w:r w:rsidRPr="00F839B2">
        <w:rPr>
          <w:rFonts w:ascii="Times New Roman" w:hAnsi="Times New Roman" w:cs="Times New Roman"/>
          <w:sz w:val="20"/>
          <w:szCs w:val="20"/>
        </w:rPr>
        <w:t>;</w:t>
      </w:r>
      <w:r w:rsidR="00E42D95" w:rsidRPr="00F839B2">
        <w:rPr>
          <w:rFonts w:ascii="Times New Roman" w:hAnsi="Times New Roman" w:cs="Times New Roman"/>
          <w:sz w:val="20"/>
          <w:szCs w:val="20"/>
        </w:rPr>
        <w:t xml:space="preserve"> </w:t>
      </w:r>
      <w:r w:rsidRPr="00F839B2">
        <w:rPr>
          <w:rFonts w:ascii="Times New Roman" w:hAnsi="Times New Roman" w:cs="Times New Roman"/>
          <w:b/>
          <w:color w:val="0070C0"/>
          <w:sz w:val="20"/>
          <w:szCs w:val="20"/>
        </w:rPr>
        <w:t>Accepted:</w:t>
      </w:r>
      <w:r w:rsidR="00E42D95" w:rsidRPr="00F839B2">
        <w:rPr>
          <w:rFonts w:ascii="Times New Roman" w:hAnsi="Times New Roman" w:cs="Times New Roman"/>
          <w:b/>
          <w:color w:val="0070C0"/>
          <w:sz w:val="20"/>
          <w:szCs w:val="20"/>
        </w:rPr>
        <w:t xml:space="preserve"> </w:t>
      </w:r>
      <w:r w:rsidR="00B20AE4">
        <w:rPr>
          <w:rFonts w:ascii="Times New Roman" w:hAnsi="Times New Roman" w:cs="Times New Roman"/>
          <w:sz w:val="20"/>
          <w:szCs w:val="20"/>
        </w:rPr>
        <w:t>09</w:t>
      </w:r>
      <w:r w:rsidR="00D844BF" w:rsidRPr="00F839B2">
        <w:rPr>
          <w:rFonts w:ascii="Times New Roman" w:hAnsi="Times New Roman" w:cs="Times New Roman"/>
          <w:sz w:val="20"/>
          <w:szCs w:val="20"/>
        </w:rPr>
        <w:t xml:space="preserve"> </w:t>
      </w:r>
      <w:r w:rsidR="00B20AE4">
        <w:rPr>
          <w:rFonts w:ascii="Times New Roman" w:eastAsia="MS Mincho" w:hAnsi="Times New Roman" w:cs="Times New Roman"/>
          <w:sz w:val="20"/>
          <w:szCs w:val="20"/>
          <w:lang w:eastAsia="ja-JP"/>
        </w:rPr>
        <w:t>June</w:t>
      </w:r>
      <w:r w:rsidR="003A1A20" w:rsidRPr="00F839B2">
        <w:rPr>
          <w:rFonts w:ascii="Times New Roman" w:eastAsia="MS Mincho" w:hAnsi="Times New Roman" w:cs="Times New Roman"/>
          <w:sz w:val="20"/>
          <w:szCs w:val="20"/>
          <w:lang w:eastAsia="ja-JP"/>
        </w:rPr>
        <w:t xml:space="preserve"> 202</w:t>
      </w:r>
      <w:r w:rsidR="00802297">
        <w:rPr>
          <w:rFonts w:ascii="Times New Roman" w:eastAsia="MS Mincho" w:hAnsi="Times New Roman" w:cs="Times New Roman"/>
          <w:sz w:val="20"/>
          <w:szCs w:val="20"/>
          <w:lang w:eastAsia="ja-JP"/>
        </w:rPr>
        <w:t>6</w:t>
      </w:r>
      <w:r w:rsidRPr="00F839B2">
        <w:rPr>
          <w:rFonts w:ascii="Times New Roman" w:hAnsi="Times New Roman" w:cs="Times New Roman"/>
          <w:sz w:val="20"/>
          <w:szCs w:val="20"/>
        </w:rPr>
        <w:t>;</w:t>
      </w:r>
      <w:r w:rsidR="00E42D95" w:rsidRPr="00F839B2">
        <w:rPr>
          <w:rFonts w:ascii="Times New Roman" w:hAnsi="Times New Roman" w:cs="Times New Roman"/>
          <w:sz w:val="20"/>
          <w:szCs w:val="20"/>
        </w:rPr>
        <w:t xml:space="preserve"> </w:t>
      </w:r>
      <w:r w:rsidRPr="00F839B2">
        <w:rPr>
          <w:rFonts w:ascii="Times New Roman" w:hAnsi="Times New Roman" w:cs="Times New Roman"/>
          <w:b/>
          <w:color w:val="0070C0"/>
          <w:sz w:val="20"/>
          <w:szCs w:val="20"/>
        </w:rPr>
        <w:t>Published:</w:t>
      </w:r>
      <w:r w:rsidR="006674BC" w:rsidRPr="00F839B2">
        <w:rPr>
          <w:rFonts w:ascii="Times New Roman" w:hAnsi="Times New Roman" w:cs="Times New Roman"/>
          <w:b/>
          <w:color w:val="0070C0"/>
          <w:sz w:val="20"/>
          <w:szCs w:val="20"/>
        </w:rPr>
        <w:t xml:space="preserve"> </w:t>
      </w:r>
      <w:r w:rsidR="00285A63">
        <w:rPr>
          <w:rFonts w:ascii="Times New Roman" w:eastAsia="MS Mincho" w:hAnsi="Times New Roman" w:cs="Times New Roman"/>
          <w:sz w:val="20"/>
          <w:szCs w:val="20"/>
          <w:lang w:eastAsia="ja-JP"/>
        </w:rPr>
        <w:t>25</w:t>
      </w:r>
      <w:r w:rsidR="001513F1" w:rsidRPr="00F839B2">
        <w:rPr>
          <w:rFonts w:ascii="Times New Roman" w:eastAsia="MS Mincho" w:hAnsi="Times New Roman" w:cs="Times New Roman"/>
          <w:sz w:val="20"/>
          <w:szCs w:val="20"/>
          <w:lang w:eastAsia="ja-JP"/>
        </w:rPr>
        <w:t xml:space="preserve"> </w:t>
      </w:r>
      <w:r w:rsidR="0097615A">
        <w:rPr>
          <w:rFonts w:ascii="Times New Roman" w:eastAsia="MS Mincho" w:hAnsi="Times New Roman" w:cs="Times New Roman"/>
          <w:sz w:val="20"/>
          <w:szCs w:val="20"/>
          <w:lang w:eastAsia="ja-JP"/>
        </w:rPr>
        <w:t>June</w:t>
      </w:r>
      <w:r w:rsidR="000868DA">
        <w:rPr>
          <w:rFonts w:ascii="Times New Roman" w:eastAsia="MS Mincho" w:hAnsi="Times New Roman" w:cs="Times New Roman"/>
          <w:sz w:val="20"/>
          <w:szCs w:val="20"/>
          <w:lang w:eastAsia="ja-JP"/>
        </w:rPr>
        <w:t xml:space="preserve"> </w:t>
      </w:r>
      <w:r w:rsidR="00235130" w:rsidRPr="00F839B2">
        <w:rPr>
          <w:rFonts w:ascii="Times New Roman" w:hAnsi="Times New Roman" w:cs="Times New Roman"/>
          <w:sz w:val="20"/>
          <w:szCs w:val="20"/>
        </w:rPr>
        <w:t>202</w:t>
      </w:r>
      <w:r w:rsidR="009F54FC">
        <w:rPr>
          <w:rFonts w:ascii="Times New Roman" w:hAnsi="Times New Roman" w:cs="Times New Roman"/>
          <w:sz w:val="20"/>
          <w:szCs w:val="20"/>
        </w:rPr>
        <w:t>6</w:t>
      </w:r>
    </w:p>
    <w:p w14:paraId="22E73B9B" w14:textId="77777777" w:rsidR="001F6A88" w:rsidRPr="00F839B2" w:rsidRDefault="001F6A88" w:rsidP="005F57B7">
      <w:pPr>
        <w:spacing w:after="0" w:line="360" w:lineRule="auto"/>
        <w:jc w:val="both"/>
        <w:rPr>
          <w:rFonts w:ascii="Times New Roman" w:hAnsi="Times New Roman" w:cs="Times New Roman"/>
          <w:sz w:val="20"/>
          <w:szCs w:val="20"/>
        </w:rPr>
      </w:pPr>
    </w:p>
    <w:p w14:paraId="73ACCCB5" w14:textId="411B0A19" w:rsidR="00290504" w:rsidRPr="00B906DB" w:rsidRDefault="00017D30" w:rsidP="00AB7151">
      <w:pPr>
        <w:spacing w:after="0" w:line="360" w:lineRule="auto"/>
        <w:jc w:val="both"/>
        <w:rPr>
          <w:rFonts w:ascii="Times New Roman" w:hAnsi="Times New Roman" w:cs="Times New Roman"/>
          <w:bCs/>
          <w:color w:val="000000"/>
          <w:sz w:val="20"/>
          <w:szCs w:val="20"/>
          <w:lang w:val="en-IN"/>
        </w:rPr>
        <w:sectPr w:rsidR="00290504" w:rsidRPr="00B906DB" w:rsidSect="00357312">
          <w:headerReference w:type="default" r:id="rId10"/>
          <w:footerReference w:type="default" r:id="rId11"/>
          <w:type w:val="continuous"/>
          <w:pgSz w:w="12240" w:h="15840"/>
          <w:pgMar w:top="1360" w:right="1320" w:bottom="280" w:left="1200" w:header="720" w:footer="720" w:gutter="0"/>
          <w:pgNumType w:start="128"/>
          <w:cols w:space="720"/>
        </w:sectPr>
      </w:pPr>
      <w:r w:rsidRPr="00F839B2">
        <w:rPr>
          <w:rFonts w:ascii="Times New Roman" w:hAnsi="Times New Roman" w:cs="Times New Roman"/>
          <w:b/>
          <w:bCs/>
          <w:color w:val="0070C0"/>
        </w:rPr>
        <w:t>Citation:</w:t>
      </w:r>
      <w:r w:rsidR="00F04B5D" w:rsidRPr="00F839B2">
        <w:rPr>
          <w:rFonts w:ascii="Times New Roman" w:hAnsi="Times New Roman" w:cs="Times New Roman"/>
          <w:sz w:val="20"/>
          <w:szCs w:val="20"/>
        </w:rPr>
        <w:t xml:space="preserve"> </w:t>
      </w:r>
      <w:r w:rsidR="00E01151" w:rsidRPr="00E01151">
        <w:rPr>
          <w:rFonts w:ascii="Times New Roman" w:hAnsi="Times New Roman" w:cs="Times New Roman"/>
          <w:bCs/>
          <w:color w:val="000000"/>
          <w:sz w:val="20"/>
          <w:szCs w:val="20"/>
          <w:lang w:val="en-IN"/>
        </w:rPr>
        <w:t xml:space="preserve">Uche Timothy, Puneeth Reddy Chada, Shabnam Abdulaziz Memon, Selvy Ketanbhai Patel, </w:t>
      </w:r>
      <w:r w:rsidR="00F22EC0" w:rsidRPr="00F22EC0">
        <w:rPr>
          <w:rFonts w:ascii="Times New Roman" w:hAnsi="Times New Roman" w:cs="Times New Roman"/>
          <w:bCs/>
          <w:color w:val="000000"/>
          <w:sz w:val="20"/>
          <w:szCs w:val="20"/>
          <w:lang w:val="en-IN"/>
        </w:rPr>
        <w:t xml:space="preserve">Sneha Ashok, </w:t>
      </w:r>
      <w:r w:rsidR="00E01151" w:rsidRPr="00E01151">
        <w:rPr>
          <w:rFonts w:ascii="Times New Roman" w:hAnsi="Times New Roman" w:cs="Times New Roman"/>
          <w:bCs/>
          <w:color w:val="000000"/>
          <w:sz w:val="20"/>
          <w:szCs w:val="20"/>
          <w:lang w:val="en-IN"/>
        </w:rPr>
        <w:t xml:space="preserve">Ghazala S. Virk, </w:t>
      </w:r>
      <w:r w:rsidR="00F22EC0" w:rsidRPr="00E01151">
        <w:rPr>
          <w:rFonts w:ascii="Times New Roman" w:hAnsi="Times New Roman" w:cs="Times New Roman"/>
          <w:bCs/>
          <w:color w:val="000000"/>
          <w:sz w:val="20"/>
          <w:szCs w:val="20"/>
          <w:lang w:val="en-IN"/>
        </w:rPr>
        <w:t>Arvind Dhanabalan</w:t>
      </w:r>
      <w:r w:rsidR="00F22EC0">
        <w:rPr>
          <w:rFonts w:ascii="Times New Roman" w:hAnsi="Times New Roman" w:cs="Times New Roman"/>
          <w:bCs/>
          <w:color w:val="000000"/>
          <w:sz w:val="20"/>
          <w:szCs w:val="20"/>
          <w:lang w:val="en-IN"/>
        </w:rPr>
        <w:t xml:space="preserve">, </w:t>
      </w:r>
      <w:r w:rsidR="00F22EC0" w:rsidRPr="00F22EC0">
        <w:rPr>
          <w:rFonts w:ascii="Times New Roman" w:hAnsi="Times New Roman" w:cs="Times New Roman"/>
          <w:bCs/>
          <w:color w:val="000000"/>
          <w:sz w:val="20"/>
          <w:szCs w:val="20"/>
          <w:lang w:val="en-IN"/>
        </w:rPr>
        <w:t xml:space="preserve">Archna Patel, </w:t>
      </w:r>
      <w:r w:rsidR="00E01151" w:rsidRPr="00E01151">
        <w:rPr>
          <w:rFonts w:ascii="Times New Roman" w:hAnsi="Times New Roman" w:cs="Times New Roman"/>
          <w:bCs/>
          <w:color w:val="000000"/>
          <w:sz w:val="20"/>
          <w:szCs w:val="20"/>
          <w:lang w:val="en-IN"/>
        </w:rPr>
        <w:t>Muhammad Sohail S. Mirza</w:t>
      </w:r>
      <w:r w:rsidR="00E01151">
        <w:rPr>
          <w:rFonts w:ascii="Times New Roman" w:hAnsi="Times New Roman" w:cs="Times New Roman"/>
          <w:bCs/>
          <w:color w:val="000000"/>
          <w:sz w:val="20"/>
          <w:szCs w:val="20"/>
          <w:lang w:val="en-IN"/>
        </w:rPr>
        <w:t>.</w:t>
      </w:r>
      <w:r w:rsidR="0015659D" w:rsidRPr="00F22EC0">
        <w:rPr>
          <w:rFonts w:ascii="Times New Roman" w:hAnsi="Times New Roman" w:cs="Times New Roman"/>
          <w:bCs/>
          <w:color w:val="000000"/>
          <w:sz w:val="20"/>
          <w:szCs w:val="20"/>
          <w:lang w:val="en-IN"/>
        </w:rPr>
        <w:t xml:space="preserve"> </w:t>
      </w:r>
      <w:r w:rsidR="00E01151" w:rsidRPr="00F22EC0">
        <w:rPr>
          <w:rFonts w:ascii="Times New Roman" w:hAnsi="Times New Roman" w:cs="Times New Roman"/>
          <w:bCs/>
          <w:color w:val="000000"/>
          <w:sz w:val="20"/>
          <w:szCs w:val="20"/>
          <w:lang w:val="en-IN"/>
        </w:rPr>
        <w:t>Effectiveness</w:t>
      </w:r>
      <w:r w:rsidR="00E01151" w:rsidRPr="00E01151">
        <w:rPr>
          <w:rFonts w:ascii="Times New Roman" w:hAnsi="Times New Roman" w:cs="Times New Roman"/>
          <w:sz w:val="20"/>
          <w:szCs w:val="20"/>
        </w:rPr>
        <w:t xml:space="preserve"> of AI-Based Chatbots for Mental Health Support: A Systematic Review and Meta-Analysis</w:t>
      </w:r>
      <w:r w:rsidR="00F90695" w:rsidRPr="00F839B2">
        <w:rPr>
          <w:rFonts w:ascii="Times New Roman" w:hAnsi="Times New Roman" w:cs="Times New Roman"/>
          <w:sz w:val="20"/>
          <w:szCs w:val="20"/>
        </w:rPr>
        <w:t xml:space="preserve">. </w:t>
      </w:r>
      <w:r w:rsidR="00116E90" w:rsidRPr="00F839B2">
        <w:rPr>
          <w:rFonts w:ascii="Times New Roman" w:hAnsi="Times New Roman" w:cs="Times New Roman"/>
          <w:sz w:val="20"/>
          <w:szCs w:val="20"/>
        </w:rPr>
        <w:t>Journal of Psychiatry and Psychiatric Disorders</w:t>
      </w:r>
      <w:r w:rsidR="00C77441" w:rsidRPr="00F839B2">
        <w:rPr>
          <w:rFonts w:ascii="Times New Roman" w:hAnsi="Times New Roman" w:cs="Times New Roman"/>
          <w:sz w:val="20"/>
          <w:szCs w:val="20"/>
        </w:rPr>
        <w:t xml:space="preserve"> </w:t>
      </w:r>
      <w:r w:rsidR="00516FF4">
        <w:rPr>
          <w:rFonts w:ascii="Times New Roman" w:hAnsi="Times New Roman" w:cs="Times New Roman"/>
          <w:sz w:val="20"/>
          <w:szCs w:val="20"/>
        </w:rPr>
        <w:t>10</w:t>
      </w:r>
      <w:r w:rsidR="009479B2" w:rsidRPr="00F839B2">
        <w:rPr>
          <w:rFonts w:ascii="Times New Roman" w:hAnsi="Times New Roman" w:cs="Times New Roman"/>
          <w:sz w:val="20"/>
          <w:szCs w:val="20"/>
        </w:rPr>
        <w:t xml:space="preserve"> (202</w:t>
      </w:r>
      <w:r w:rsidR="00516FF4">
        <w:rPr>
          <w:rFonts w:ascii="Times New Roman" w:hAnsi="Times New Roman" w:cs="Times New Roman"/>
          <w:sz w:val="20"/>
          <w:szCs w:val="20"/>
        </w:rPr>
        <w:t>6</w:t>
      </w:r>
      <w:r w:rsidR="00145A7B" w:rsidRPr="00F839B2">
        <w:rPr>
          <w:rFonts w:ascii="Times New Roman" w:hAnsi="Times New Roman" w:cs="Times New Roman"/>
          <w:sz w:val="20"/>
          <w:szCs w:val="20"/>
        </w:rPr>
        <w:t>)</w:t>
      </w:r>
      <w:r w:rsidRPr="00F839B2">
        <w:rPr>
          <w:rFonts w:ascii="Times New Roman" w:hAnsi="Times New Roman" w:cs="Times New Roman"/>
          <w:sz w:val="20"/>
          <w:szCs w:val="20"/>
        </w:rPr>
        <w:t xml:space="preserve">: </w:t>
      </w:r>
      <w:r w:rsidR="00EB3A30">
        <w:rPr>
          <w:rFonts w:ascii="Times New Roman" w:hAnsi="Times New Roman" w:cs="Times New Roman"/>
          <w:sz w:val="20"/>
          <w:szCs w:val="20"/>
        </w:rPr>
        <w:t>110-118</w:t>
      </w:r>
      <w:r w:rsidR="00102B91">
        <w:rPr>
          <w:rFonts w:ascii="Times New Roman" w:hAnsi="Times New Roman" w:cs="Times New Roman"/>
          <w:sz w:val="20"/>
          <w:szCs w:val="20"/>
        </w:rPr>
        <w:t>.</w:t>
      </w:r>
    </w:p>
    <w:p w14:paraId="076D4EC2" w14:textId="77777777" w:rsidR="00723753" w:rsidRPr="00F839B2" w:rsidRDefault="00723753" w:rsidP="005F57B7">
      <w:pPr>
        <w:spacing w:after="0" w:line="360" w:lineRule="auto"/>
        <w:jc w:val="both"/>
        <w:rPr>
          <w:rFonts w:ascii="Times New Roman" w:eastAsia="Times New Roman" w:hAnsi="Times New Roman" w:cs="Times New Roman"/>
          <w:b/>
          <w:bCs/>
          <w:color w:val="0070C0"/>
          <w:sz w:val="20"/>
          <w:szCs w:val="20"/>
          <w:lang w:eastAsia="en-IN"/>
        </w:rPr>
        <w:sectPr w:rsidR="00723753" w:rsidRPr="00F839B2" w:rsidSect="00290504">
          <w:type w:val="continuous"/>
          <w:pgSz w:w="12240" w:h="15840"/>
          <w:pgMar w:top="1360" w:right="1320" w:bottom="280" w:left="1200" w:header="720" w:footer="720" w:gutter="0"/>
          <w:pgNumType w:start="128"/>
          <w:cols w:space="720"/>
        </w:sectPr>
      </w:pPr>
    </w:p>
    <w:p w14:paraId="29DCC0DF" w14:textId="6332EEE8" w:rsidR="00472A6A" w:rsidRDefault="00C21B72" w:rsidP="00C963ED">
      <w:pPr>
        <w:spacing w:after="0" w:line="360" w:lineRule="auto"/>
        <w:jc w:val="both"/>
        <w:rPr>
          <w:rFonts w:ascii="Times New Roman" w:eastAsia="Times New Roman" w:hAnsi="Times New Roman" w:cs="Times New Roman"/>
          <w:b/>
          <w:bCs/>
          <w:color w:val="0070C0"/>
          <w:lang w:eastAsia="en-IN"/>
        </w:rPr>
      </w:pPr>
      <w:r w:rsidRPr="00F839B2">
        <w:rPr>
          <w:rFonts w:ascii="Times New Roman" w:eastAsia="Times New Roman" w:hAnsi="Times New Roman" w:cs="Times New Roman"/>
          <w:b/>
          <w:bCs/>
          <w:color w:val="0070C0"/>
          <w:lang w:eastAsia="en-IN"/>
        </w:rPr>
        <w:t>Abstract</w:t>
      </w:r>
    </w:p>
    <w:p w14:paraId="05118014" w14:textId="77777777" w:rsidR="001C2D12" w:rsidRPr="001C2D12" w:rsidRDefault="001C2D12" w:rsidP="001C2D12">
      <w:pPr>
        <w:pStyle w:val="BodyText"/>
        <w:spacing w:line="360" w:lineRule="auto"/>
        <w:ind w:left="0"/>
        <w:jc w:val="both"/>
        <w:rPr>
          <w:rFonts w:cs="Times New Roman"/>
          <w:sz w:val="20"/>
          <w:szCs w:val="20"/>
        </w:rPr>
      </w:pPr>
      <w:r w:rsidRPr="001C2D12">
        <w:rPr>
          <w:rFonts w:cs="Times New Roman"/>
          <w:sz w:val="20"/>
          <w:szCs w:val="20"/>
        </w:rPr>
        <w:lastRenderedPageBreak/>
        <w:t>AI-based chatbots are increasingly integrated into digital mental health interventions, valued for their scalability, accessibility, and immediate psychological support. This systematic review and meta-analysis quantitatively assessed their efficacy in mitigating depression and anxiety symptoms. Adhering to PRISMA 2020 guidelines, relevant randomized controlled trials (RCTs) on AI chatbot mental health interventions were identified through comprehensive database searches up to 2025. A random-effects model calculated standardized mean differences (SMDs) and 95% confidence intervals (CIs); heterogeneity was assessed via the I² statistic, and robust sensitivity analyses were performed. Five RCTs, totaling 676 participants, were included for synthesis. Results indicated AI-based chatbots significantly reduced depression symptoms (SMD = -0.51, p &lt; 0.0001) with low heterogeneity (I² = 5.6%). Anxiety symptoms also decreased significantly (SMD = -0.31, p = 0.0057) with no heterogeneity (I² = 0.0%). Sensitivity analyses confirmed result stability. Overall, AI-powered chatbots appear beneficial for alleviating depression and anxiety, supporting conversational AI's potential in mental health care. However, further large, multi-center RCTs with long-term follow-up are essential to strengthen this evidence.</w:t>
      </w:r>
    </w:p>
    <w:p w14:paraId="3F4408CF" w14:textId="77777777" w:rsidR="00046F4C" w:rsidRPr="00046F4C" w:rsidRDefault="00046F4C" w:rsidP="00046F4C">
      <w:pPr>
        <w:spacing w:after="0" w:line="360" w:lineRule="auto"/>
        <w:jc w:val="both"/>
        <w:rPr>
          <w:rFonts w:ascii="Times New Roman" w:hAnsi="Times New Roman" w:cs="Times New Roman"/>
          <w:color w:val="000000"/>
          <w:sz w:val="16"/>
          <w:szCs w:val="16"/>
        </w:rPr>
      </w:pPr>
    </w:p>
    <w:p w14:paraId="54EBD892" w14:textId="6B689BE4" w:rsidR="00EA7424" w:rsidRDefault="00C21B72" w:rsidP="00C963ED">
      <w:pPr>
        <w:pStyle w:val="NormalWeb"/>
        <w:shd w:val="clear" w:color="auto" w:fill="FFFFFF"/>
        <w:spacing w:before="0" w:beforeAutospacing="0" w:after="0" w:afterAutospacing="0" w:line="360" w:lineRule="auto"/>
        <w:jc w:val="both"/>
        <w:rPr>
          <w:sz w:val="20"/>
          <w:szCs w:val="20"/>
        </w:rPr>
      </w:pPr>
      <w:r w:rsidRPr="00F839B2">
        <w:rPr>
          <w:b/>
          <w:bCs/>
          <w:color w:val="0070C0"/>
          <w:lang w:eastAsia="en-IN"/>
        </w:rPr>
        <w:t>Keywords:</w:t>
      </w:r>
      <w:r w:rsidRPr="00F839B2">
        <w:rPr>
          <w:b/>
          <w:bCs/>
          <w:color w:val="0070C0"/>
          <w:sz w:val="20"/>
          <w:szCs w:val="20"/>
          <w:lang w:eastAsia="en-IN"/>
        </w:rPr>
        <w:t xml:space="preserve"> </w:t>
      </w:r>
      <w:r w:rsidR="001C2D12" w:rsidRPr="001C2D12">
        <w:rPr>
          <w:sz w:val="20"/>
          <w:szCs w:val="20"/>
        </w:rPr>
        <w:t>Artificial intelligence; Chatbots; Mental health; Depression; Anxiety; Digital health; Systematic review; Meta-analysis</w:t>
      </w:r>
      <w:r w:rsidR="00B84A76">
        <w:rPr>
          <w:sz w:val="20"/>
          <w:szCs w:val="20"/>
        </w:rPr>
        <w:t>.</w:t>
      </w:r>
    </w:p>
    <w:p w14:paraId="4031BA1E" w14:textId="77777777" w:rsidR="00B84A76" w:rsidRDefault="00B84A76" w:rsidP="003338D4">
      <w:pPr>
        <w:pStyle w:val="NormalWeb"/>
        <w:shd w:val="clear" w:color="auto" w:fill="FFFFFF"/>
        <w:spacing w:before="0" w:beforeAutospacing="0" w:after="0" w:afterAutospacing="0" w:line="360" w:lineRule="auto"/>
        <w:ind w:left="851" w:right="1248"/>
        <w:jc w:val="both"/>
        <w:rPr>
          <w:b/>
          <w:bCs/>
          <w:color w:val="0070C0"/>
          <w:lang w:eastAsia="en-IN"/>
        </w:rPr>
      </w:pPr>
    </w:p>
    <w:p w14:paraId="6A6DEC8A" w14:textId="5ECF61E8" w:rsidR="00EE08DE" w:rsidRPr="00755FA7" w:rsidRDefault="00074BAD" w:rsidP="00C963ED">
      <w:pPr>
        <w:pStyle w:val="ListParagraph"/>
        <w:numPr>
          <w:ilvl w:val="0"/>
          <w:numId w:val="1"/>
        </w:numPr>
        <w:autoSpaceDE w:val="0"/>
        <w:autoSpaceDN w:val="0"/>
        <w:adjustRightInd w:val="0"/>
        <w:spacing w:after="0" w:line="360" w:lineRule="auto"/>
        <w:ind w:left="0" w:right="1248" w:firstLine="0"/>
        <w:jc w:val="both"/>
        <w:rPr>
          <w:rFonts w:ascii="Times New Roman" w:hAnsi="Times New Roman" w:cs="Times New Roman"/>
          <w:b/>
          <w:bCs/>
          <w:color w:val="0070C0"/>
          <w:lang w:eastAsia="en-IN"/>
        </w:rPr>
      </w:pPr>
      <w:r w:rsidRPr="00755FA7">
        <w:rPr>
          <w:rFonts w:ascii="Times New Roman" w:hAnsi="Times New Roman" w:cs="Times New Roman"/>
          <w:b/>
          <w:bCs/>
          <w:color w:val="0070C0"/>
          <w:lang w:eastAsia="en-IN"/>
        </w:rPr>
        <w:t>Introduction</w:t>
      </w:r>
      <w:r w:rsidR="00EE08DE" w:rsidRPr="00755FA7">
        <w:rPr>
          <w:rFonts w:ascii="Times New Roman" w:hAnsi="Times New Roman" w:cs="Times New Roman"/>
          <w:b/>
          <w:bCs/>
          <w:color w:val="0070C0"/>
          <w:lang w:eastAsia="en-IN"/>
        </w:rPr>
        <w:t xml:space="preserve"> </w:t>
      </w:r>
    </w:p>
    <w:p w14:paraId="488F7CA0" w14:textId="7BB62728" w:rsidR="002B6ED1" w:rsidRPr="002B6ED1" w:rsidRDefault="002B6ED1" w:rsidP="002B6ED1">
      <w:pPr>
        <w:pStyle w:val="BodyText"/>
        <w:spacing w:line="360" w:lineRule="auto"/>
        <w:ind w:left="0"/>
        <w:jc w:val="both"/>
        <w:rPr>
          <w:rFonts w:cs="Times New Roman"/>
          <w:sz w:val="20"/>
          <w:szCs w:val="20"/>
        </w:rPr>
      </w:pPr>
      <w:r w:rsidRPr="002B6ED1">
        <w:rPr>
          <w:rFonts w:cs="Times New Roman"/>
          <w:sz w:val="20"/>
          <w:szCs w:val="20"/>
        </w:rPr>
        <w:t xml:space="preserve">One of the largest causes of disability globally, and one of the highest contributors to the global burden of disease, is mental health disorders [1,2]. Depression and anxiety disorders impact hundreds of millions of people, causing decreased social functioning, lowered productivity, greater healthcare utilization, and higher suicide rates [3]. The World Health Organization (WHO) estimates that depression is a major cause of disability adjusted life years all over the world, and anxiety disorders are one of the most common psychiatric disorders in developed and developing nations [1]. In addition to psychological distress, social isolation, and mental health needs that were largely unmet, the coronavirus disease 2019 (COVID-19) pandemic further increased psychological distress, social isolation, and unmet mental health needs, especially among university students and adolescents [4]. Although there has been great progress in awareness for mental disorders, a significant treatment gap remains due to the lack of trained clinicians, financial constraints, waiting times, geographical barriers, and social stigma surrounding seeking psychological assistance [5]. As a result, a lot of people with mental anguish go without treatment or don't get adequate treatment. Given these issues, digital mental health interventions have been developed as a potential solution regarding accessibility and scalability of mental healthcare [6]. Artificial intelligence (AI)-powered chatbots and conversational agents have been a popular feature in the world of digital mental health tools. Conversational AI systems use NLP, machine learning, and algorithms to have lifelike conversations, deliver psychoeducation, reach out to emotional support, provide cognitive behavioral therapy (CBT) exercises, mindfulness training, monitor mood, and offer coping skills [7,8]. Chatbot interventions can be delivered through smartphone and web applications, </w:t>
      </w:r>
      <w:proofErr w:type="gramStart"/>
      <w:r w:rsidRPr="002B6ED1">
        <w:rPr>
          <w:rFonts w:cs="Times New Roman"/>
          <w:sz w:val="20"/>
          <w:szCs w:val="20"/>
        </w:rPr>
        <w:t>24-hours</w:t>
      </w:r>
      <w:proofErr w:type="gramEnd"/>
      <w:r w:rsidRPr="002B6ED1">
        <w:rPr>
          <w:rFonts w:cs="Times New Roman"/>
          <w:sz w:val="20"/>
          <w:szCs w:val="20"/>
        </w:rPr>
        <w:t xml:space="preserve"> a day, which is better than traditional therapy, whilst also increasing reach and accessibility, whilst lowering cost and stigma [9]. Several conversational systems have been created based on these AI techniques to help with mental health-related issues, such as Woebot, Tess, Wysa, XiaoE, and Emohaa [10-14]. These interventions are increasingly implemented in educational institutions, primary care settings, and digital wellness platforms. Importantly, research-based psychological frameworks are the foundation of many studies of chatbot interventions, especially those based on CBT, which have shown efficacy in treating depression and anxiety disorders [15]. The conversational abilities </w:t>
      </w:r>
      <w:r w:rsidRPr="002B6ED1">
        <w:rPr>
          <w:rFonts w:cs="Times New Roman"/>
          <w:sz w:val="20"/>
          <w:szCs w:val="20"/>
        </w:rPr>
        <w:lastRenderedPageBreak/>
        <w:t xml:space="preserve">of AI systems, exemplified by greater adaptability, flexibility, and context-awareness, have recently gained increased momentum, benefiting from advances in generative AI and large language models [16]. That's why conversational agents are seen as extendable supplements to the conventional mental health service. </w:t>
      </w:r>
      <w:r w:rsidR="005E0535" w:rsidRPr="002B6ED1">
        <w:rPr>
          <w:rFonts w:cs="Times New Roman"/>
          <w:sz w:val="20"/>
          <w:szCs w:val="20"/>
        </w:rPr>
        <w:t>But</w:t>
      </w:r>
      <w:r w:rsidRPr="002B6ED1">
        <w:rPr>
          <w:rFonts w:cs="Times New Roman"/>
          <w:sz w:val="20"/>
          <w:szCs w:val="20"/>
        </w:rPr>
        <w:t xml:space="preserve"> there are some concerns about their clinical effectiveness, safety, ethical concerns, protection of privacy, algorithmic bias, and the long-term therapeutic effect [17]. There have been a few systematic reviews conducted on digital mental health interventions and conversational agents [18-21]. The growing number of studies on AI-based chatbot interventions, however, requires a new quantitative synthesis of studies focusing on RCT studies with usable outcome measures. Thus, the present systematic review and meta-analysis aimed to assess how effective an AI-based chatbot is for decreasing the severity of depression and anxiety symptoms.</w:t>
      </w:r>
    </w:p>
    <w:p w14:paraId="76A27CBF" w14:textId="77777777" w:rsidR="00C963ED" w:rsidRDefault="00C963ED" w:rsidP="00C963ED">
      <w:pPr>
        <w:tabs>
          <w:tab w:val="left" w:pos="3070"/>
        </w:tabs>
        <w:spacing w:after="0" w:line="360" w:lineRule="auto"/>
        <w:jc w:val="both"/>
        <w:rPr>
          <w:rFonts w:ascii="Times New Roman" w:hAnsi="Times New Roman" w:cs="Times New Roman"/>
          <w:sz w:val="20"/>
          <w:szCs w:val="20"/>
        </w:rPr>
      </w:pPr>
    </w:p>
    <w:p w14:paraId="41E1C7B0" w14:textId="4F7720B7" w:rsidR="002B6ED1" w:rsidRDefault="002B6ED1" w:rsidP="002B6ED1">
      <w:pPr>
        <w:pStyle w:val="BodyText"/>
        <w:numPr>
          <w:ilvl w:val="0"/>
          <w:numId w:val="1"/>
        </w:numPr>
        <w:spacing w:line="360" w:lineRule="auto"/>
        <w:ind w:left="0" w:firstLine="0"/>
        <w:jc w:val="both"/>
        <w:rPr>
          <w:rFonts w:eastAsia="Calibri" w:cs="Times New Roman"/>
          <w:b/>
          <w:bCs/>
          <w:color w:val="0070C0"/>
          <w:sz w:val="22"/>
          <w:szCs w:val="22"/>
          <w:lang w:eastAsia="en-IN"/>
        </w:rPr>
      </w:pPr>
      <w:r w:rsidRPr="002B6ED1">
        <w:rPr>
          <w:rFonts w:eastAsia="Calibri" w:cs="Times New Roman"/>
          <w:b/>
          <w:bCs/>
          <w:color w:val="0070C0"/>
          <w:sz w:val="22"/>
          <w:szCs w:val="22"/>
          <w:lang w:eastAsia="en-IN"/>
        </w:rPr>
        <w:t>Materials and Methods</w:t>
      </w:r>
    </w:p>
    <w:p w14:paraId="228350C8" w14:textId="77777777" w:rsidR="002B6ED1" w:rsidRDefault="002B6ED1" w:rsidP="002B6ED1">
      <w:pPr>
        <w:pStyle w:val="FirstParagraph"/>
        <w:spacing w:before="0" w:after="0" w:line="360" w:lineRule="auto"/>
        <w:jc w:val="both"/>
        <w:rPr>
          <w:rFonts w:ascii="Times New Roman" w:hAnsi="Times New Roman" w:cs="Times New Roman"/>
          <w:sz w:val="20"/>
          <w:szCs w:val="20"/>
        </w:rPr>
      </w:pPr>
      <w:r w:rsidRPr="002B6ED1">
        <w:rPr>
          <w:rFonts w:ascii="Times New Roman" w:hAnsi="Times New Roman" w:cs="Times New Roman"/>
          <w:sz w:val="20"/>
          <w:szCs w:val="20"/>
        </w:rPr>
        <w:t>Mental health disorders constitute a major global public health challenge, contributing substantially to disability, reduced quality of life, and increased healthcare burden. Depression and anxiety disorders are among the most prevalent mental illnesses worldwide and are associated with impaired psychosocial functioning, reduced productivity, and increased risk of suicide. Despite advances in mental health services, access to psychological care remains limited because of shortages of trained clinicians, social stigma, financial constraints, and geographic barriers.</w:t>
      </w:r>
    </w:p>
    <w:p w14:paraId="42B5A1F9" w14:textId="77777777" w:rsidR="002B6ED1" w:rsidRPr="002B6ED1" w:rsidRDefault="002B6ED1" w:rsidP="002B6ED1">
      <w:pPr>
        <w:pStyle w:val="BodyText"/>
      </w:pPr>
    </w:p>
    <w:p w14:paraId="22BEDF33" w14:textId="77777777" w:rsidR="002B6ED1" w:rsidRPr="002B6ED1" w:rsidRDefault="002B6ED1" w:rsidP="002B6ED1">
      <w:pPr>
        <w:pStyle w:val="BodyText"/>
        <w:spacing w:line="360" w:lineRule="auto"/>
        <w:ind w:left="0"/>
        <w:jc w:val="both"/>
        <w:rPr>
          <w:rFonts w:cs="Times New Roman"/>
          <w:sz w:val="20"/>
          <w:szCs w:val="20"/>
        </w:rPr>
      </w:pPr>
      <w:r w:rsidRPr="002B6ED1">
        <w:rPr>
          <w:rFonts w:cs="Times New Roman"/>
          <w:sz w:val="20"/>
          <w:szCs w:val="20"/>
        </w:rPr>
        <w:t>Digital mental health interventions have emerged as promising alternatives to traditional face-to-face therapy. Among these technologies, AI-based chatbots and conversational agents have gained significant attention. Chatbots can simulate human-like interactions using natural language processing and machine learning techniques to deliver psychological support, cognitive behavioral therapy (CBT)-based guidance, mood tracking, psychoeducation, and emotional assistance.</w:t>
      </w:r>
    </w:p>
    <w:p w14:paraId="0F857981" w14:textId="77777777" w:rsidR="002B6ED1" w:rsidRDefault="002B6ED1" w:rsidP="002B6ED1">
      <w:pPr>
        <w:pStyle w:val="BodyText"/>
        <w:spacing w:line="360" w:lineRule="auto"/>
        <w:ind w:left="0"/>
        <w:jc w:val="both"/>
        <w:rPr>
          <w:rFonts w:cs="Times New Roman"/>
          <w:sz w:val="20"/>
          <w:szCs w:val="20"/>
        </w:rPr>
      </w:pPr>
      <w:r w:rsidRPr="002B6ED1">
        <w:rPr>
          <w:rFonts w:cs="Times New Roman"/>
          <w:sz w:val="20"/>
          <w:szCs w:val="20"/>
        </w:rPr>
        <w:t>Recent years have witnessed increasing implementation of chatbot platforms such as Tess, Wysa, Woebot, XiaoE, and Emohaa. These systems are designed to provide scalable, low-cost, and accessible mental health support through smartphones and web-based applications. Several randomized controlled trials have evaluated the effectiveness of these interventions in improving depression and anxiety symptoms.</w:t>
      </w:r>
    </w:p>
    <w:p w14:paraId="089262EE" w14:textId="77777777" w:rsidR="002B6ED1" w:rsidRPr="002B6ED1" w:rsidRDefault="002B6ED1" w:rsidP="002B6ED1">
      <w:pPr>
        <w:pStyle w:val="BodyText"/>
        <w:spacing w:line="360" w:lineRule="auto"/>
        <w:ind w:left="0"/>
        <w:jc w:val="both"/>
        <w:rPr>
          <w:rFonts w:cs="Times New Roman"/>
          <w:sz w:val="20"/>
          <w:szCs w:val="20"/>
        </w:rPr>
      </w:pPr>
    </w:p>
    <w:p w14:paraId="0E92F267" w14:textId="77777777" w:rsidR="002B6ED1" w:rsidRDefault="002B6ED1" w:rsidP="002B6ED1">
      <w:pPr>
        <w:pStyle w:val="BodyText"/>
        <w:spacing w:line="360" w:lineRule="auto"/>
        <w:ind w:left="0"/>
        <w:jc w:val="both"/>
        <w:rPr>
          <w:rFonts w:cs="Times New Roman"/>
          <w:sz w:val="20"/>
          <w:szCs w:val="20"/>
        </w:rPr>
      </w:pPr>
      <w:r w:rsidRPr="002B6ED1">
        <w:rPr>
          <w:rFonts w:cs="Times New Roman"/>
          <w:sz w:val="20"/>
          <w:szCs w:val="20"/>
        </w:rPr>
        <w:t>Although previous systematic reviews have explored conversational agents in mental health care, the rapid expansion of AI technologies and newly published trials necessitate an updated quantitative synthesis focusing specifically on AI-based chatbot interventions. Therefore, the present systematic review and meta-analysis aimed to evaluate the effectiveness of AI-based chatbots for improving depression and anxiety outcomes.</w:t>
      </w:r>
    </w:p>
    <w:p w14:paraId="1291FE1E" w14:textId="77777777" w:rsidR="002B6ED1" w:rsidRPr="002B6ED1" w:rsidRDefault="002B6ED1" w:rsidP="002B6ED1">
      <w:pPr>
        <w:pStyle w:val="BodyText"/>
        <w:spacing w:line="360" w:lineRule="auto"/>
        <w:ind w:left="0"/>
        <w:jc w:val="both"/>
        <w:rPr>
          <w:rFonts w:cs="Times New Roman"/>
          <w:sz w:val="20"/>
          <w:szCs w:val="20"/>
        </w:rPr>
      </w:pPr>
    </w:p>
    <w:p w14:paraId="366A1729" w14:textId="3D966027" w:rsidR="002B6ED1" w:rsidRPr="00D33228" w:rsidRDefault="002B6ED1" w:rsidP="00D33228">
      <w:pPr>
        <w:pStyle w:val="BodyText"/>
        <w:numPr>
          <w:ilvl w:val="1"/>
          <w:numId w:val="1"/>
        </w:numPr>
        <w:spacing w:line="360" w:lineRule="auto"/>
        <w:ind w:left="0" w:firstLine="0"/>
        <w:jc w:val="both"/>
        <w:rPr>
          <w:rFonts w:eastAsia="Calibri" w:cs="Times New Roman"/>
          <w:b/>
          <w:bCs/>
          <w:color w:val="0070C0"/>
          <w:sz w:val="20"/>
          <w:szCs w:val="20"/>
          <w:lang w:eastAsia="en-IN"/>
        </w:rPr>
      </w:pPr>
      <w:bookmarkStart w:id="0" w:name="study-design"/>
      <w:r w:rsidRPr="00D33228">
        <w:rPr>
          <w:rFonts w:eastAsia="Calibri" w:cs="Times New Roman"/>
          <w:b/>
          <w:bCs/>
          <w:color w:val="0070C0"/>
          <w:sz w:val="20"/>
          <w:szCs w:val="20"/>
          <w:lang w:eastAsia="en-IN"/>
        </w:rPr>
        <w:t>Study Design</w:t>
      </w:r>
    </w:p>
    <w:p w14:paraId="1F074D26" w14:textId="77777777" w:rsidR="002B6ED1" w:rsidRDefault="002B6ED1" w:rsidP="002B6ED1">
      <w:pPr>
        <w:pStyle w:val="FirstParagraph"/>
        <w:spacing w:before="0" w:after="0" w:line="360" w:lineRule="auto"/>
        <w:jc w:val="both"/>
        <w:rPr>
          <w:rFonts w:ascii="Times New Roman" w:hAnsi="Times New Roman" w:cs="Times New Roman"/>
          <w:sz w:val="20"/>
          <w:szCs w:val="20"/>
        </w:rPr>
      </w:pPr>
      <w:r w:rsidRPr="002B6ED1">
        <w:rPr>
          <w:rFonts w:ascii="Times New Roman" w:hAnsi="Times New Roman" w:cs="Times New Roman"/>
          <w:sz w:val="20"/>
          <w:szCs w:val="20"/>
        </w:rPr>
        <w:t>This systematic review and meta-analysis were conducted according to the PRISMA 2020 guidelines.</w:t>
      </w:r>
    </w:p>
    <w:p w14:paraId="36B0D332" w14:textId="77777777" w:rsidR="007C0325" w:rsidRPr="007C0325" w:rsidRDefault="007C0325" w:rsidP="007C0325">
      <w:pPr>
        <w:pStyle w:val="BodyText"/>
      </w:pPr>
    </w:p>
    <w:p w14:paraId="21600064" w14:textId="3B6F6F75" w:rsidR="002B6ED1" w:rsidRDefault="007C0325" w:rsidP="007C0325">
      <w:pPr>
        <w:pStyle w:val="BodyText"/>
        <w:spacing w:line="360" w:lineRule="auto"/>
        <w:ind w:left="0"/>
        <w:jc w:val="center"/>
        <w:rPr>
          <w:sz w:val="20"/>
          <w:szCs w:val="20"/>
        </w:rPr>
      </w:pPr>
      <w:r w:rsidRPr="009A74D8">
        <w:rPr>
          <w:rFonts w:eastAsia="Calibri" w:cs="Times New Roman"/>
          <w:b/>
          <w:color w:val="0070C0"/>
          <w:sz w:val="20"/>
          <w:szCs w:val="20"/>
        </w:rPr>
        <w:t>Table 1:</w:t>
      </w:r>
      <w:r w:rsidRPr="007C0325">
        <w:rPr>
          <w:sz w:val="20"/>
          <w:szCs w:val="20"/>
        </w:rPr>
        <w:t xml:space="preserve"> PICO Framework</w:t>
      </w:r>
    </w:p>
    <w:tbl>
      <w:tblPr>
        <w:tblW w:w="5000" w:type="pct"/>
        <w:jc w:val="center"/>
        <w:tblLook w:val="04A0" w:firstRow="1" w:lastRow="0" w:firstColumn="1" w:lastColumn="0" w:noHBand="0" w:noVBand="1"/>
      </w:tblPr>
      <w:tblGrid>
        <w:gridCol w:w="1983"/>
        <w:gridCol w:w="7727"/>
      </w:tblGrid>
      <w:tr w:rsidR="007C0325" w:rsidRPr="007C0325" w14:paraId="41D67CF1" w14:textId="77777777" w:rsidTr="007C0325">
        <w:trPr>
          <w:trHeight w:val="520"/>
          <w:jc w:val="center"/>
        </w:trPr>
        <w:tc>
          <w:tcPr>
            <w:tcW w:w="1021" w:type="pct"/>
            <w:tcBorders>
              <w:top w:val="single" w:sz="4" w:space="0" w:color="auto"/>
              <w:left w:val="single" w:sz="4" w:space="0" w:color="auto"/>
              <w:bottom w:val="single" w:sz="4" w:space="0" w:color="auto"/>
              <w:right w:val="single" w:sz="4" w:space="0" w:color="auto"/>
            </w:tcBorders>
            <w:vAlign w:val="center"/>
            <w:hideMark/>
          </w:tcPr>
          <w:p w14:paraId="579036C4" w14:textId="77777777" w:rsidR="007C0325" w:rsidRPr="007C0325" w:rsidRDefault="007C0325" w:rsidP="007C0325">
            <w:pPr>
              <w:spacing w:after="0" w:line="240" w:lineRule="auto"/>
              <w:jc w:val="both"/>
              <w:rPr>
                <w:rFonts w:ascii="Times New Roman" w:eastAsia="Times New Roman" w:hAnsi="Times New Roman" w:cs="Times New Roman"/>
                <w:b/>
                <w:bCs/>
                <w:color w:val="000000"/>
                <w:sz w:val="20"/>
                <w:szCs w:val="20"/>
                <w:lang w:val="en-IN" w:eastAsia="en-IN"/>
              </w:rPr>
            </w:pPr>
            <w:r w:rsidRPr="007C0325">
              <w:rPr>
                <w:rFonts w:ascii="Times New Roman" w:eastAsia="Times New Roman" w:hAnsi="Times New Roman" w:cs="Times New Roman"/>
                <w:b/>
                <w:bCs/>
                <w:color w:val="000000"/>
                <w:sz w:val="20"/>
                <w:szCs w:val="20"/>
                <w:lang w:eastAsia="en-IN"/>
              </w:rPr>
              <w:t>Component</w:t>
            </w:r>
          </w:p>
        </w:tc>
        <w:tc>
          <w:tcPr>
            <w:tcW w:w="3979" w:type="pct"/>
            <w:tcBorders>
              <w:top w:val="single" w:sz="4" w:space="0" w:color="auto"/>
              <w:left w:val="nil"/>
              <w:bottom w:val="single" w:sz="4" w:space="0" w:color="auto"/>
              <w:right w:val="single" w:sz="4" w:space="0" w:color="auto"/>
            </w:tcBorders>
            <w:vAlign w:val="center"/>
            <w:hideMark/>
          </w:tcPr>
          <w:p w14:paraId="5291E3A1" w14:textId="77777777" w:rsidR="007C0325" w:rsidRPr="007C0325" w:rsidRDefault="007C0325" w:rsidP="007C0325">
            <w:pPr>
              <w:spacing w:after="0" w:line="240" w:lineRule="auto"/>
              <w:jc w:val="both"/>
              <w:rPr>
                <w:rFonts w:ascii="Times New Roman" w:eastAsia="Times New Roman" w:hAnsi="Times New Roman" w:cs="Times New Roman"/>
                <w:b/>
                <w:bCs/>
                <w:color w:val="000000"/>
                <w:sz w:val="20"/>
                <w:szCs w:val="20"/>
                <w:lang w:val="en-IN" w:eastAsia="en-IN"/>
              </w:rPr>
            </w:pPr>
            <w:r w:rsidRPr="007C0325">
              <w:rPr>
                <w:rFonts w:ascii="Times New Roman" w:eastAsia="Times New Roman" w:hAnsi="Times New Roman" w:cs="Times New Roman"/>
                <w:b/>
                <w:bCs/>
                <w:color w:val="000000"/>
                <w:sz w:val="20"/>
                <w:szCs w:val="20"/>
                <w:lang w:eastAsia="en-IN"/>
              </w:rPr>
              <w:t>Description</w:t>
            </w:r>
          </w:p>
        </w:tc>
      </w:tr>
      <w:tr w:rsidR="007C0325" w:rsidRPr="007C0325" w14:paraId="7F57A1AB" w14:textId="77777777" w:rsidTr="007C0325">
        <w:trPr>
          <w:trHeight w:val="491"/>
          <w:jc w:val="center"/>
        </w:trPr>
        <w:tc>
          <w:tcPr>
            <w:tcW w:w="1021" w:type="pct"/>
            <w:tcBorders>
              <w:top w:val="nil"/>
              <w:left w:val="single" w:sz="4" w:space="0" w:color="auto"/>
              <w:bottom w:val="single" w:sz="4" w:space="0" w:color="auto"/>
              <w:right w:val="single" w:sz="4" w:space="0" w:color="auto"/>
            </w:tcBorders>
            <w:vAlign w:val="center"/>
            <w:hideMark/>
          </w:tcPr>
          <w:p w14:paraId="5C840124" w14:textId="77777777" w:rsidR="007C0325" w:rsidRPr="007C0325" w:rsidRDefault="007C0325" w:rsidP="007C0325">
            <w:pPr>
              <w:spacing w:after="0" w:line="240" w:lineRule="auto"/>
              <w:jc w:val="both"/>
              <w:rPr>
                <w:rFonts w:ascii="Times New Roman" w:eastAsia="Times New Roman" w:hAnsi="Times New Roman" w:cs="Times New Roman"/>
                <w:color w:val="000000"/>
                <w:sz w:val="20"/>
                <w:szCs w:val="20"/>
                <w:lang w:val="en-IN" w:eastAsia="en-IN"/>
              </w:rPr>
            </w:pPr>
            <w:r w:rsidRPr="007C0325">
              <w:rPr>
                <w:rFonts w:ascii="Times New Roman" w:eastAsia="Times New Roman" w:hAnsi="Times New Roman" w:cs="Times New Roman"/>
                <w:color w:val="000000"/>
                <w:sz w:val="20"/>
                <w:szCs w:val="20"/>
                <w:lang w:eastAsia="en-IN"/>
              </w:rPr>
              <w:t>Population</w:t>
            </w:r>
          </w:p>
        </w:tc>
        <w:tc>
          <w:tcPr>
            <w:tcW w:w="3979" w:type="pct"/>
            <w:tcBorders>
              <w:top w:val="nil"/>
              <w:left w:val="nil"/>
              <w:bottom w:val="single" w:sz="4" w:space="0" w:color="auto"/>
              <w:right w:val="single" w:sz="4" w:space="0" w:color="auto"/>
            </w:tcBorders>
            <w:vAlign w:val="center"/>
            <w:hideMark/>
          </w:tcPr>
          <w:p w14:paraId="4F2CA8E1" w14:textId="77777777" w:rsidR="007C0325" w:rsidRPr="007C0325" w:rsidRDefault="007C0325" w:rsidP="007C0325">
            <w:pPr>
              <w:spacing w:after="0" w:line="240" w:lineRule="auto"/>
              <w:jc w:val="both"/>
              <w:rPr>
                <w:rFonts w:ascii="Times New Roman" w:eastAsia="Times New Roman" w:hAnsi="Times New Roman" w:cs="Times New Roman"/>
                <w:color w:val="000000"/>
                <w:sz w:val="20"/>
                <w:szCs w:val="20"/>
                <w:lang w:val="en-IN" w:eastAsia="en-IN"/>
              </w:rPr>
            </w:pPr>
            <w:r w:rsidRPr="007C0325">
              <w:rPr>
                <w:rFonts w:ascii="Times New Roman" w:eastAsia="Times New Roman" w:hAnsi="Times New Roman" w:cs="Times New Roman"/>
                <w:color w:val="000000"/>
                <w:sz w:val="20"/>
                <w:szCs w:val="20"/>
                <w:lang w:eastAsia="en-IN"/>
              </w:rPr>
              <w:t>Individuals receiving mental health support</w:t>
            </w:r>
          </w:p>
        </w:tc>
      </w:tr>
      <w:tr w:rsidR="007C0325" w:rsidRPr="007C0325" w14:paraId="2C127122" w14:textId="77777777" w:rsidTr="007C0325">
        <w:trPr>
          <w:trHeight w:val="413"/>
          <w:jc w:val="center"/>
        </w:trPr>
        <w:tc>
          <w:tcPr>
            <w:tcW w:w="1021" w:type="pct"/>
            <w:tcBorders>
              <w:top w:val="nil"/>
              <w:left w:val="single" w:sz="4" w:space="0" w:color="auto"/>
              <w:bottom w:val="single" w:sz="4" w:space="0" w:color="auto"/>
              <w:right w:val="single" w:sz="4" w:space="0" w:color="auto"/>
            </w:tcBorders>
            <w:vAlign w:val="center"/>
            <w:hideMark/>
          </w:tcPr>
          <w:p w14:paraId="5FE20678" w14:textId="77777777" w:rsidR="007C0325" w:rsidRPr="007C0325" w:rsidRDefault="007C0325" w:rsidP="007C0325">
            <w:pPr>
              <w:spacing w:after="0" w:line="240" w:lineRule="auto"/>
              <w:jc w:val="both"/>
              <w:rPr>
                <w:rFonts w:ascii="Times New Roman" w:eastAsia="Times New Roman" w:hAnsi="Times New Roman" w:cs="Times New Roman"/>
                <w:color w:val="000000"/>
                <w:sz w:val="20"/>
                <w:szCs w:val="20"/>
                <w:lang w:val="en-IN" w:eastAsia="en-IN"/>
              </w:rPr>
            </w:pPr>
            <w:r w:rsidRPr="007C0325">
              <w:rPr>
                <w:rFonts w:ascii="Times New Roman" w:eastAsia="Times New Roman" w:hAnsi="Times New Roman" w:cs="Times New Roman"/>
                <w:color w:val="000000"/>
                <w:sz w:val="20"/>
                <w:szCs w:val="20"/>
                <w:lang w:eastAsia="en-IN"/>
              </w:rPr>
              <w:t>Intervention</w:t>
            </w:r>
          </w:p>
        </w:tc>
        <w:tc>
          <w:tcPr>
            <w:tcW w:w="3979" w:type="pct"/>
            <w:tcBorders>
              <w:top w:val="nil"/>
              <w:left w:val="nil"/>
              <w:bottom w:val="single" w:sz="4" w:space="0" w:color="auto"/>
              <w:right w:val="single" w:sz="4" w:space="0" w:color="auto"/>
            </w:tcBorders>
            <w:vAlign w:val="center"/>
            <w:hideMark/>
          </w:tcPr>
          <w:p w14:paraId="7D1F126A" w14:textId="77777777" w:rsidR="007C0325" w:rsidRPr="007C0325" w:rsidRDefault="007C0325" w:rsidP="007C0325">
            <w:pPr>
              <w:spacing w:after="0" w:line="240" w:lineRule="auto"/>
              <w:jc w:val="both"/>
              <w:rPr>
                <w:rFonts w:ascii="Times New Roman" w:eastAsia="Times New Roman" w:hAnsi="Times New Roman" w:cs="Times New Roman"/>
                <w:color w:val="000000"/>
                <w:sz w:val="20"/>
                <w:szCs w:val="20"/>
                <w:lang w:val="en-IN" w:eastAsia="en-IN"/>
              </w:rPr>
            </w:pPr>
            <w:r w:rsidRPr="007C0325">
              <w:rPr>
                <w:rFonts w:ascii="Times New Roman" w:eastAsia="Times New Roman" w:hAnsi="Times New Roman" w:cs="Times New Roman"/>
                <w:color w:val="000000"/>
                <w:sz w:val="20"/>
                <w:szCs w:val="20"/>
                <w:lang w:eastAsia="en-IN"/>
              </w:rPr>
              <w:t>AI-based chatbot or conversational agent</w:t>
            </w:r>
          </w:p>
        </w:tc>
      </w:tr>
      <w:tr w:rsidR="007C0325" w:rsidRPr="007C0325" w14:paraId="589CDAE6" w14:textId="77777777" w:rsidTr="007C0325">
        <w:trPr>
          <w:trHeight w:val="419"/>
          <w:jc w:val="center"/>
        </w:trPr>
        <w:tc>
          <w:tcPr>
            <w:tcW w:w="1021" w:type="pct"/>
            <w:tcBorders>
              <w:top w:val="nil"/>
              <w:left w:val="single" w:sz="4" w:space="0" w:color="auto"/>
              <w:bottom w:val="single" w:sz="4" w:space="0" w:color="auto"/>
              <w:right w:val="single" w:sz="4" w:space="0" w:color="auto"/>
            </w:tcBorders>
            <w:vAlign w:val="center"/>
            <w:hideMark/>
          </w:tcPr>
          <w:p w14:paraId="5A8AEC4F" w14:textId="77777777" w:rsidR="007C0325" w:rsidRPr="007C0325" w:rsidRDefault="007C0325" w:rsidP="007C0325">
            <w:pPr>
              <w:spacing w:after="0" w:line="240" w:lineRule="auto"/>
              <w:jc w:val="both"/>
              <w:rPr>
                <w:rFonts w:ascii="Times New Roman" w:eastAsia="Times New Roman" w:hAnsi="Times New Roman" w:cs="Times New Roman"/>
                <w:color w:val="000000"/>
                <w:sz w:val="20"/>
                <w:szCs w:val="20"/>
                <w:lang w:val="en-IN" w:eastAsia="en-IN"/>
              </w:rPr>
            </w:pPr>
            <w:r w:rsidRPr="007C0325">
              <w:rPr>
                <w:rFonts w:ascii="Times New Roman" w:eastAsia="Times New Roman" w:hAnsi="Times New Roman" w:cs="Times New Roman"/>
                <w:color w:val="000000"/>
                <w:sz w:val="20"/>
                <w:szCs w:val="20"/>
                <w:lang w:eastAsia="en-IN"/>
              </w:rPr>
              <w:t>Comparator</w:t>
            </w:r>
          </w:p>
        </w:tc>
        <w:tc>
          <w:tcPr>
            <w:tcW w:w="3979" w:type="pct"/>
            <w:tcBorders>
              <w:top w:val="nil"/>
              <w:left w:val="nil"/>
              <w:bottom w:val="single" w:sz="4" w:space="0" w:color="auto"/>
              <w:right w:val="single" w:sz="4" w:space="0" w:color="auto"/>
            </w:tcBorders>
            <w:vAlign w:val="center"/>
            <w:hideMark/>
          </w:tcPr>
          <w:p w14:paraId="1E986D11" w14:textId="77777777" w:rsidR="007C0325" w:rsidRPr="007C0325" w:rsidRDefault="007C0325" w:rsidP="007C0325">
            <w:pPr>
              <w:spacing w:after="0" w:line="240" w:lineRule="auto"/>
              <w:jc w:val="both"/>
              <w:rPr>
                <w:rFonts w:ascii="Times New Roman" w:eastAsia="Times New Roman" w:hAnsi="Times New Roman" w:cs="Times New Roman"/>
                <w:color w:val="000000"/>
                <w:sz w:val="20"/>
                <w:szCs w:val="20"/>
                <w:lang w:val="en-IN" w:eastAsia="en-IN"/>
              </w:rPr>
            </w:pPr>
            <w:r w:rsidRPr="007C0325">
              <w:rPr>
                <w:rFonts w:ascii="Times New Roman" w:eastAsia="Times New Roman" w:hAnsi="Times New Roman" w:cs="Times New Roman"/>
                <w:color w:val="000000"/>
                <w:sz w:val="20"/>
                <w:szCs w:val="20"/>
                <w:lang w:eastAsia="en-IN"/>
              </w:rPr>
              <w:t>Standard care, waitlist, bibliotherapy, or control intervention</w:t>
            </w:r>
          </w:p>
        </w:tc>
      </w:tr>
      <w:tr w:rsidR="007C0325" w:rsidRPr="007C0325" w14:paraId="631654F1" w14:textId="77777777" w:rsidTr="007C0325">
        <w:trPr>
          <w:trHeight w:val="411"/>
          <w:jc w:val="center"/>
        </w:trPr>
        <w:tc>
          <w:tcPr>
            <w:tcW w:w="1021" w:type="pct"/>
            <w:tcBorders>
              <w:top w:val="nil"/>
              <w:left w:val="single" w:sz="4" w:space="0" w:color="auto"/>
              <w:bottom w:val="single" w:sz="4" w:space="0" w:color="auto"/>
              <w:right w:val="single" w:sz="4" w:space="0" w:color="auto"/>
            </w:tcBorders>
            <w:vAlign w:val="center"/>
            <w:hideMark/>
          </w:tcPr>
          <w:p w14:paraId="14868C77" w14:textId="77777777" w:rsidR="007C0325" w:rsidRPr="007C0325" w:rsidRDefault="007C0325" w:rsidP="007C0325">
            <w:pPr>
              <w:spacing w:after="0" w:line="240" w:lineRule="auto"/>
              <w:jc w:val="both"/>
              <w:rPr>
                <w:rFonts w:ascii="Times New Roman" w:eastAsia="Times New Roman" w:hAnsi="Times New Roman" w:cs="Times New Roman"/>
                <w:color w:val="000000"/>
                <w:sz w:val="20"/>
                <w:szCs w:val="20"/>
                <w:lang w:val="en-IN" w:eastAsia="en-IN"/>
              </w:rPr>
            </w:pPr>
            <w:r w:rsidRPr="007C0325">
              <w:rPr>
                <w:rFonts w:ascii="Times New Roman" w:eastAsia="Times New Roman" w:hAnsi="Times New Roman" w:cs="Times New Roman"/>
                <w:color w:val="000000"/>
                <w:sz w:val="20"/>
                <w:szCs w:val="20"/>
                <w:lang w:eastAsia="en-IN"/>
              </w:rPr>
              <w:lastRenderedPageBreak/>
              <w:t>Outcomes</w:t>
            </w:r>
          </w:p>
        </w:tc>
        <w:tc>
          <w:tcPr>
            <w:tcW w:w="3979" w:type="pct"/>
            <w:tcBorders>
              <w:top w:val="nil"/>
              <w:left w:val="nil"/>
              <w:bottom w:val="single" w:sz="4" w:space="0" w:color="auto"/>
              <w:right w:val="single" w:sz="4" w:space="0" w:color="auto"/>
            </w:tcBorders>
            <w:vAlign w:val="center"/>
            <w:hideMark/>
          </w:tcPr>
          <w:p w14:paraId="08C75BB8" w14:textId="77777777" w:rsidR="007C0325" w:rsidRPr="007C0325" w:rsidRDefault="007C0325" w:rsidP="007C0325">
            <w:pPr>
              <w:spacing w:after="0" w:line="240" w:lineRule="auto"/>
              <w:jc w:val="both"/>
              <w:rPr>
                <w:rFonts w:ascii="Times New Roman" w:eastAsia="Times New Roman" w:hAnsi="Times New Roman" w:cs="Times New Roman"/>
                <w:color w:val="000000"/>
                <w:sz w:val="20"/>
                <w:szCs w:val="20"/>
                <w:lang w:val="en-IN" w:eastAsia="en-IN"/>
              </w:rPr>
            </w:pPr>
            <w:r w:rsidRPr="007C0325">
              <w:rPr>
                <w:rFonts w:ascii="Times New Roman" w:eastAsia="Times New Roman" w:hAnsi="Times New Roman" w:cs="Times New Roman"/>
                <w:color w:val="000000"/>
                <w:sz w:val="20"/>
                <w:szCs w:val="20"/>
                <w:lang w:eastAsia="en-IN"/>
              </w:rPr>
              <w:t>Depression and anxiety symptoms</w:t>
            </w:r>
          </w:p>
        </w:tc>
      </w:tr>
      <w:tr w:rsidR="007C0325" w:rsidRPr="007C0325" w14:paraId="525D6530" w14:textId="77777777" w:rsidTr="007C0325">
        <w:trPr>
          <w:trHeight w:val="417"/>
          <w:jc w:val="center"/>
        </w:trPr>
        <w:tc>
          <w:tcPr>
            <w:tcW w:w="1021" w:type="pct"/>
            <w:tcBorders>
              <w:top w:val="nil"/>
              <w:left w:val="single" w:sz="4" w:space="0" w:color="auto"/>
              <w:bottom w:val="single" w:sz="4" w:space="0" w:color="auto"/>
              <w:right w:val="single" w:sz="4" w:space="0" w:color="auto"/>
            </w:tcBorders>
            <w:vAlign w:val="center"/>
            <w:hideMark/>
          </w:tcPr>
          <w:p w14:paraId="6AC59D1B" w14:textId="77777777" w:rsidR="007C0325" w:rsidRPr="007C0325" w:rsidRDefault="007C0325" w:rsidP="007C0325">
            <w:pPr>
              <w:spacing w:after="0" w:line="240" w:lineRule="auto"/>
              <w:jc w:val="both"/>
              <w:rPr>
                <w:rFonts w:ascii="Times New Roman" w:eastAsia="Times New Roman" w:hAnsi="Times New Roman" w:cs="Times New Roman"/>
                <w:color w:val="000000"/>
                <w:sz w:val="20"/>
                <w:szCs w:val="20"/>
                <w:lang w:val="en-IN" w:eastAsia="en-IN"/>
              </w:rPr>
            </w:pPr>
            <w:r w:rsidRPr="007C0325">
              <w:rPr>
                <w:rFonts w:ascii="Times New Roman" w:eastAsia="Times New Roman" w:hAnsi="Times New Roman" w:cs="Times New Roman"/>
                <w:color w:val="000000"/>
                <w:sz w:val="20"/>
                <w:szCs w:val="20"/>
                <w:lang w:eastAsia="en-IN"/>
              </w:rPr>
              <w:t>Study Design</w:t>
            </w:r>
          </w:p>
        </w:tc>
        <w:tc>
          <w:tcPr>
            <w:tcW w:w="3979" w:type="pct"/>
            <w:tcBorders>
              <w:top w:val="nil"/>
              <w:left w:val="nil"/>
              <w:bottom w:val="single" w:sz="4" w:space="0" w:color="auto"/>
              <w:right w:val="single" w:sz="4" w:space="0" w:color="auto"/>
            </w:tcBorders>
            <w:vAlign w:val="center"/>
            <w:hideMark/>
          </w:tcPr>
          <w:p w14:paraId="3A2902CE" w14:textId="77777777" w:rsidR="007C0325" w:rsidRPr="007C0325" w:rsidRDefault="007C0325" w:rsidP="007C0325">
            <w:pPr>
              <w:spacing w:after="0" w:line="240" w:lineRule="auto"/>
              <w:jc w:val="both"/>
              <w:rPr>
                <w:rFonts w:ascii="Times New Roman" w:eastAsia="Times New Roman" w:hAnsi="Times New Roman" w:cs="Times New Roman"/>
                <w:color w:val="000000"/>
                <w:sz w:val="20"/>
                <w:szCs w:val="20"/>
                <w:lang w:val="en-IN" w:eastAsia="en-IN"/>
              </w:rPr>
            </w:pPr>
            <w:r w:rsidRPr="007C0325">
              <w:rPr>
                <w:rFonts w:ascii="Times New Roman" w:eastAsia="Times New Roman" w:hAnsi="Times New Roman" w:cs="Times New Roman"/>
                <w:color w:val="000000"/>
                <w:sz w:val="20"/>
                <w:szCs w:val="20"/>
                <w:lang w:eastAsia="en-IN"/>
              </w:rPr>
              <w:t>Randomized controlled trials</w:t>
            </w:r>
          </w:p>
        </w:tc>
      </w:tr>
    </w:tbl>
    <w:p w14:paraId="6A9D432D" w14:textId="2A47CCDB" w:rsidR="007C0325" w:rsidRPr="002B6ED1" w:rsidRDefault="007C0325" w:rsidP="002B6ED1">
      <w:pPr>
        <w:pStyle w:val="BodyText"/>
        <w:spacing w:line="360" w:lineRule="auto"/>
        <w:ind w:left="0"/>
        <w:jc w:val="both"/>
        <w:rPr>
          <w:sz w:val="20"/>
          <w:szCs w:val="20"/>
        </w:rPr>
      </w:pPr>
    </w:p>
    <w:p w14:paraId="079C87C7" w14:textId="77777777" w:rsidR="002B6ED1" w:rsidRDefault="002B6ED1" w:rsidP="002B6ED1">
      <w:pPr>
        <w:pStyle w:val="BodyText"/>
        <w:spacing w:line="360" w:lineRule="auto"/>
        <w:ind w:left="0"/>
        <w:jc w:val="both"/>
        <w:rPr>
          <w:sz w:val="20"/>
          <w:szCs w:val="20"/>
        </w:rPr>
      </w:pPr>
      <w:r w:rsidRPr="002B6ED1">
        <w:rPr>
          <w:sz w:val="20"/>
          <w:szCs w:val="20"/>
        </w:rPr>
        <w:t>Table 1 describes the PICO Framework for this study.</w:t>
      </w:r>
    </w:p>
    <w:p w14:paraId="094B6DEE" w14:textId="77777777" w:rsidR="002B6ED1" w:rsidRPr="002B6ED1" w:rsidRDefault="002B6ED1" w:rsidP="002B6ED1">
      <w:pPr>
        <w:pStyle w:val="BodyText"/>
        <w:spacing w:line="360" w:lineRule="auto"/>
        <w:ind w:left="0"/>
        <w:jc w:val="both"/>
        <w:rPr>
          <w:sz w:val="20"/>
          <w:szCs w:val="20"/>
        </w:rPr>
      </w:pPr>
    </w:p>
    <w:p w14:paraId="1B119664" w14:textId="77777777" w:rsidR="002B6ED1" w:rsidRPr="007C0325" w:rsidRDefault="002B6ED1" w:rsidP="002B6ED1">
      <w:pPr>
        <w:pStyle w:val="BodyText"/>
        <w:spacing w:line="360" w:lineRule="auto"/>
        <w:ind w:left="0"/>
        <w:jc w:val="both"/>
        <w:rPr>
          <w:b/>
          <w:bCs/>
          <w:sz w:val="20"/>
          <w:szCs w:val="20"/>
        </w:rPr>
      </w:pPr>
      <w:r w:rsidRPr="007C0325">
        <w:rPr>
          <w:b/>
          <w:bCs/>
          <w:sz w:val="20"/>
          <w:szCs w:val="20"/>
        </w:rPr>
        <w:t>Search Strategy</w:t>
      </w:r>
    </w:p>
    <w:p w14:paraId="0CC33D8B" w14:textId="77777777" w:rsidR="002B6ED1" w:rsidRDefault="002B6ED1" w:rsidP="002B6ED1">
      <w:pPr>
        <w:pStyle w:val="BodyText"/>
        <w:spacing w:line="360" w:lineRule="auto"/>
        <w:ind w:left="0"/>
        <w:jc w:val="both"/>
        <w:rPr>
          <w:sz w:val="20"/>
          <w:szCs w:val="20"/>
        </w:rPr>
      </w:pPr>
      <w:r w:rsidRPr="002B6ED1">
        <w:rPr>
          <w:sz w:val="20"/>
          <w:szCs w:val="20"/>
        </w:rPr>
        <w:t>Electronic databases, including PubMed, Scopus, Web of Science, PsycINFO, and Google Scholar, were searched for eligible studies published until 2025.</w:t>
      </w:r>
    </w:p>
    <w:p w14:paraId="69504391" w14:textId="77777777" w:rsidR="002B6ED1" w:rsidRPr="002B6ED1" w:rsidRDefault="002B6ED1" w:rsidP="002B6ED1">
      <w:pPr>
        <w:pStyle w:val="BodyText"/>
        <w:spacing w:line="360" w:lineRule="auto"/>
        <w:ind w:left="0"/>
        <w:jc w:val="both"/>
        <w:rPr>
          <w:sz w:val="20"/>
          <w:szCs w:val="20"/>
        </w:rPr>
      </w:pPr>
    </w:p>
    <w:p w14:paraId="391CAE5A" w14:textId="77777777" w:rsidR="002B6ED1" w:rsidRPr="007C0325" w:rsidRDefault="002B6ED1" w:rsidP="002B6ED1">
      <w:pPr>
        <w:pStyle w:val="BodyText"/>
        <w:spacing w:line="360" w:lineRule="auto"/>
        <w:ind w:left="0"/>
        <w:jc w:val="both"/>
        <w:rPr>
          <w:b/>
          <w:bCs/>
          <w:sz w:val="20"/>
          <w:szCs w:val="20"/>
        </w:rPr>
      </w:pPr>
      <w:r w:rsidRPr="007C0325">
        <w:rPr>
          <w:b/>
          <w:bCs/>
          <w:sz w:val="20"/>
          <w:szCs w:val="20"/>
        </w:rPr>
        <w:t>Boolean Search Strategy</w:t>
      </w:r>
    </w:p>
    <w:p w14:paraId="6AE21196" w14:textId="473D055D" w:rsidR="002B6ED1" w:rsidRDefault="002B6ED1" w:rsidP="002B6ED1">
      <w:pPr>
        <w:pStyle w:val="BodyText"/>
        <w:spacing w:line="360" w:lineRule="auto"/>
        <w:ind w:left="0"/>
        <w:jc w:val="both"/>
        <w:rPr>
          <w:sz w:val="20"/>
          <w:szCs w:val="20"/>
        </w:rPr>
      </w:pPr>
      <w:r w:rsidRPr="002B6ED1">
        <w:rPr>
          <w:sz w:val="20"/>
          <w:szCs w:val="20"/>
        </w:rPr>
        <w:t>(“artificial intelligence” OR AI OR chatbot* OR “conversational agent” OR” virtual agent”) AND (“mental health” OR depression OR anxiety OR stress) AND (randomised OR randomised OR trial OR RCT)</w:t>
      </w:r>
      <w:r>
        <w:rPr>
          <w:sz w:val="20"/>
          <w:szCs w:val="20"/>
        </w:rPr>
        <w:t>.</w:t>
      </w:r>
    </w:p>
    <w:p w14:paraId="26EA9FCC" w14:textId="77777777" w:rsidR="002B6ED1" w:rsidRDefault="002B6ED1" w:rsidP="002B6ED1">
      <w:pPr>
        <w:pStyle w:val="BodyText"/>
        <w:spacing w:line="360" w:lineRule="auto"/>
        <w:ind w:left="0"/>
        <w:jc w:val="both"/>
        <w:rPr>
          <w:sz w:val="20"/>
          <w:szCs w:val="20"/>
        </w:rPr>
      </w:pPr>
    </w:p>
    <w:p w14:paraId="18F2483D" w14:textId="77B3BE59" w:rsidR="00433A8F" w:rsidRDefault="00433A8F" w:rsidP="00433A8F">
      <w:pPr>
        <w:pStyle w:val="BodyText"/>
        <w:spacing w:line="360" w:lineRule="auto"/>
        <w:ind w:left="0"/>
        <w:jc w:val="center"/>
        <w:rPr>
          <w:sz w:val="20"/>
          <w:szCs w:val="20"/>
        </w:rPr>
      </w:pPr>
      <w:r w:rsidRPr="009A74D8">
        <w:rPr>
          <w:rFonts w:eastAsia="Calibri" w:cs="Times New Roman"/>
          <w:b/>
          <w:color w:val="0070C0"/>
          <w:sz w:val="20"/>
          <w:szCs w:val="20"/>
        </w:rPr>
        <w:t>Table 2:</w:t>
      </w:r>
      <w:r w:rsidRPr="00433A8F">
        <w:rPr>
          <w:sz w:val="20"/>
          <w:szCs w:val="20"/>
        </w:rPr>
        <w:t xml:space="preserve"> Inclusion and Exclusion Criteria</w:t>
      </w:r>
    </w:p>
    <w:tbl>
      <w:tblPr>
        <w:tblW w:w="5000" w:type="pct"/>
        <w:jc w:val="center"/>
        <w:tblLook w:val="04A0" w:firstRow="1" w:lastRow="0" w:firstColumn="1" w:lastColumn="0" w:noHBand="0" w:noVBand="1"/>
      </w:tblPr>
      <w:tblGrid>
        <w:gridCol w:w="4408"/>
        <w:gridCol w:w="5302"/>
      </w:tblGrid>
      <w:tr w:rsidR="00433A8F" w:rsidRPr="00433A8F" w14:paraId="51703986" w14:textId="77777777" w:rsidTr="00433A8F">
        <w:trPr>
          <w:trHeight w:val="461"/>
          <w:jc w:val="center"/>
        </w:trPr>
        <w:tc>
          <w:tcPr>
            <w:tcW w:w="2270" w:type="pct"/>
            <w:tcBorders>
              <w:top w:val="single" w:sz="4" w:space="0" w:color="auto"/>
              <w:left w:val="single" w:sz="4" w:space="0" w:color="auto"/>
              <w:bottom w:val="single" w:sz="4" w:space="0" w:color="auto"/>
              <w:right w:val="single" w:sz="4" w:space="0" w:color="auto"/>
            </w:tcBorders>
            <w:vAlign w:val="center"/>
            <w:hideMark/>
          </w:tcPr>
          <w:p w14:paraId="286E7EE6" w14:textId="77777777" w:rsidR="00433A8F" w:rsidRPr="00433A8F" w:rsidRDefault="00433A8F" w:rsidP="00433A8F">
            <w:pPr>
              <w:spacing w:after="0" w:line="240" w:lineRule="auto"/>
              <w:jc w:val="both"/>
              <w:rPr>
                <w:rFonts w:ascii="Times New Roman" w:eastAsia="Times New Roman" w:hAnsi="Times New Roman" w:cs="Times New Roman"/>
                <w:b/>
                <w:bCs/>
                <w:color w:val="000000"/>
                <w:sz w:val="20"/>
                <w:szCs w:val="20"/>
                <w:lang w:val="en-IN" w:eastAsia="en-IN"/>
              </w:rPr>
            </w:pPr>
            <w:r w:rsidRPr="00433A8F">
              <w:rPr>
                <w:rFonts w:ascii="Times New Roman" w:eastAsia="Times New Roman" w:hAnsi="Times New Roman" w:cs="Times New Roman"/>
                <w:b/>
                <w:bCs/>
                <w:color w:val="000000"/>
                <w:sz w:val="20"/>
                <w:szCs w:val="20"/>
                <w:lang w:eastAsia="en-IN"/>
              </w:rPr>
              <w:t>Inclusion Criteria</w:t>
            </w:r>
          </w:p>
        </w:tc>
        <w:tc>
          <w:tcPr>
            <w:tcW w:w="2730" w:type="pct"/>
            <w:tcBorders>
              <w:top w:val="single" w:sz="4" w:space="0" w:color="auto"/>
              <w:left w:val="nil"/>
              <w:bottom w:val="single" w:sz="4" w:space="0" w:color="auto"/>
              <w:right w:val="single" w:sz="4" w:space="0" w:color="auto"/>
            </w:tcBorders>
            <w:vAlign w:val="center"/>
            <w:hideMark/>
          </w:tcPr>
          <w:p w14:paraId="3206FEF8" w14:textId="77777777" w:rsidR="00433A8F" w:rsidRPr="00433A8F" w:rsidRDefault="00433A8F" w:rsidP="00433A8F">
            <w:pPr>
              <w:spacing w:after="0" w:line="240" w:lineRule="auto"/>
              <w:jc w:val="both"/>
              <w:rPr>
                <w:rFonts w:ascii="Times New Roman" w:eastAsia="Times New Roman" w:hAnsi="Times New Roman" w:cs="Times New Roman"/>
                <w:b/>
                <w:bCs/>
                <w:color w:val="000000"/>
                <w:sz w:val="20"/>
                <w:szCs w:val="20"/>
                <w:lang w:val="en-IN" w:eastAsia="en-IN"/>
              </w:rPr>
            </w:pPr>
            <w:r w:rsidRPr="00433A8F">
              <w:rPr>
                <w:rFonts w:ascii="Times New Roman" w:eastAsia="Times New Roman" w:hAnsi="Times New Roman" w:cs="Times New Roman"/>
                <w:b/>
                <w:bCs/>
                <w:color w:val="000000"/>
                <w:sz w:val="20"/>
                <w:szCs w:val="20"/>
                <w:lang w:eastAsia="en-IN"/>
              </w:rPr>
              <w:t>Exclusion Criteria</w:t>
            </w:r>
          </w:p>
        </w:tc>
      </w:tr>
      <w:tr w:rsidR="00433A8F" w:rsidRPr="00433A8F" w14:paraId="78D5C8DC" w14:textId="77777777" w:rsidTr="00433A8F">
        <w:trPr>
          <w:trHeight w:val="355"/>
          <w:jc w:val="center"/>
        </w:trPr>
        <w:tc>
          <w:tcPr>
            <w:tcW w:w="2270" w:type="pct"/>
            <w:tcBorders>
              <w:top w:val="nil"/>
              <w:left w:val="single" w:sz="4" w:space="0" w:color="auto"/>
              <w:bottom w:val="single" w:sz="4" w:space="0" w:color="auto"/>
              <w:right w:val="single" w:sz="4" w:space="0" w:color="auto"/>
            </w:tcBorders>
            <w:vAlign w:val="center"/>
            <w:hideMark/>
          </w:tcPr>
          <w:p w14:paraId="595BA3D1" w14:textId="77777777"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Randomized controlled trials</w:t>
            </w:r>
          </w:p>
        </w:tc>
        <w:tc>
          <w:tcPr>
            <w:tcW w:w="2730" w:type="pct"/>
            <w:tcBorders>
              <w:top w:val="nil"/>
              <w:left w:val="nil"/>
              <w:bottom w:val="single" w:sz="4" w:space="0" w:color="auto"/>
              <w:right w:val="single" w:sz="4" w:space="0" w:color="auto"/>
            </w:tcBorders>
            <w:vAlign w:val="center"/>
            <w:hideMark/>
          </w:tcPr>
          <w:p w14:paraId="2BA87679" w14:textId="77777777"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 xml:space="preserve">Reviews and </w:t>
            </w:r>
            <w:proofErr w:type="gramStart"/>
            <w:r w:rsidRPr="00433A8F">
              <w:rPr>
                <w:rFonts w:ascii="Times New Roman" w:eastAsia="Times New Roman" w:hAnsi="Times New Roman" w:cs="Times New Roman"/>
                <w:color w:val="000000"/>
                <w:sz w:val="20"/>
                <w:szCs w:val="20"/>
                <w:lang w:eastAsia="en-IN"/>
              </w:rPr>
              <w:t>meta</w:t>
            </w:r>
            <w:proofErr w:type="gramEnd"/>
            <w:r w:rsidRPr="00433A8F">
              <w:rPr>
                <w:rFonts w:ascii="Times New Roman" w:eastAsia="Times New Roman" w:hAnsi="Times New Roman" w:cs="Times New Roman"/>
                <w:color w:val="000000"/>
                <w:sz w:val="20"/>
                <w:szCs w:val="20"/>
                <w:lang w:eastAsia="en-IN"/>
              </w:rPr>
              <w:t>-analyses</w:t>
            </w:r>
          </w:p>
        </w:tc>
      </w:tr>
      <w:tr w:rsidR="00433A8F" w:rsidRPr="00433A8F" w14:paraId="6E470EC2" w14:textId="77777777" w:rsidTr="00433A8F">
        <w:trPr>
          <w:trHeight w:val="419"/>
          <w:jc w:val="center"/>
        </w:trPr>
        <w:tc>
          <w:tcPr>
            <w:tcW w:w="2270" w:type="pct"/>
            <w:tcBorders>
              <w:top w:val="nil"/>
              <w:left w:val="single" w:sz="4" w:space="0" w:color="auto"/>
              <w:bottom w:val="single" w:sz="4" w:space="0" w:color="auto"/>
              <w:right w:val="single" w:sz="4" w:space="0" w:color="auto"/>
            </w:tcBorders>
            <w:vAlign w:val="center"/>
            <w:hideMark/>
          </w:tcPr>
          <w:p w14:paraId="3C879602" w14:textId="77777777"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AI-based chatbot interventions</w:t>
            </w:r>
          </w:p>
        </w:tc>
        <w:tc>
          <w:tcPr>
            <w:tcW w:w="2730" w:type="pct"/>
            <w:tcBorders>
              <w:top w:val="nil"/>
              <w:left w:val="nil"/>
              <w:bottom w:val="single" w:sz="4" w:space="0" w:color="auto"/>
              <w:right w:val="single" w:sz="4" w:space="0" w:color="auto"/>
            </w:tcBorders>
            <w:vAlign w:val="center"/>
            <w:hideMark/>
          </w:tcPr>
          <w:p w14:paraId="3892AEC2" w14:textId="77777777"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Protocol papers</w:t>
            </w:r>
          </w:p>
        </w:tc>
      </w:tr>
      <w:tr w:rsidR="00433A8F" w:rsidRPr="00433A8F" w14:paraId="48584A21" w14:textId="77777777" w:rsidTr="00433A8F">
        <w:trPr>
          <w:trHeight w:val="413"/>
          <w:jc w:val="center"/>
        </w:trPr>
        <w:tc>
          <w:tcPr>
            <w:tcW w:w="2270" w:type="pct"/>
            <w:tcBorders>
              <w:top w:val="nil"/>
              <w:left w:val="single" w:sz="4" w:space="0" w:color="auto"/>
              <w:bottom w:val="single" w:sz="4" w:space="0" w:color="auto"/>
              <w:right w:val="single" w:sz="4" w:space="0" w:color="auto"/>
            </w:tcBorders>
            <w:vAlign w:val="center"/>
            <w:hideMark/>
          </w:tcPr>
          <w:p w14:paraId="370E10DA" w14:textId="77777777"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Human participants</w:t>
            </w:r>
          </w:p>
        </w:tc>
        <w:tc>
          <w:tcPr>
            <w:tcW w:w="2730" w:type="pct"/>
            <w:tcBorders>
              <w:top w:val="nil"/>
              <w:left w:val="nil"/>
              <w:bottom w:val="single" w:sz="4" w:space="0" w:color="auto"/>
              <w:right w:val="single" w:sz="4" w:space="0" w:color="auto"/>
            </w:tcBorders>
            <w:vAlign w:val="center"/>
            <w:hideMark/>
          </w:tcPr>
          <w:p w14:paraId="31A95616" w14:textId="77777777"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Non-randomized studies</w:t>
            </w:r>
          </w:p>
        </w:tc>
      </w:tr>
      <w:tr w:rsidR="00433A8F" w:rsidRPr="00433A8F" w14:paraId="2735215D" w14:textId="77777777" w:rsidTr="00433A8F">
        <w:trPr>
          <w:trHeight w:val="563"/>
          <w:jc w:val="center"/>
        </w:trPr>
        <w:tc>
          <w:tcPr>
            <w:tcW w:w="2270" w:type="pct"/>
            <w:tcBorders>
              <w:top w:val="nil"/>
              <w:left w:val="single" w:sz="4" w:space="0" w:color="auto"/>
              <w:bottom w:val="single" w:sz="4" w:space="0" w:color="auto"/>
              <w:right w:val="single" w:sz="4" w:space="0" w:color="auto"/>
            </w:tcBorders>
            <w:vAlign w:val="center"/>
            <w:hideMark/>
          </w:tcPr>
          <w:p w14:paraId="7E20C068" w14:textId="77777777"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Depression or anxiety outcomes reported</w:t>
            </w:r>
          </w:p>
        </w:tc>
        <w:tc>
          <w:tcPr>
            <w:tcW w:w="2730" w:type="pct"/>
            <w:tcBorders>
              <w:top w:val="nil"/>
              <w:left w:val="nil"/>
              <w:bottom w:val="single" w:sz="4" w:space="0" w:color="auto"/>
              <w:right w:val="single" w:sz="4" w:space="0" w:color="auto"/>
            </w:tcBorders>
            <w:vAlign w:val="center"/>
            <w:hideMark/>
          </w:tcPr>
          <w:p w14:paraId="49824F9D" w14:textId="77777777"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Studies without extractable quantitative data</w:t>
            </w:r>
          </w:p>
        </w:tc>
      </w:tr>
      <w:tr w:rsidR="00433A8F" w:rsidRPr="00433A8F" w14:paraId="45060379" w14:textId="77777777" w:rsidTr="00433A8F">
        <w:trPr>
          <w:trHeight w:val="415"/>
          <w:jc w:val="center"/>
        </w:trPr>
        <w:tc>
          <w:tcPr>
            <w:tcW w:w="2270" w:type="pct"/>
            <w:tcBorders>
              <w:top w:val="nil"/>
              <w:left w:val="single" w:sz="4" w:space="0" w:color="auto"/>
              <w:bottom w:val="single" w:sz="4" w:space="0" w:color="auto"/>
              <w:right w:val="single" w:sz="4" w:space="0" w:color="auto"/>
            </w:tcBorders>
            <w:vAlign w:val="center"/>
            <w:hideMark/>
          </w:tcPr>
          <w:p w14:paraId="3C4DB2C5" w14:textId="7EC7505B"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Mean and standard deviation are extractable</w:t>
            </w:r>
            <w:r w:rsidR="005D2EEB">
              <w:rPr>
                <w:rFonts w:ascii="Times New Roman" w:eastAsia="Times New Roman" w:hAnsi="Times New Roman" w:cs="Times New Roman"/>
                <w:color w:val="000000"/>
                <w:sz w:val="20"/>
                <w:szCs w:val="20"/>
                <w:lang w:eastAsia="en-IN"/>
              </w:rPr>
              <w:t>.</w:t>
            </w:r>
          </w:p>
        </w:tc>
        <w:tc>
          <w:tcPr>
            <w:tcW w:w="2730" w:type="pct"/>
            <w:tcBorders>
              <w:top w:val="nil"/>
              <w:left w:val="nil"/>
              <w:bottom w:val="single" w:sz="4" w:space="0" w:color="auto"/>
              <w:right w:val="single" w:sz="4" w:space="0" w:color="auto"/>
            </w:tcBorders>
            <w:vAlign w:val="center"/>
            <w:hideMark/>
          </w:tcPr>
          <w:p w14:paraId="0BCFFC12" w14:textId="77777777"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Conference abstracts only</w:t>
            </w:r>
          </w:p>
        </w:tc>
      </w:tr>
      <w:tr w:rsidR="00433A8F" w:rsidRPr="00433A8F" w14:paraId="7E1F14EB" w14:textId="77777777" w:rsidTr="00433A8F">
        <w:trPr>
          <w:trHeight w:val="407"/>
          <w:jc w:val="center"/>
        </w:trPr>
        <w:tc>
          <w:tcPr>
            <w:tcW w:w="2270" w:type="pct"/>
            <w:tcBorders>
              <w:top w:val="nil"/>
              <w:left w:val="single" w:sz="4" w:space="0" w:color="auto"/>
              <w:bottom w:val="single" w:sz="4" w:space="0" w:color="auto"/>
              <w:right w:val="single" w:sz="4" w:space="0" w:color="auto"/>
            </w:tcBorders>
            <w:vAlign w:val="center"/>
            <w:hideMark/>
          </w:tcPr>
          <w:p w14:paraId="12C016FF" w14:textId="77777777"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English-language studies</w:t>
            </w:r>
          </w:p>
        </w:tc>
        <w:tc>
          <w:tcPr>
            <w:tcW w:w="2730" w:type="pct"/>
            <w:tcBorders>
              <w:top w:val="nil"/>
              <w:left w:val="nil"/>
              <w:bottom w:val="single" w:sz="4" w:space="0" w:color="auto"/>
              <w:right w:val="single" w:sz="4" w:space="0" w:color="auto"/>
            </w:tcBorders>
            <w:vAlign w:val="center"/>
            <w:hideMark/>
          </w:tcPr>
          <w:p w14:paraId="6E3EE689" w14:textId="77777777"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Non-AI digital interventions</w:t>
            </w:r>
          </w:p>
        </w:tc>
      </w:tr>
      <w:tr w:rsidR="00433A8F" w:rsidRPr="00433A8F" w14:paraId="1E4B1863" w14:textId="77777777" w:rsidTr="00433A8F">
        <w:trPr>
          <w:trHeight w:val="413"/>
          <w:jc w:val="center"/>
        </w:trPr>
        <w:tc>
          <w:tcPr>
            <w:tcW w:w="2270" w:type="pct"/>
            <w:tcBorders>
              <w:top w:val="nil"/>
              <w:left w:val="single" w:sz="4" w:space="0" w:color="auto"/>
              <w:bottom w:val="single" w:sz="4" w:space="0" w:color="auto"/>
              <w:right w:val="single" w:sz="4" w:space="0" w:color="auto"/>
            </w:tcBorders>
            <w:vAlign w:val="center"/>
            <w:hideMark/>
          </w:tcPr>
          <w:p w14:paraId="09728505" w14:textId="77777777"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Published peer-reviewed articles</w:t>
            </w:r>
          </w:p>
        </w:tc>
        <w:tc>
          <w:tcPr>
            <w:tcW w:w="2730" w:type="pct"/>
            <w:tcBorders>
              <w:top w:val="nil"/>
              <w:left w:val="nil"/>
              <w:bottom w:val="single" w:sz="4" w:space="0" w:color="auto"/>
              <w:right w:val="single" w:sz="4" w:space="0" w:color="auto"/>
            </w:tcBorders>
            <w:vAlign w:val="center"/>
            <w:hideMark/>
          </w:tcPr>
          <w:p w14:paraId="0965B7DC" w14:textId="77777777" w:rsidR="00433A8F" w:rsidRPr="00433A8F" w:rsidRDefault="00433A8F" w:rsidP="00433A8F">
            <w:pPr>
              <w:spacing w:after="0" w:line="240" w:lineRule="auto"/>
              <w:jc w:val="both"/>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Studies lacking postintervention data</w:t>
            </w:r>
          </w:p>
        </w:tc>
      </w:tr>
    </w:tbl>
    <w:p w14:paraId="5D69817F" w14:textId="77777777" w:rsidR="00433A8F" w:rsidRDefault="00433A8F" w:rsidP="002B6ED1">
      <w:pPr>
        <w:pStyle w:val="BodyText"/>
        <w:spacing w:line="360" w:lineRule="auto"/>
        <w:ind w:left="0"/>
        <w:jc w:val="both"/>
        <w:rPr>
          <w:sz w:val="20"/>
          <w:szCs w:val="20"/>
        </w:rPr>
      </w:pPr>
    </w:p>
    <w:p w14:paraId="490001DD" w14:textId="77777777" w:rsidR="002B6ED1" w:rsidRDefault="002B6ED1" w:rsidP="002B6ED1">
      <w:pPr>
        <w:pStyle w:val="Caption"/>
        <w:spacing w:after="0" w:line="360" w:lineRule="auto"/>
        <w:jc w:val="both"/>
        <w:rPr>
          <w:rFonts w:ascii="Times New Roman" w:hAnsi="Times New Roman" w:cs="Times New Roman"/>
          <w:i w:val="0"/>
          <w:sz w:val="20"/>
          <w:szCs w:val="20"/>
          <w:lang w:val="en-US"/>
        </w:rPr>
      </w:pPr>
      <w:r w:rsidRPr="002B6ED1">
        <w:rPr>
          <w:rFonts w:ascii="Times New Roman" w:hAnsi="Times New Roman" w:cs="Times New Roman"/>
          <w:i w:val="0"/>
          <w:sz w:val="20"/>
          <w:szCs w:val="20"/>
        </w:rPr>
        <w:t>Inclusion and exclusion criteria for this study are shown in Table 2</w:t>
      </w:r>
    </w:p>
    <w:p w14:paraId="4EFC3895" w14:textId="77777777" w:rsidR="00433A8F" w:rsidRPr="00433A8F" w:rsidRDefault="00433A8F" w:rsidP="00433A8F"/>
    <w:p w14:paraId="20544625" w14:textId="77777777" w:rsidR="002B6ED1" w:rsidRPr="00D33228" w:rsidRDefault="002B6ED1" w:rsidP="00D33228">
      <w:pPr>
        <w:pStyle w:val="BodyText"/>
        <w:numPr>
          <w:ilvl w:val="1"/>
          <w:numId w:val="1"/>
        </w:numPr>
        <w:spacing w:line="360" w:lineRule="auto"/>
        <w:ind w:left="0" w:firstLine="0"/>
        <w:jc w:val="both"/>
        <w:rPr>
          <w:rFonts w:eastAsia="Calibri" w:cs="Times New Roman"/>
          <w:b/>
          <w:bCs/>
          <w:color w:val="0070C0"/>
          <w:sz w:val="20"/>
          <w:szCs w:val="20"/>
          <w:lang w:eastAsia="en-IN"/>
        </w:rPr>
      </w:pPr>
      <w:r w:rsidRPr="00D33228">
        <w:rPr>
          <w:rFonts w:eastAsia="Calibri" w:cs="Times New Roman"/>
          <w:b/>
          <w:bCs/>
          <w:color w:val="0070C0"/>
          <w:sz w:val="20"/>
          <w:szCs w:val="20"/>
          <w:lang w:eastAsia="en-IN"/>
        </w:rPr>
        <w:t>Study Selection</w:t>
      </w:r>
    </w:p>
    <w:p w14:paraId="5C13AF2A" w14:textId="77777777" w:rsidR="002B6ED1" w:rsidRPr="002B6ED1" w:rsidRDefault="002B6ED1" w:rsidP="002B6ED1">
      <w:pPr>
        <w:pStyle w:val="BodyText"/>
        <w:spacing w:line="360" w:lineRule="auto"/>
        <w:ind w:left="0"/>
        <w:jc w:val="both"/>
        <w:rPr>
          <w:rFonts w:cs="Times New Roman"/>
          <w:sz w:val="20"/>
          <w:szCs w:val="20"/>
        </w:rPr>
      </w:pPr>
      <w:r w:rsidRPr="002B6ED1">
        <w:rPr>
          <w:rFonts w:cs="Times New Roman"/>
          <w:sz w:val="20"/>
          <w:szCs w:val="20"/>
        </w:rPr>
        <w:t xml:space="preserve">Studies were evaluated for eligibility after searching and screening the databases, according to the pre-established inclusion and exclusion criteria. Articles that failed to include mean and standard deviation data post-intervention, reported as a protocol paper or abstract paper, or were review papers were excluded. Randomized controlled trials that were suitable for quantification were included in the final meta-analysis. The included trials were differentiated by the mental health outcomes assessed (depression and/or anxiety) and AI-based Chatbot interventions. The AI-based Chatbot interventions included in the </w:t>
      </w:r>
      <w:proofErr w:type="gramStart"/>
      <w:r w:rsidRPr="002B6ED1">
        <w:rPr>
          <w:rFonts w:cs="Times New Roman"/>
          <w:sz w:val="20"/>
          <w:szCs w:val="20"/>
        </w:rPr>
        <w:t>analyses</w:t>
      </w:r>
      <w:proofErr w:type="gramEnd"/>
      <w:r w:rsidRPr="002B6ED1">
        <w:rPr>
          <w:rFonts w:cs="Times New Roman"/>
          <w:sz w:val="20"/>
          <w:szCs w:val="20"/>
        </w:rPr>
        <w:t xml:space="preserve"> were with respect to depression and/or anxiety outcomes (as measured by validated mental health scales). Included studies were based on a variety of populations and settings, such as university students, young adults, adolescents, adults with chronic diseases, and adults seeking mental health services. There were four types of chatbot interventions: AI-based self-help chatbots, Tess, XiaoE, and Wysa, and conversational agents based on CBT. The comparator conditions were different and could be bibliotherapy, information control, mobile control application, usual support, standard control condition, and nurse hotline support. This feeling may be strengthened by the overall findings </w:t>
      </w:r>
      <w:r w:rsidRPr="002B6ED1">
        <w:rPr>
          <w:rFonts w:cs="Times New Roman"/>
          <w:sz w:val="20"/>
          <w:szCs w:val="20"/>
        </w:rPr>
        <w:lastRenderedPageBreak/>
        <w:t xml:space="preserve">from the pooled analysis, which revealed statistically significant reductions in depression and anxiety outcomes for AI-based chatbot interventions. Most studies found that chatbot interventions consistently supported this direction. The pooled effects were relatively stable </w:t>
      </w:r>
      <w:proofErr w:type="gramStart"/>
      <w:r w:rsidRPr="002B6ED1">
        <w:rPr>
          <w:rFonts w:cs="Times New Roman"/>
          <w:sz w:val="20"/>
          <w:szCs w:val="20"/>
        </w:rPr>
        <w:t>with regard to</w:t>
      </w:r>
      <w:proofErr w:type="gramEnd"/>
      <w:r w:rsidRPr="002B6ED1">
        <w:rPr>
          <w:rFonts w:cs="Times New Roman"/>
          <w:sz w:val="20"/>
          <w:szCs w:val="20"/>
        </w:rPr>
        <w:t xml:space="preserve"> variation across the study samples, platforms, and control conditions, as concentration was low for depression and zero for anxiety. The pooled effects were not very different for each study sample about variation across study platform and control conditions, as there was little to no variation across platform or control conditions for depression, and a zero for anxiety. Results are reported for outcomes of depression and anxiety separately. The impacts of small-study effects were graphically assessed using funnel plots, with investigation of the trim-and-fill analysis; the small-study effects were evaluated using forest plots, while the impacts of study-level effects on the heterogeneity were evaluated by leave-one-out, and Baujat plots were conducted to evaluate the robustness of the pooled findings.</w:t>
      </w:r>
    </w:p>
    <w:p w14:paraId="7A33C129" w14:textId="77777777" w:rsidR="002B6ED1" w:rsidRPr="002B6ED1" w:rsidRDefault="002B6ED1" w:rsidP="002B6ED1">
      <w:pPr>
        <w:pStyle w:val="BodyText"/>
        <w:spacing w:line="360" w:lineRule="auto"/>
        <w:ind w:left="0"/>
        <w:jc w:val="both"/>
        <w:rPr>
          <w:rFonts w:cs="Times New Roman"/>
          <w:sz w:val="20"/>
          <w:szCs w:val="20"/>
        </w:rPr>
      </w:pPr>
    </w:p>
    <w:p w14:paraId="2E86391B" w14:textId="77777777" w:rsidR="002B6ED1" w:rsidRPr="00D33228" w:rsidRDefault="002B6ED1" w:rsidP="00D33228">
      <w:pPr>
        <w:pStyle w:val="BodyText"/>
        <w:numPr>
          <w:ilvl w:val="1"/>
          <w:numId w:val="1"/>
        </w:numPr>
        <w:spacing w:line="360" w:lineRule="auto"/>
        <w:ind w:left="0" w:firstLine="0"/>
        <w:jc w:val="both"/>
        <w:rPr>
          <w:rFonts w:eastAsia="Calibri" w:cs="Times New Roman"/>
          <w:b/>
          <w:bCs/>
          <w:color w:val="0070C0"/>
          <w:sz w:val="20"/>
          <w:szCs w:val="20"/>
          <w:lang w:eastAsia="en-IN"/>
        </w:rPr>
      </w:pPr>
      <w:bookmarkStart w:id="1" w:name="data-extraction"/>
      <w:r w:rsidRPr="00D33228">
        <w:rPr>
          <w:rFonts w:eastAsia="Calibri" w:cs="Times New Roman"/>
          <w:b/>
          <w:bCs/>
          <w:color w:val="0070C0"/>
          <w:sz w:val="20"/>
          <w:szCs w:val="20"/>
          <w:lang w:eastAsia="en-IN"/>
        </w:rPr>
        <w:t>Data Extraction</w:t>
      </w:r>
    </w:p>
    <w:p w14:paraId="6E499A58" w14:textId="77777777" w:rsidR="002B6ED1" w:rsidRPr="002B6ED1" w:rsidRDefault="002B6ED1" w:rsidP="002B6ED1">
      <w:pPr>
        <w:pStyle w:val="FirstParagraph"/>
        <w:spacing w:before="0" w:after="0" w:line="360" w:lineRule="auto"/>
        <w:jc w:val="both"/>
        <w:rPr>
          <w:rFonts w:ascii="Times New Roman" w:hAnsi="Times New Roman" w:cs="Times New Roman"/>
          <w:sz w:val="20"/>
          <w:szCs w:val="20"/>
        </w:rPr>
      </w:pPr>
      <w:r w:rsidRPr="002B6ED1">
        <w:rPr>
          <w:rFonts w:ascii="Times New Roman" w:hAnsi="Times New Roman" w:cs="Times New Roman"/>
          <w:sz w:val="20"/>
          <w:szCs w:val="20"/>
        </w:rPr>
        <w:t>The following data were extracted from each included study:</w:t>
      </w:r>
    </w:p>
    <w:p w14:paraId="18B3247F" w14:textId="77777777" w:rsidR="002B6ED1" w:rsidRPr="002B6ED1" w:rsidRDefault="002B6ED1" w:rsidP="002B6ED1">
      <w:pPr>
        <w:pStyle w:val="Compact"/>
        <w:numPr>
          <w:ilvl w:val="0"/>
          <w:numId w:val="33"/>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Author and year</w:t>
      </w:r>
    </w:p>
    <w:p w14:paraId="2B8BDFCC" w14:textId="77777777" w:rsidR="002B6ED1" w:rsidRPr="002B6ED1" w:rsidRDefault="002B6ED1" w:rsidP="002B6ED1">
      <w:pPr>
        <w:pStyle w:val="Compact"/>
        <w:numPr>
          <w:ilvl w:val="0"/>
          <w:numId w:val="33"/>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Country</w:t>
      </w:r>
    </w:p>
    <w:p w14:paraId="30156FC6" w14:textId="77777777" w:rsidR="002B6ED1" w:rsidRPr="002B6ED1" w:rsidRDefault="002B6ED1" w:rsidP="002B6ED1">
      <w:pPr>
        <w:pStyle w:val="Compact"/>
        <w:numPr>
          <w:ilvl w:val="0"/>
          <w:numId w:val="33"/>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Sample size</w:t>
      </w:r>
    </w:p>
    <w:p w14:paraId="416DD087" w14:textId="77777777" w:rsidR="002B6ED1" w:rsidRPr="002B6ED1" w:rsidRDefault="002B6ED1" w:rsidP="002B6ED1">
      <w:pPr>
        <w:pStyle w:val="Compact"/>
        <w:numPr>
          <w:ilvl w:val="0"/>
          <w:numId w:val="33"/>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Population characteristics</w:t>
      </w:r>
    </w:p>
    <w:p w14:paraId="2CE59D77" w14:textId="77777777" w:rsidR="002B6ED1" w:rsidRPr="002B6ED1" w:rsidRDefault="002B6ED1" w:rsidP="002B6ED1">
      <w:pPr>
        <w:pStyle w:val="Compact"/>
        <w:numPr>
          <w:ilvl w:val="0"/>
          <w:numId w:val="33"/>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Chatbot platform</w:t>
      </w:r>
    </w:p>
    <w:p w14:paraId="7FD6B093" w14:textId="77777777" w:rsidR="002B6ED1" w:rsidRPr="002B6ED1" w:rsidRDefault="002B6ED1" w:rsidP="002B6ED1">
      <w:pPr>
        <w:pStyle w:val="Compact"/>
        <w:numPr>
          <w:ilvl w:val="0"/>
          <w:numId w:val="33"/>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Comparator</w:t>
      </w:r>
    </w:p>
    <w:p w14:paraId="6A40E924" w14:textId="77777777" w:rsidR="002B6ED1" w:rsidRPr="002B6ED1" w:rsidRDefault="002B6ED1" w:rsidP="002B6ED1">
      <w:pPr>
        <w:pStyle w:val="Compact"/>
        <w:numPr>
          <w:ilvl w:val="0"/>
          <w:numId w:val="33"/>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Outcome measures</w:t>
      </w:r>
    </w:p>
    <w:p w14:paraId="573D0017" w14:textId="77777777" w:rsidR="002B6ED1" w:rsidRPr="002B6ED1" w:rsidRDefault="002B6ED1" w:rsidP="002B6ED1">
      <w:pPr>
        <w:pStyle w:val="Compact"/>
        <w:numPr>
          <w:ilvl w:val="0"/>
          <w:numId w:val="33"/>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Mean and standard deviation values</w:t>
      </w:r>
    </w:p>
    <w:p w14:paraId="5A394F6A" w14:textId="77777777" w:rsidR="002B6ED1" w:rsidRDefault="002B6ED1" w:rsidP="002B6ED1">
      <w:pPr>
        <w:pStyle w:val="Compact"/>
        <w:numPr>
          <w:ilvl w:val="0"/>
          <w:numId w:val="33"/>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Follow-up duration</w:t>
      </w:r>
    </w:p>
    <w:p w14:paraId="1000F823" w14:textId="77777777" w:rsidR="002B6ED1" w:rsidRPr="002B6ED1" w:rsidRDefault="002B6ED1" w:rsidP="002B6ED1">
      <w:pPr>
        <w:pStyle w:val="Compact"/>
        <w:spacing w:before="0" w:after="0" w:line="360" w:lineRule="auto"/>
        <w:ind w:left="357"/>
        <w:jc w:val="both"/>
        <w:rPr>
          <w:rFonts w:ascii="Times New Roman" w:hAnsi="Times New Roman" w:cs="Times New Roman"/>
          <w:sz w:val="20"/>
          <w:szCs w:val="20"/>
        </w:rPr>
      </w:pPr>
    </w:p>
    <w:bookmarkEnd w:id="1"/>
    <w:p w14:paraId="63A88646" w14:textId="77777777" w:rsidR="002B6ED1" w:rsidRPr="00D33228" w:rsidRDefault="002B6ED1" w:rsidP="00D33228">
      <w:pPr>
        <w:pStyle w:val="BodyText"/>
        <w:numPr>
          <w:ilvl w:val="1"/>
          <w:numId w:val="1"/>
        </w:numPr>
        <w:spacing w:line="360" w:lineRule="auto"/>
        <w:ind w:left="0" w:firstLine="0"/>
        <w:jc w:val="both"/>
        <w:rPr>
          <w:rFonts w:eastAsia="Calibri" w:cs="Times New Roman"/>
          <w:b/>
          <w:bCs/>
          <w:color w:val="0070C0"/>
          <w:sz w:val="20"/>
          <w:szCs w:val="20"/>
          <w:lang w:eastAsia="en-IN"/>
        </w:rPr>
      </w:pPr>
      <w:r w:rsidRPr="00D33228">
        <w:rPr>
          <w:rFonts w:eastAsia="Calibri" w:cs="Times New Roman"/>
          <w:b/>
          <w:bCs/>
          <w:color w:val="0070C0"/>
          <w:sz w:val="20"/>
          <w:szCs w:val="20"/>
          <w:lang w:eastAsia="en-IN"/>
        </w:rPr>
        <w:t>Risk of Bias Assessment</w:t>
      </w:r>
    </w:p>
    <w:p w14:paraId="0DDBBE29" w14:textId="5334136E" w:rsidR="002B6ED1" w:rsidRDefault="002B6ED1" w:rsidP="002B6ED1">
      <w:pPr>
        <w:pStyle w:val="BodyText"/>
        <w:spacing w:line="360" w:lineRule="auto"/>
        <w:ind w:left="0"/>
        <w:jc w:val="both"/>
        <w:rPr>
          <w:rFonts w:cs="Times New Roman"/>
          <w:sz w:val="20"/>
          <w:szCs w:val="20"/>
        </w:rPr>
      </w:pPr>
      <w:r w:rsidRPr="002B6ED1">
        <w:rPr>
          <w:rFonts w:cs="Times New Roman"/>
          <w:sz w:val="20"/>
          <w:szCs w:val="20"/>
        </w:rPr>
        <w:t>Risk of bias was assessed using the Cochrane Risk of Bias 2 (RoB 2) tool for randomized controlled trials.</w:t>
      </w:r>
    </w:p>
    <w:p w14:paraId="485F29AF" w14:textId="77777777" w:rsidR="00433A8F" w:rsidRDefault="00433A8F" w:rsidP="002B6ED1">
      <w:pPr>
        <w:pStyle w:val="BodyText"/>
        <w:spacing w:line="360" w:lineRule="auto"/>
        <w:ind w:left="0"/>
        <w:jc w:val="both"/>
        <w:rPr>
          <w:rFonts w:cs="Times New Roman"/>
          <w:sz w:val="20"/>
          <w:szCs w:val="20"/>
        </w:rPr>
      </w:pPr>
    </w:p>
    <w:p w14:paraId="352C0CF6" w14:textId="34DC581C" w:rsidR="002B6ED1" w:rsidRDefault="00433A8F" w:rsidP="00433A8F">
      <w:pPr>
        <w:pStyle w:val="BodyText"/>
        <w:spacing w:line="360" w:lineRule="auto"/>
        <w:ind w:left="0"/>
        <w:jc w:val="center"/>
        <w:rPr>
          <w:rFonts w:cs="Times New Roman"/>
          <w:sz w:val="20"/>
          <w:szCs w:val="20"/>
        </w:rPr>
      </w:pPr>
      <w:r w:rsidRPr="00433A8F">
        <w:rPr>
          <w:noProof/>
          <w:sz w:val="20"/>
          <w:szCs w:val="20"/>
        </w:rPr>
        <w:lastRenderedPageBreak/>
        <w:drawing>
          <wp:inline distT="0" distB="0" distL="0" distR="0" wp14:anchorId="042CFF5F" wp14:editId="7C8BDB21">
            <wp:extent cx="2643215" cy="3383769"/>
            <wp:effectExtent l="0" t="0" r="5080" b="7620"/>
            <wp:docPr id="1845926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926372" name=""/>
                    <pic:cNvPicPr/>
                  </pic:nvPicPr>
                  <pic:blipFill>
                    <a:blip r:embed="rId12"/>
                    <a:stretch>
                      <a:fillRect/>
                    </a:stretch>
                  </pic:blipFill>
                  <pic:spPr>
                    <a:xfrm>
                      <a:off x="0" y="0"/>
                      <a:ext cx="2661132" cy="3406705"/>
                    </a:xfrm>
                    <a:prstGeom prst="rect">
                      <a:avLst/>
                    </a:prstGeom>
                  </pic:spPr>
                </pic:pic>
              </a:graphicData>
            </a:graphic>
          </wp:inline>
        </w:drawing>
      </w:r>
    </w:p>
    <w:p w14:paraId="07E0DF20" w14:textId="429BBC02" w:rsidR="00433A8F" w:rsidRDefault="00433A8F" w:rsidP="00433A8F">
      <w:pPr>
        <w:pStyle w:val="BodyText"/>
        <w:spacing w:line="360" w:lineRule="auto"/>
        <w:ind w:left="0"/>
        <w:jc w:val="center"/>
        <w:rPr>
          <w:rFonts w:cs="Times New Roman"/>
          <w:sz w:val="20"/>
          <w:szCs w:val="20"/>
        </w:rPr>
      </w:pPr>
      <w:r w:rsidRPr="009A74D8">
        <w:rPr>
          <w:rFonts w:eastAsia="Calibri" w:cs="Times New Roman"/>
          <w:b/>
          <w:color w:val="0070C0"/>
          <w:sz w:val="20"/>
          <w:szCs w:val="20"/>
        </w:rPr>
        <w:t>Figure 1:</w:t>
      </w:r>
      <w:r w:rsidRPr="00433A8F">
        <w:rPr>
          <w:rFonts w:cs="Times New Roman"/>
          <w:sz w:val="20"/>
          <w:szCs w:val="20"/>
        </w:rPr>
        <w:t xml:space="preserve"> PRISMA Flowchart</w:t>
      </w:r>
    </w:p>
    <w:p w14:paraId="6997D943" w14:textId="77777777" w:rsidR="00433A8F" w:rsidRDefault="00433A8F" w:rsidP="00433A8F">
      <w:pPr>
        <w:pStyle w:val="BodyText"/>
        <w:spacing w:line="360" w:lineRule="auto"/>
        <w:ind w:left="0"/>
        <w:jc w:val="center"/>
        <w:rPr>
          <w:rFonts w:cs="Times New Roman"/>
          <w:sz w:val="20"/>
          <w:szCs w:val="20"/>
        </w:rPr>
      </w:pPr>
    </w:p>
    <w:p w14:paraId="5EC3DC00" w14:textId="77777777" w:rsidR="002B6ED1" w:rsidRDefault="002B6ED1" w:rsidP="002B6ED1">
      <w:pPr>
        <w:pStyle w:val="BodyText"/>
        <w:spacing w:line="360" w:lineRule="auto"/>
        <w:ind w:left="0"/>
        <w:jc w:val="both"/>
        <w:rPr>
          <w:rFonts w:cs="Times New Roman"/>
          <w:sz w:val="20"/>
          <w:szCs w:val="20"/>
        </w:rPr>
      </w:pPr>
      <w:r w:rsidRPr="002B6ED1">
        <w:rPr>
          <w:rFonts w:cs="Times New Roman"/>
          <w:sz w:val="20"/>
          <w:szCs w:val="20"/>
        </w:rPr>
        <w:t>The (Figure 1) PRISMA flowchart illustrates how studies were chosen for this systematic review and meta-analysis. We identified initial records by searching various electronic databases, including PubMed, Scopus, Web of Science, PsycINFO, and Google Scholar, along with other relevant sources. After removing duplicate records, we screened titles and abstracts against our predefined eligibility criteria. Studies classified as reviews, protocols, conference abstracts, or non-randomized were excluded. We also removed studies that did not involve AI digital interventions or lacked extractable quantitative post-intervention data. Subsequently, full-text articles underwent eligibility assessment. Only randomized controlled trials evaluating AI-based chatbot interventions for depression or anxiety outcomes were ultimately selected. In the end, five randomized controlled trials, involving a total of 676 participants, met all inclusion criteria and were incorporated into the quantitative meta-analysis.</w:t>
      </w:r>
    </w:p>
    <w:p w14:paraId="33D53C16" w14:textId="77777777" w:rsidR="002B6ED1" w:rsidRDefault="002B6ED1" w:rsidP="002B6ED1">
      <w:pPr>
        <w:pStyle w:val="BodyText"/>
        <w:spacing w:line="360" w:lineRule="auto"/>
        <w:ind w:left="0"/>
        <w:jc w:val="both"/>
        <w:rPr>
          <w:rFonts w:cs="Times New Roman"/>
          <w:sz w:val="20"/>
          <w:szCs w:val="20"/>
        </w:rPr>
      </w:pPr>
    </w:p>
    <w:p w14:paraId="1E6BC7B0" w14:textId="4A90DB04" w:rsidR="00433A8F" w:rsidRDefault="00433A8F" w:rsidP="00433A8F">
      <w:pPr>
        <w:pStyle w:val="BodyText"/>
        <w:spacing w:line="360" w:lineRule="auto"/>
        <w:ind w:left="0"/>
        <w:jc w:val="center"/>
        <w:rPr>
          <w:rFonts w:cs="Times New Roman"/>
          <w:sz w:val="20"/>
          <w:szCs w:val="20"/>
        </w:rPr>
      </w:pPr>
      <w:r w:rsidRPr="009A74D8">
        <w:rPr>
          <w:rFonts w:eastAsia="Calibri" w:cs="Times New Roman"/>
          <w:b/>
          <w:color w:val="0070C0"/>
          <w:sz w:val="20"/>
          <w:szCs w:val="20"/>
        </w:rPr>
        <w:t>Table 3:</w:t>
      </w:r>
      <w:r w:rsidRPr="00433A8F">
        <w:rPr>
          <w:rFonts w:cs="Times New Roman"/>
          <w:sz w:val="20"/>
          <w:szCs w:val="20"/>
        </w:rPr>
        <w:t xml:space="preserve"> Characteristics of included studies</w:t>
      </w:r>
    </w:p>
    <w:tbl>
      <w:tblPr>
        <w:tblW w:w="5000" w:type="pct"/>
        <w:tblLook w:val="04A0" w:firstRow="1" w:lastRow="0" w:firstColumn="1" w:lastColumn="0" w:noHBand="0" w:noVBand="1"/>
      </w:tblPr>
      <w:tblGrid>
        <w:gridCol w:w="1036"/>
        <w:gridCol w:w="956"/>
        <w:gridCol w:w="1289"/>
        <w:gridCol w:w="724"/>
        <w:gridCol w:w="1023"/>
        <w:gridCol w:w="1365"/>
        <w:gridCol w:w="1323"/>
        <w:gridCol w:w="1126"/>
        <w:gridCol w:w="868"/>
      </w:tblGrid>
      <w:tr w:rsidR="00433A8F" w:rsidRPr="00433A8F" w14:paraId="430AB0B8" w14:textId="77777777" w:rsidTr="00433A8F">
        <w:trPr>
          <w:trHeight w:val="612"/>
        </w:trPr>
        <w:tc>
          <w:tcPr>
            <w:tcW w:w="533" w:type="pct"/>
            <w:tcBorders>
              <w:top w:val="single" w:sz="4" w:space="0" w:color="auto"/>
              <w:left w:val="single" w:sz="4" w:space="0" w:color="auto"/>
              <w:bottom w:val="single" w:sz="4" w:space="0" w:color="auto"/>
              <w:right w:val="single" w:sz="4" w:space="0" w:color="auto"/>
            </w:tcBorders>
            <w:vAlign w:val="center"/>
            <w:hideMark/>
          </w:tcPr>
          <w:p w14:paraId="4AAFAC87" w14:textId="77777777" w:rsidR="00433A8F" w:rsidRPr="00433A8F" w:rsidRDefault="00433A8F" w:rsidP="00433A8F">
            <w:pPr>
              <w:spacing w:after="0" w:line="240" w:lineRule="auto"/>
              <w:rPr>
                <w:rFonts w:ascii="Times New Roman" w:eastAsia="Times New Roman" w:hAnsi="Times New Roman" w:cs="Times New Roman"/>
                <w:b/>
                <w:bCs/>
                <w:color w:val="000000"/>
                <w:sz w:val="20"/>
                <w:szCs w:val="20"/>
                <w:lang w:val="en-IN" w:eastAsia="en-IN"/>
              </w:rPr>
            </w:pPr>
            <w:r w:rsidRPr="00433A8F">
              <w:rPr>
                <w:rFonts w:ascii="Times New Roman" w:eastAsia="Times New Roman" w:hAnsi="Times New Roman" w:cs="Times New Roman"/>
                <w:b/>
                <w:bCs/>
                <w:color w:val="000000"/>
                <w:sz w:val="20"/>
                <w:szCs w:val="20"/>
                <w:lang w:eastAsia="en-IN"/>
              </w:rPr>
              <w:t>Study</w:t>
            </w:r>
          </w:p>
        </w:tc>
        <w:tc>
          <w:tcPr>
            <w:tcW w:w="492" w:type="pct"/>
            <w:tcBorders>
              <w:top w:val="single" w:sz="4" w:space="0" w:color="auto"/>
              <w:left w:val="nil"/>
              <w:bottom w:val="single" w:sz="4" w:space="0" w:color="auto"/>
              <w:right w:val="single" w:sz="4" w:space="0" w:color="auto"/>
            </w:tcBorders>
            <w:vAlign w:val="center"/>
            <w:hideMark/>
          </w:tcPr>
          <w:p w14:paraId="507A9800" w14:textId="77777777" w:rsidR="00433A8F" w:rsidRPr="00433A8F" w:rsidRDefault="00433A8F" w:rsidP="00433A8F">
            <w:pPr>
              <w:spacing w:after="0" w:line="240" w:lineRule="auto"/>
              <w:rPr>
                <w:rFonts w:ascii="Times New Roman" w:eastAsia="Times New Roman" w:hAnsi="Times New Roman" w:cs="Times New Roman"/>
                <w:b/>
                <w:bCs/>
                <w:color w:val="000000"/>
                <w:sz w:val="20"/>
                <w:szCs w:val="20"/>
                <w:lang w:val="en-IN" w:eastAsia="en-IN"/>
              </w:rPr>
            </w:pPr>
            <w:r w:rsidRPr="00433A8F">
              <w:rPr>
                <w:rFonts w:ascii="Times New Roman" w:eastAsia="Times New Roman" w:hAnsi="Times New Roman" w:cs="Times New Roman"/>
                <w:b/>
                <w:bCs/>
                <w:color w:val="000000"/>
                <w:sz w:val="20"/>
                <w:szCs w:val="20"/>
                <w:lang w:eastAsia="en-IN"/>
              </w:rPr>
              <w:t>Country</w:t>
            </w:r>
          </w:p>
        </w:tc>
        <w:tc>
          <w:tcPr>
            <w:tcW w:w="664" w:type="pct"/>
            <w:tcBorders>
              <w:top w:val="single" w:sz="4" w:space="0" w:color="auto"/>
              <w:left w:val="nil"/>
              <w:bottom w:val="single" w:sz="4" w:space="0" w:color="auto"/>
              <w:right w:val="single" w:sz="4" w:space="0" w:color="auto"/>
            </w:tcBorders>
            <w:vAlign w:val="center"/>
            <w:hideMark/>
          </w:tcPr>
          <w:p w14:paraId="0A26137E" w14:textId="77777777" w:rsidR="00433A8F" w:rsidRPr="00433A8F" w:rsidRDefault="00433A8F" w:rsidP="00433A8F">
            <w:pPr>
              <w:spacing w:after="0" w:line="240" w:lineRule="auto"/>
              <w:rPr>
                <w:rFonts w:ascii="Times New Roman" w:eastAsia="Times New Roman" w:hAnsi="Times New Roman" w:cs="Times New Roman"/>
                <w:b/>
                <w:bCs/>
                <w:color w:val="000000"/>
                <w:sz w:val="20"/>
                <w:szCs w:val="20"/>
                <w:lang w:val="en-IN" w:eastAsia="en-IN"/>
              </w:rPr>
            </w:pPr>
            <w:r w:rsidRPr="00433A8F">
              <w:rPr>
                <w:rFonts w:ascii="Times New Roman" w:eastAsia="Times New Roman" w:hAnsi="Times New Roman" w:cs="Times New Roman"/>
                <w:b/>
                <w:bCs/>
                <w:color w:val="000000"/>
                <w:sz w:val="20"/>
                <w:szCs w:val="20"/>
                <w:lang w:eastAsia="en-IN"/>
              </w:rPr>
              <w:t>Population</w:t>
            </w:r>
          </w:p>
        </w:tc>
        <w:tc>
          <w:tcPr>
            <w:tcW w:w="373" w:type="pct"/>
            <w:tcBorders>
              <w:top w:val="single" w:sz="4" w:space="0" w:color="auto"/>
              <w:left w:val="nil"/>
              <w:bottom w:val="single" w:sz="4" w:space="0" w:color="auto"/>
              <w:right w:val="single" w:sz="4" w:space="0" w:color="auto"/>
            </w:tcBorders>
            <w:vAlign w:val="center"/>
            <w:hideMark/>
          </w:tcPr>
          <w:p w14:paraId="71C673EE" w14:textId="77777777" w:rsidR="00433A8F" w:rsidRPr="00433A8F" w:rsidRDefault="00433A8F" w:rsidP="00433A8F">
            <w:pPr>
              <w:spacing w:after="0" w:line="240" w:lineRule="auto"/>
              <w:rPr>
                <w:rFonts w:ascii="Times New Roman" w:eastAsia="Times New Roman" w:hAnsi="Times New Roman" w:cs="Times New Roman"/>
                <w:b/>
                <w:bCs/>
                <w:color w:val="000000"/>
                <w:sz w:val="20"/>
                <w:szCs w:val="20"/>
                <w:lang w:val="en-IN" w:eastAsia="en-IN"/>
              </w:rPr>
            </w:pPr>
            <w:r w:rsidRPr="00433A8F">
              <w:rPr>
                <w:rFonts w:ascii="Times New Roman" w:eastAsia="Times New Roman" w:hAnsi="Times New Roman" w:cs="Times New Roman"/>
                <w:b/>
                <w:bCs/>
                <w:color w:val="000000"/>
                <w:sz w:val="20"/>
                <w:szCs w:val="20"/>
                <w:lang w:eastAsia="en-IN"/>
              </w:rPr>
              <w:t>Mean Age</w:t>
            </w:r>
          </w:p>
        </w:tc>
        <w:tc>
          <w:tcPr>
            <w:tcW w:w="527" w:type="pct"/>
            <w:tcBorders>
              <w:top w:val="single" w:sz="4" w:space="0" w:color="auto"/>
              <w:left w:val="nil"/>
              <w:bottom w:val="single" w:sz="4" w:space="0" w:color="auto"/>
              <w:right w:val="single" w:sz="4" w:space="0" w:color="auto"/>
            </w:tcBorders>
            <w:vAlign w:val="center"/>
            <w:hideMark/>
          </w:tcPr>
          <w:p w14:paraId="655A6346" w14:textId="77777777" w:rsidR="00433A8F" w:rsidRPr="00433A8F" w:rsidRDefault="00433A8F" w:rsidP="00433A8F">
            <w:pPr>
              <w:spacing w:after="0" w:line="240" w:lineRule="auto"/>
              <w:rPr>
                <w:rFonts w:ascii="Times New Roman" w:eastAsia="Times New Roman" w:hAnsi="Times New Roman" w:cs="Times New Roman"/>
                <w:b/>
                <w:bCs/>
                <w:color w:val="000000"/>
                <w:sz w:val="20"/>
                <w:szCs w:val="20"/>
                <w:lang w:val="en-IN" w:eastAsia="en-IN"/>
              </w:rPr>
            </w:pPr>
            <w:r w:rsidRPr="00433A8F">
              <w:rPr>
                <w:rFonts w:ascii="Times New Roman" w:eastAsia="Times New Roman" w:hAnsi="Times New Roman" w:cs="Times New Roman"/>
                <w:b/>
                <w:bCs/>
                <w:color w:val="000000"/>
                <w:sz w:val="20"/>
                <w:szCs w:val="20"/>
                <w:lang w:eastAsia="en-IN"/>
              </w:rPr>
              <w:t>Chatbot Platform</w:t>
            </w:r>
          </w:p>
        </w:tc>
        <w:tc>
          <w:tcPr>
            <w:tcW w:w="703" w:type="pct"/>
            <w:tcBorders>
              <w:top w:val="single" w:sz="4" w:space="0" w:color="auto"/>
              <w:left w:val="nil"/>
              <w:bottom w:val="single" w:sz="4" w:space="0" w:color="auto"/>
              <w:right w:val="single" w:sz="4" w:space="0" w:color="auto"/>
            </w:tcBorders>
            <w:vAlign w:val="center"/>
            <w:hideMark/>
          </w:tcPr>
          <w:p w14:paraId="579F7156" w14:textId="77777777" w:rsidR="00433A8F" w:rsidRPr="00433A8F" w:rsidRDefault="00433A8F" w:rsidP="00433A8F">
            <w:pPr>
              <w:spacing w:after="0" w:line="240" w:lineRule="auto"/>
              <w:rPr>
                <w:rFonts w:ascii="Times New Roman" w:eastAsia="Times New Roman" w:hAnsi="Times New Roman" w:cs="Times New Roman"/>
                <w:b/>
                <w:bCs/>
                <w:color w:val="000000"/>
                <w:sz w:val="20"/>
                <w:szCs w:val="20"/>
                <w:lang w:val="en-IN" w:eastAsia="en-IN"/>
              </w:rPr>
            </w:pPr>
            <w:r w:rsidRPr="00433A8F">
              <w:rPr>
                <w:rFonts w:ascii="Times New Roman" w:eastAsia="Times New Roman" w:hAnsi="Times New Roman" w:cs="Times New Roman"/>
                <w:b/>
                <w:bCs/>
                <w:color w:val="000000"/>
                <w:sz w:val="20"/>
                <w:szCs w:val="20"/>
                <w:lang w:eastAsia="en-IN"/>
              </w:rPr>
              <w:t>Comparator</w:t>
            </w:r>
          </w:p>
        </w:tc>
        <w:tc>
          <w:tcPr>
            <w:tcW w:w="681" w:type="pct"/>
            <w:tcBorders>
              <w:top w:val="single" w:sz="4" w:space="0" w:color="auto"/>
              <w:left w:val="nil"/>
              <w:bottom w:val="single" w:sz="4" w:space="0" w:color="auto"/>
              <w:right w:val="single" w:sz="4" w:space="0" w:color="auto"/>
            </w:tcBorders>
            <w:vAlign w:val="center"/>
            <w:hideMark/>
          </w:tcPr>
          <w:p w14:paraId="1ACBC237" w14:textId="77777777" w:rsidR="00433A8F" w:rsidRPr="00433A8F" w:rsidRDefault="00433A8F" w:rsidP="00433A8F">
            <w:pPr>
              <w:spacing w:after="0" w:line="240" w:lineRule="auto"/>
              <w:rPr>
                <w:rFonts w:ascii="Times New Roman" w:eastAsia="Times New Roman" w:hAnsi="Times New Roman" w:cs="Times New Roman"/>
                <w:b/>
                <w:bCs/>
                <w:color w:val="000000"/>
                <w:sz w:val="20"/>
                <w:szCs w:val="20"/>
                <w:lang w:val="en-IN" w:eastAsia="en-IN"/>
              </w:rPr>
            </w:pPr>
            <w:r w:rsidRPr="00433A8F">
              <w:rPr>
                <w:rFonts w:ascii="Times New Roman" w:eastAsia="Times New Roman" w:hAnsi="Times New Roman" w:cs="Times New Roman"/>
                <w:b/>
                <w:bCs/>
                <w:color w:val="000000"/>
                <w:sz w:val="20"/>
                <w:szCs w:val="20"/>
                <w:lang w:eastAsia="en-IN"/>
              </w:rPr>
              <w:t>Intervention Duration</w:t>
            </w:r>
          </w:p>
        </w:tc>
        <w:tc>
          <w:tcPr>
            <w:tcW w:w="580" w:type="pct"/>
            <w:tcBorders>
              <w:top w:val="single" w:sz="4" w:space="0" w:color="auto"/>
              <w:left w:val="nil"/>
              <w:bottom w:val="single" w:sz="4" w:space="0" w:color="auto"/>
              <w:right w:val="single" w:sz="4" w:space="0" w:color="auto"/>
            </w:tcBorders>
            <w:vAlign w:val="center"/>
            <w:hideMark/>
          </w:tcPr>
          <w:p w14:paraId="15E686E2" w14:textId="77777777" w:rsidR="00433A8F" w:rsidRPr="00433A8F" w:rsidRDefault="00433A8F" w:rsidP="00433A8F">
            <w:pPr>
              <w:spacing w:after="0" w:line="240" w:lineRule="auto"/>
              <w:rPr>
                <w:rFonts w:ascii="Times New Roman" w:eastAsia="Times New Roman" w:hAnsi="Times New Roman" w:cs="Times New Roman"/>
                <w:b/>
                <w:bCs/>
                <w:color w:val="000000"/>
                <w:sz w:val="20"/>
                <w:szCs w:val="20"/>
                <w:lang w:val="en-IN" w:eastAsia="en-IN"/>
              </w:rPr>
            </w:pPr>
            <w:r w:rsidRPr="00433A8F">
              <w:rPr>
                <w:rFonts w:ascii="Times New Roman" w:eastAsia="Times New Roman" w:hAnsi="Times New Roman" w:cs="Times New Roman"/>
                <w:b/>
                <w:bCs/>
                <w:color w:val="000000"/>
                <w:sz w:val="20"/>
                <w:szCs w:val="20"/>
                <w:lang w:eastAsia="en-IN"/>
              </w:rPr>
              <w:t>Outcomes</w:t>
            </w:r>
          </w:p>
        </w:tc>
        <w:tc>
          <w:tcPr>
            <w:tcW w:w="447" w:type="pct"/>
            <w:tcBorders>
              <w:top w:val="single" w:sz="4" w:space="0" w:color="auto"/>
              <w:left w:val="nil"/>
              <w:bottom w:val="single" w:sz="4" w:space="0" w:color="auto"/>
              <w:right w:val="single" w:sz="4" w:space="0" w:color="auto"/>
            </w:tcBorders>
            <w:vAlign w:val="center"/>
            <w:hideMark/>
          </w:tcPr>
          <w:p w14:paraId="47D149D8" w14:textId="77777777" w:rsidR="00433A8F" w:rsidRPr="00433A8F" w:rsidRDefault="00433A8F" w:rsidP="00433A8F">
            <w:pPr>
              <w:spacing w:after="0" w:line="240" w:lineRule="auto"/>
              <w:rPr>
                <w:rFonts w:ascii="Times New Roman" w:eastAsia="Times New Roman" w:hAnsi="Times New Roman" w:cs="Times New Roman"/>
                <w:b/>
                <w:bCs/>
                <w:color w:val="000000"/>
                <w:sz w:val="20"/>
                <w:szCs w:val="20"/>
                <w:lang w:val="en-IN" w:eastAsia="en-IN"/>
              </w:rPr>
            </w:pPr>
            <w:r w:rsidRPr="00433A8F">
              <w:rPr>
                <w:rFonts w:ascii="Times New Roman" w:eastAsia="Times New Roman" w:hAnsi="Times New Roman" w:cs="Times New Roman"/>
                <w:b/>
                <w:bCs/>
                <w:color w:val="000000"/>
                <w:sz w:val="20"/>
                <w:szCs w:val="20"/>
                <w:lang w:eastAsia="en-IN"/>
              </w:rPr>
              <w:t>Sample Size</w:t>
            </w:r>
          </w:p>
        </w:tc>
      </w:tr>
      <w:tr w:rsidR="00433A8F" w:rsidRPr="00433A8F" w14:paraId="33F28435" w14:textId="77777777" w:rsidTr="00433A8F">
        <w:trPr>
          <w:trHeight w:val="565"/>
        </w:trPr>
        <w:tc>
          <w:tcPr>
            <w:tcW w:w="533" w:type="pct"/>
            <w:tcBorders>
              <w:top w:val="nil"/>
              <w:left w:val="single" w:sz="4" w:space="0" w:color="auto"/>
              <w:bottom w:val="single" w:sz="4" w:space="0" w:color="auto"/>
              <w:right w:val="single" w:sz="4" w:space="0" w:color="auto"/>
            </w:tcBorders>
            <w:vAlign w:val="center"/>
            <w:hideMark/>
          </w:tcPr>
          <w:p w14:paraId="0C2A671A"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Liu et al., 2022 [11]</w:t>
            </w:r>
          </w:p>
        </w:tc>
        <w:tc>
          <w:tcPr>
            <w:tcW w:w="492" w:type="pct"/>
            <w:tcBorders>
              <w:top w:val="nil"/>
              <w:left w:val="nil"/>
              <w:bottom w:val="single" w:sz="4" w:space="0" w:color="auto"/>
              <w:right w:val="single" w:sz="4" w:space="0" w:color="auto"/>
            </w:tcBorders>
            <w:vAlign w:val="center"/>
            <w:hideMark/>
          </w:tcPr>
          <w:p w14:paraId="51C20545"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China</w:t>
            </w:r>
          </w:p>
        </w:tc>
        <w:tc>
          <w:tcPr>
            <w:tcW w:w="664" w:type="pct"/>
            <w:tcBorders>
              <w:top w:val="nil"/>
              <w:left w:val="nil"/>
              <w:bottom w:val="single" w:sz="4" w:space="0" w:color="auto"/>
              <w:right w:val="single" w:sz="4" w:space="0" w:color="auto"/>
            </w:tcBorders>
            <w:vAlign w:val="center"/>
            <w:hideMark/>
          </w:tcPr>
          <w:p w14:paraId="1B510415"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University students with depressive symptoms</w:t>
            </w:r>
          </w:p>
        </w:tc>
        <w:tc>
          <w:tcPr>
            <w:tcW w:w="373" w:type="pct"/>
            <w:tcBorders>
              <w:top w:val="nil"/>
              <w:left w:val="nil"/>
              <w:bottom w:val="single" w:sz="4" w:space="0" w:color="auto"/>
              <w:right w:val="single" w:sz="4" w:space="0" w:color="auto"/>
            </w:tcBorders>
            <w:vAlign w:val="center"/>
            <w:hideMark/>
          </w:tcPr>
          <w:p w14:paraId="0E164F35"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20.4 years</w:t>
            </w:r>
          </w:p>
        </w:tc>
        <w:tc>
          <w:tcPr>
            <w:tcW w:w="527" w:type="pct"/>
            <w:tcBorders>
              <w:top w:val="nil"/>
              <w:left w:val="nil"/>
              <w:bottom w:val="single" w:sz="4" w:space="0" w:color="auto"/>
              <w:right w:val="single" w:sz="4" w:space="0" w:color="auto"/>
            </w:tcBorders>
            <w:vAlign w:val="center"/>
            <w:hideMark/>
          </w:tcPr>
          <w:p w14:paraId="08E952DD"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AI self-help chatbot</w:t>
            </w:r>
          </w:p>
        </w:tc>
        <w:tc>
          <w:tcPr>
            <w:tcW w:w="703" w:type="pct"/>
            <w:tcBorders>
              <w:top w:val="nil"/>
              <w:left w:val="nil"/>
              <w:bottom w:val="single" w:sz="4" w:space="0" w:color="auto"/>
              <w:right w:val="single" w:sz="4" w:space="0" w:color="auto"/>
            </w:tcBorders>
            <w:vAlign w:val="center"/>
            <w:hideMark/>
          </w:tcPr>
          <w:p w14:paraId="7A1C9B02"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Bibliotherapy</w:t>
            </w:r>
          </w:p>
        </w:tc>
        <w:tc>
          <w:tcPr>
            <w:tcW w:w="681" w:type="pct"/>
            <w:tcBorders>
              <w:top w:val="nil"/>
              <w:left w:val="nil"/>
              <w:bottom w:val="single" w:sz="4" w:space="0" w:color="auto"/>
              <w:right w:val="single" w:sz="4" w:space="0" w:color="auto"/>
            </w:tcBorders>
            <w:vAlign w:val="center"/>
            <w:hideMark/>
          </w:tcPr>
          <w:p w14:paraId="36739ACE"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2 weeks</w:t>
            </w:r>
          </w:p>
        </w:tc>
        <w:tc>
          <w:tcPr>
            <w:tcW w:w="580" w:type="pct"/>
            <w:tcBorders>
              <w:top w:val="nil"/>
              <w:left w:val="nil"/>
              <w:bottom w:val="single" w:sz="4" w:space="0" w:color="auto"/>
              <w:right w:val="single" w:sz="4" w:space="0" w:color="auto"/>
            </w:tcBorders>
            <w:vAlign w:val="center"/>
            <w:hideMark/>
          </w:tcPr>
          <w:p w14:paraId="0C06AD13"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PHQ-9, GAD-7</w:t>
            </w:r>
          </w:p>
        </w:tc>
        <w:tc>
          <w:tcPr>
            <w:tcW w:w="447" w:type="pct"/>
            <w:tcBorders>
              <w:top w:val="nil"/>
              <w:left w:val="nil"/>
              <w:bottom w:val="single" w:sz="4" w:space="0" w:color="auto"/>
              <w:right w:val="single" w:sz="4" w:space="0" w:color="auto"/>
            </w:tcBorders>
            <w:vAlign w:val="center"/>
            <w:hideMark/>
          </w:tcPr>
          <w:p w14:paraId="772A7C61" w14:textId="77777777" w:rsidR="00433A8F" w:rsidRPr="00433A8F" w:rsidRDefault="00433A8F" w:rsidP="00433A8F">
            <w:pPr>
              <w:spacing w:after="0" w:line="240" w:lineRule="auto"/>
              <w:jc w:val="right"/>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83</w:t>
            </w:r>
          </w:p>
        </w:tc>
      </w:tr>
      <w:tr w:rsidR="00433A8F" w:rsidRPr="00433A8F" w14:paraId="5CCEAE3F" w14:textId="77777777" w:rsidTr="00433A8F">
        <w:trPr>
          <w:trHeight w:val="762"/>
        </w:trPr>
        <w:tc>
          <w:tcPr>
            <w:tcW w:w="533" w:type="pct"/>
            <w:tcBorders>
              <w:top w:val="nil"/>
              <w:left w:val="single" w:sz="4" w:space="0" w:color="auto"/>
              <w:bottom w:val="single" w:sz="4" w:space="0" w:color="auto"/>
              <w:right w:val="single" w:sz="4" w:space="0" w:color="auto"/>
            </w:tcBorders>
            <w:vAlign w:val="center"/>
            <w:hideMark/>
          </w:tcPr>
          <w:p w14:paraId="79C6BF8A"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He et al., 2022 [12]</w:t>
            </w:r>
          </w:p>
        </w:tc>
        <w:tc>
          <w:tcPr>
            <w:tcW w:w="492" w:type="pct"/>
            <w:tcBorders>
              <w:top w:val="nil"/>
              <w:left w:val="nil"/>
              <w:bottom w:val="single" w:sz="4" w:space="0" w:color="auto"/>
              <w:right w:val="single" w:sz="4" w:space="0" w:color="auto"/>
            </w:tcBorders>
            <w:vAlign w:val="center"/>
            <w:hideMark/>
          </w:tcPr>
          <w:p w14:paraId="58AF0C9D"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China</w:t>
            </w:r>
          </w:p>
        </w:tc>
        <w:tc>
          <w:tcPr>
            <w:tcW w:w="664" w:type="pct"/>
            <w:tcBorders>
              <w:top w:val="nil"/>
              <w:left w:val="nil"/>
              <w:bottom w:val="single" w:sz="4" w:space="0" w:color="auto"/>
              <w:right w:val="single" w:sz="4" w:space="0" w:color="auto"/>
            </w:tcBorders>
            <w:vAlign w:val="center"/>
            <w:hideMark/>
          </w:tcPr>
          <w:p w14:paraId="4E83CA10"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Young adults with depressive symptoms</w:t>
            </w:r>
          </w:p>
        </w:tc>
        <w:tc>
          <w:tcPr>
            <w:tcW w:w="373" w:type="pct"/>
            <w:tcBorders>
              <w:top w:val="nil"/>
              <w:left w:val="nil"/>
              <w:bottom w:val="single" w:sz="4" w:space="0" w:color="auto"/>
              <w:right w:val="single" w:sz="4" w:space="0" w:color="auto"/>
            </w:tcBorders>
            <w:vAlign w:val="center"/>
            <w:hideMark/>
          </w:tcPr>
          <w:p w14:paraId="30EB9849"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22.1 years</w:t>
            </w:r>
          </w:p>
        </w:tc>
        <w:tc>
          <w:tcPr>
            <w:tcW w:w="527" w:type="pct"/>
            <w:tcBorders>
              <w:top w:val="nil"/>
              <w:left w:val="nil"/>
              <w:bottom w:val="single" w:sz="4" w:space="0" w:color="auto"/>
              <w:right w:val="single" w:sz="4" w:space="0" w:color="auto"/>
            </w:tcBorders>
            <w:vAlign w:val="center"/>
            <w:hideMark/>
          </w:tcPr>
          <w:p w14:paraId="593E0581"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XiaoE</w:t>
            </w:r>
          </w:p>
        </w:tc>
        <w:tc>
          <w:tcPr>
            <w:tcW w:w="703" w:type="pct"/>
            <w:tcBorders>
              <w:top w:val="nil"/>
              <w:left w:val="nil"/>
              <w:bottom w:val="single" w:sz="4" w:space="0" w:color="auto"/>
              <w:right w:val="single" w:sz="4" w:space="0" w:color="auto"/>
            </w:tcBorders>
            <w:vAlign w:val="center"/>
            <w:hideMark/>
          </w:tcPr>
          <w:p w14:paraId="3B660FAA"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Mobile control application</w:t>
            </w:r>
          </w:p>
        </w:tc>
        <w:tc>
          <w:tcPr>
            <w:tcW w:w="681" w:type="pct"/>
            <w:tcBorders>
              <w:top w:val="nil"/>
              <w:left w:val="nil"/>
              <w:bottom w:val="single" w:sz="4" w:space="0" w:color="auto"/>
              <w:right w:val="single" w:sz="4" w:space="0" w:color="auto"/>
            </w:tcBorders>
            <w:vAlign w:val="center"/>
            <w:hideMark/>
          </w:tcPr>
          <w:p w14:paraId="5573B284"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4 weeks</w:t>
            </w:r>
          </w:p>
        </w:tc>
        <w:tc>
          <w:tcPr>
            <w:tcW w:w="580" w:type="pct"/>
            <w:tcBorders>
              <w:top w:val="nil"/>
              <w:left w:val="nil"/>
              <w:bottom w:val="single" w:sz="4" w:space="0" w:color="auto"/>
              <w:right w:val="single" w:sz="4" w:space="0" w:color="auto"/>
            </w:tcBorders>
            <w:vAlign w:val="center"/>
            <w:hideMark/>
          </w:tcPr>
          <w:p w14:paraId="52944FEA"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PHQ-9</w:t>
            </w:r>
          </w:p>
        </w:tc>
        <w:tc>
          <w:tcPr>
            <w:tcW w:w="447" w:type="pct"/>
            <w:tcBorders>
              <w:top w:val="nil"/>
              <w:left w:val="nil"/>
              <w:bottom w:val="single" w:sz="4" w:space="0" w:color="auto"/>
              <w:right w:val="single" w:sz="4" w:space="0" w:color="auto"/>
            </w:tcBorders>
            <w:vAlign w:val="center"/>
            <w:hideMark/>
          </w:tcPr>
          <w:p w14:paraId="1ECA954F" w14:textId="77777777" w:rsidR="00433A8F" w:rsidRPr="00433A8F" w:rsidRDefault="00433A8F" w:rsidP="00433A8F">
            <w:pPr>
              <w:spacing w:after="0" w:line="240" w:lineRule="auto"/>
              <w:jc w:val="right"/>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84</w:t>
            </w:r>
          </w:p>
        </w:tc>
      </w:tr>
      <w:tr w:rsidR="00433A8F" w:rsidRPr="00433A8F" w14:paraId="44F3D264" w14:textId="77777777" w:rsidTr="00433A8F">
        <w:trPr>
          <w:trHeight w:val="690"/>
        </w:trPr>
        <w:tc>
          <w:tcPr>
            <w:tcW w:w="533" w:type="pct"/>
            <w:tcBorders>
              <w:top w:val="nil"/>
              <w:left w:val="single" w:sz="4" w:space="0" w:color="auto"/>
              <w:bottom w:val="single" w:sz="4" w:space="0" w:color="auto"/>
              <w:right w:val="single" w:sz="4" w:space="0" w:color="auto"/>
            </w:tcBorders>
            <w:vAlign w:val="center"/>
            <w:hideMark/>
          </w:tcPr>
          <w:p w14:paraId="7FFF89B7"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Nicol et al., 2022 [13]</w:t>
            </w:r>
          </w:p>
        </w:tc>
        <w:tc>
          <w:tcPr>
            <w:tcW w:w="492" w:type="pct"/>
            <w:tcBorders>
              <w:top w:val="nil"/>
              <w:left w:val="nil"/>
              <w:bottom w:val="single" w:sz="4" w:space="0" w:color="auto"/>
              <w:right w:val="single" w:sz="4" w:space="0" w:color="auto"/>
            </w:tcBorders>
            <w:vAlign w:val="center"/>
            <w:hideMark/>
          </w:tcPr>
          <w:p w14:paraId="095321BA"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United States</w:t>
            </w:r>
          </w:p>
        </w:tc>
        <w:tc>
          <w:tcPr>
            <w:tcW w:w="664" w:type="pct"/>
            <w:tcBorders>
              <w:top w:val="nil"/>
              <w:left w:val="nil"/>
              <w:bottom w:val="single" w:sz="4" w:space="0" w:color="auto"/>
              <w:right w:val="single" w:sz="4" w:space="0" w:color="auto"/>
            </w:tcBorders>
            <w:vAlign w:val="center"/>
            <w:hideMark/>
          </w:tcPr>
          <w:p w14:paraId="554193F1"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College students with anxiety symptoms</w:t>
            </w:r>
          </w:p>
        </w:tc>
        <w:tc>
          <w:tcPr>
            <w:tcW w:w="373" w:type="pct"/>
            <w:tcBorders>
              <w:top w:val="nil"/>
              <w:left w:val="nil"/>
              <w:bottom w:val="single" w:sz="4" w:space="0" w:color="auto"/>
              <w:right w:val="single" w:sz="4" w:space="0" w:color="auto"/>
            </w:tcBorders>
            <w:vAlign w:val="center"/>
            <w:hideMark/>
          </w:tcPr>
          <w:p w14:paraId="4FD5674E"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21.3 years</w:t>
            </w:r>
          </w:p>
        </w:tc>
        <w:tc>
          <w:tcPr>
            <w:tcW w:w="527" w:type="pct"/>
            <w:tcBorders>
              <w:top w:val="nil"/>
              <w:left w:val="nil"/>
              <w:bottom w:val="single" w:sz="4" w:space="0" w:color="auto"/>
              <w:right w:val="single" w:sz="4" w:space="0" w:color="auto"/>
            </w:tcBorders>
            <w:vAlign w:val="center"/>
            <w:hideMark/>
          </w:tcPr>
          <w:p w14:paraId="48E9049C"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Tess</w:t>
            </w:r>
          </w:p>
        </w:tc>
        <w:tc>
          <w:tcPr>
            <w:tcW w:w="703" w:type="pct"/>
            <w:tcBorders>
              <w:top w:val="nil"/>
              <w:left w:val="nil"/>
              <w:bottom w:val="single" w:sz="4" w:space="0" w:color="auto"/>
              <w:right w:val="single" w:sz="4" w:space="0" w:color="auto"/>
            </w:tcBorders>
            <w:vAlign w:val="center"/>
            <w:hideMark/>
          </w:tcPr>
          <w:p w14:paraId="2E62B661"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Information control</w:t>
            </w:r>
          </w:p>
        </w:tc>
        <w:tc>
          <w:tcPr>
            <w:tcW w:w="681" w:type="pct"/>
            <w:tcBorders>
              <w:top w:val="nil"/>
              <w:left w:val="nil"/>
              <w:bottom w:val="single" w:sz="4" w:space="0" w:color="auto"/>
              <w:right w:val="single" w:sz="4" w:space="0" w:color="auto"/>
            </w:tcBorders>
            <w:vAlign w:val="center"/>
            <w:hideMark/>
          </w:tcPr>
          <w:p w14:paraId="1BFB7BAF"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2 weeks</w:t>
            </w:r>
          </w:p>
        </w:tc>
        <w:tc>
          <w:tcPr>
            <w:tcW w:w="580" w:type="pct"/>
            <w:tcBorders>
              <w:top w:val="nil"/>
              <w:left w:val="nil"/>
              <w:bottom w:val="single" w:sz="4" w:space="0" w:color="auto"/>
              <w:right w:val="single" w:sz="4" w:space="0" w:color="auto"/>
            </w:tcBorders>
            <w:vAlign w:val="center"/>
            <w:hideMark/>
          </w:tcPr>
          <w:p w14:paraId="19C4B740"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GAD-7</w:t>
            </w:r>
          </w:p>
        </w:tc>
        <w:tc>
          <w:tcPr>
            <w:tcW w:w="447" w:type="pct"/>
            <w:tcBorders>
              <w:top w:val="nil"/>
              <w:left w:val="nil"/>
              <w:bottom w:val="single" w:sz="4" w:space="0" w:color="auto"/>
              <w:right w:val="single" w:sz="4" w:space="0" w:color="auto"/>
            </w:tcBorders>
            <w:vAlign w:val="center"/>
            <w:hideMark/>
          </w:tcPr>
          <w:p w14:paraId="2AB6E173" w14:textId="77777777" w:rsidR="00433A8F" w:rsidRPr="00433A8F" w:rsidRDefault="00433A8F" w:rsidP="00433A8F">
            <w:pPr>
              <w:spacing w:after="0" w:line="240" w:lineRule="auto"/>
              <w:jc w:val="right"/>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50</w:t>
            </w:r>
          </w:p>
        </w:tc>
      </w:tr>
      <w:tr w:rsidR="00433A8F" w:rsidRPr="00433A8F" w14:paraId="1ADE3CA7" w14:textId="77777777" w:rsidTr="00433A8F">
        <w:trPr>
          <w:trHeight w:val="605"/>
        </w:trPr>
        <w:tc>
          <w:tcPr>
            <w:tcW w:w="533" w:type="pct"/>
            <w:tcBorders>
              <w:top w:val="nil"/>
              <w:left w:val="single" w:sz="4" w:space="0" w:color="auto"/>
              <w:bottom w:val="single" w:sz="4" w:space="0" w:color="auto"/>
              <w:right w:val="single" w:sz="4" w:space="0" w:color="auto"/>
            </w:tcBorders>
            <w:vAlign w:val="center"/>
            <w:hideMark/>
          </w:tcPr>
          <w:p w14:paraId="58DB2975"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lastRenderedPageBreak/>
              <w:t>MacNeill et al., 2024 [30]</w:t>
            </w:r>
          </w:p>
        </w:tc>
        <w:tc>
          <w:tcPr>
            <w:tcW w:w="492" w:type="pct"/>
            <w:tcBorders>
              <w:top w:val="nil"/>
              <w:left w:val="nil"/>
              <w:bottom w:val="single" w:sz="4" w:space="0" w:color="auto"/>
              <w:right w:val="single" w:sz="4" w:space="0" w:color="auto"/>
            </w:tcBorders>
            <w:vAlign w:val="center"/>
            <w:hideMark/>
          </w:tcPr>
          <w:p w14:paraId="6AD25341"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Canada</w:t>
            </w:r>
          </w:p>
        </w:tc>
        <w:tc>
          <w:tcPr>
            <w:tcW w:w="664" w:type="pct"/>
            <w:tcBorders>
              <w:top w:val="nil"/>
              <w:left w:val="nil"/>
              <w:bottom w:val="single" w:sz="4" w:space="0" w:color="auto"/>
              <w:right w:val="single" w:sz="4" w:space="0" w:color="auto"/>
            </w:tcBorders>
            <w:vAlign w:val="center"/>
            <w:hideMark/>
          </w:tcPr>
          <w:p w14:paraId="21D0D814"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Adults with chronic disease</w:t>
            </w:r>
          </w:p>
        </w:tc>
        <w:tc>
          <w:tcPr>
            <w:tcW w:w="373" w:type="pct"/>
            <w:tcBorders>
              <w:top w:val="nil"/>
              <w:left w:val="nil"/>
              <w:bottom w:val="single" w:sz="4" w:space="0" w:color="auto"/>
              <w:right w:val="single" w:sz="4" w:space="0" w:color="auto"/>
            </w:tcBorders>
            <w:vAlign w:val="center"/>
            <w:hideMark/>
          </w:tcPr>
          <w:p w14:paraId="63FE4DA8"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41.7 years</w:t>
            </w:r>
          </w:p>
        </w:tc>
        <w:tc>
          <w:tcPr>
            <w:tcW w:w="527" w:type="pct"/>
            <w:tcBorders>
              <w:top w:val="nil"/>
              <w:left w:val="nil"/>
              <w:bottom w:val="single" w:sz="4" w:space="0" w:color="auto"/>
              <w:right w:val="single" w:sz="4" w:space="0" w:color="auto"/>
            </w:tcBorders>
            <w:vAlign w:val="center"/>
            <w:hideMark/>
          </w:tcPr>
          <w:p w14:paraId="2DF6106E"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Wysa</w:t>
            </w:r>
          </w:p>
        </w:tc>
        <w:tc>
          <w:tcPr>
            <w:tcW w:w="703" w:type="pct"/>
            <w:tcBorders>
              <w:top w:val="nil"/>
              <w:left w:val="nil"/>
              <w:bottom w:val="single" w:sz="4" w:space="0" w:color="auto"/>
              <w:right w:val="single" w:sz="4" w:space="0" w:color="auto"/>
            </w:tcBorders>
            <w:vAlign w:val="center"/>
            <w:hideMark/>
          </w:tcPr>
          <w:p w14:paraId="53E1231A"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Control condition</w:t>
            </w:r>
          </w:p>
        </w:tc>
        <w:tc>
          <w:tcPr>
            <w:tcW w:w="681" w:type="pct"/>
            <w:tcBorders>
              <w:top w:val="nil"/>
              <w:left w:val="nil"/>
              <w:bottom w:val="single" w:sz="4" w:space="0" w:color="auto"/>
              <w:right w:val="single" w:sz="4" w:space="0" w:color="auto"/>
            </w:tcBorders>
            <w:vAlign w:val="center"/>
            <w:hideMark/>
          </w:tcPr>
          <w:p w14:paraId="7F0C7FCC"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4 weeks</w:t>
            </w:r>
          </w:p>
        </w:tc>
        <w:tc>
          <w:tcPr>
            <w:tcW w:w="580" w:type="pct"/>
            <w:tcBorders>
              <w:top w:val="nil"/>
              <w:left w:val="nil"/>
              <w:bottom w:val="single" w:sz="4" w:space="0" w:color="auto"/>
              <w:right w:val="single" w:sz="4" w:space="0" w:color="auto"/>
            </w:tcBorders>
            <w:vAlign w:val="center"/>
            <w:hideMark/>
          </w:tcPr>
          <w:p w14:paraId="1D8FAFC5"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PHQ-9, GAD-7, PSS-10</w:t>
            </w:r>
          </w:p>
        </w:tc>
        <w:tc>
          <w:tcPr>
            <w:tcW w:w="447" w:type="pct"/>
            <w:tcBorders>
              <w:top w:val="nil"/>
              <w:left w:val="nil"/>
              <w:bottom w:val="single" w:sz="4" w:space="0" w:color="auto"/>
              <w:right w:val="single" w:sz="4" w:space="0" w:color="auto"/>
            </w:tcBorders>
            <w:vAlign w:val="center"/>
            <w:hideMark/>
          </w:tcPr>
          <w:p w14:paraId="2C56D962" w14:textId="77777777" w:rsidR="00433A8F" w:rsidRPr="00433A8F" w:rsidRDefault="00433A8F" w:rsidP="00433A8F">
            <w:pPr>
              <w:spacing w:after="0" w:line="240" w:lineRule="auto"/>
              <w:jc w:val="right"/>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68</w:t>
            </w:r>
          </w:p>
        </w:tc>
      </w:tr>
      <w:tr w:rsidR="00433A8F" w:rsidRPr="00433A8F" w14:paraId="3B343C92" w14:textId="77777777" w:rsidTr="00433A8F">
        <w:trPr>
          <w:trHeight w:val="757"/>
        </w:trPr>
        <w:tc>
          <w:tcPr>
            <w:tcW w:w="533" w:type="pct"/>
            <w:tcBorders>
              <w:top w:val="nil"/>
              <w:left w:val="single" w:sz="4" w:space="0" w:color="auto"/>
              <w:bottom w:val="single" w:sz="4" w:space="0" w:color="auto"/>
              <w:right w:val="single" w:sz="4" w:space="0" w:color="auto"/>
            </w:tcBorders>
            <w:vAlign w:val="center"/>
            <w:hideMark/>
          </w:tcPr>
          <w:p w14:paraId="5AC9810C"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Chen et al., 2025 [29]</w:t>
            </w:r>
          </w:p>
        </w:tc>
        <w:tc>
          <w:tcPr>
            <w:tcW w:w="492" w:type="pct"/>
            <w:tcBorders>
              <w:top w:val="nil"/>
              <w:left w:val="nil"/>
              <w:bottom w:val="single" w:sz="4" w:space="0" w:color="auto"/>
              <w:right w:val="single" w:sz="4" w:space="0" w:color="auto"/>
            </w:tcBorders>
            <w:vAlign w:val="center"/>
            <w:hideMark/>
          </w:tcPr>
          <w:p w14:paraId="7F6893E7"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China</w:t>
            </w:r>
          </w:p>
        </w:tc>
        <w:tc>
          <w:tcPr>
            <w:tcW w:w="664" w:type="pct"/>
            <w:tcBorders>
              <w:top w:val="nil"/>
              <w:left w:val="nil"/>
              <w:bottom w:val="single" w:sz="4" w:space="0" w:color="auto"/>
              <w:right w:val="single" w:sz="4" w:space="0" w:color="auto"/>
            </w:tcBorders>
            <w:vAlign w:val="center"/>
            <w:hideMark/>
          </w:tcPr>
          <w:p w14:paraId="69FF105B"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Adults seeking mental health support</w:t>
            </w:r>
          </w:p>
        </w:tc>
        <w:tc>
          <w:tcPr>
            <w:tcW w:w="373" w:type="pct"/>
            <w:tcBorders>
              <w:top w:val="nil"/>
              <w:left w:val="nil"/>
              <w:bottom w:val="single" w:sz="4" w:space="0" w:color="auto"/>
              <w:right w:val="single" w:sz="4" w:space="0" w:color="auto"/>
            </w:tcBorders>
            <w:vAlign w:val="center"/>
            <w:hideMark/>
          </w:tcPr>
          <w:p w14:paraId="7923749B"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33.6 years</w:t>
            </w:r>
          </w:p>
        </w:tc>
        <w:tc>
          <w:tcPr>
            <w:tcW w:w="527" w:type="pct"/>
            <w:tcBorders>
              <w:top w:val="nil"/>
              <w:left w:val="nil"/>
              <w:bottom w:val="single" w:sz="4" w:space="0" w:color="auto"/>
              <w:right w:val="single" w:sz="4" w:space="0" w:color="auto"/>
            </w:tcBorders>
            <w:vAlign w:val="center"/>
            <w:hideMark/>
          </w:tcPr>
          <w:p w14:paraId="603D60AF"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AI chatbot</w:t>
            </w:r>
          </w:p>
        </w:tc>
        <w:tc>
          <w:tcPr>
            <w:tcW w:w="703" w:type="pct"/>
            <w:tcBorders>
              <w:top w:val="nil"/>
              <w:left w:val="nil"/>
              <w:bottom w:val="single" w:sz="4" w:space="0" w:color="auto"/>
              <w:right w:val="single" w:sz="4" w:space="0" w:color="auto"/>
            </w:tcBorders>
            <w:vAlign w:val="center"/>
            <w:hideMark/>
          </w:tcPr>
          <w:p w14:paraId="2DB2F583"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Nurse hotline</w:t>
            </w:r>
          </w:p>
        </w:tc>
        <w:tc>
          <w:tcPr>
            <w:tcW w:w="681" w:type="pct"/>
            <w:tcBorders>
              <w:top w:val="nil"/>
              <w:left w:val="nil"/>
              <w:bottom w:val="single" w:sz="4" w:space="0" w:color="auto"/>
              <w:right w:val="single" w:sz="4" w:space="0" w:color="auto"/>
            </w:tcBorders>
            <w:vAlign w:val="center"/>
            <w:hideMark/>
          </w:tcPr>
          <w:p w14:paraId="4581778F"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4 weeks</w:t>
            </w:r>
          </w:p>
        </w:tc>
        <w:tc>
          <w:tcPr>
            <w:tcW w:w="580" w:type="pct"/>
            <w:tcBorders>
              <w:top w:val="nil"/>
              <w:left w:val="nil"/>
              <w:bottom w:val="single" w:sz="4" w:space="0" w:color="auto"/>
              <w:right w:val="single" w:sz="4" w:space="0" w:color="auto"/>
            </w:tcBorders>
            <w:vAlign w:val="center"/>
            <w:hideMark/>
          </w:tcPr>
          <w:p w14:paraId="12D4820B" w14:textId="77777777" w:rsidR="00433A8F" w:rsidRPr="00433A8F" w:rsidRDefault="00433A8F" w:rsidP="00433A8F">
            <w:pPr>
              <w:spacing w:after="0" w:line="240" w:lineRule="auto"/>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PHQ-9, GAD-7</w:t>
            </w:r>
          </w:p>
        </w:tc>
        <w:tc>
          <w:tcPr>
            <w:tcW w:w="447" w:type="pct"/>
            <w:tcBorders>
              <w:top w:val="nil"/>
              <w:left w:val="nil"/>
              <w:bottom w:val="single" w:sz="4" w:space="0" w:color="auto"/>
              <w:right w:val="single" w:sz="4" w:space="0" w:color="auto"/>
            </w:tcBorders>
            <w:vAlign w:val="center"/>
            <w:hideMark/>
          </w:tcPr>
          <w:p w14:paraId="7D8D9258" w14:textId="77777777" w:rsidR="00433A8F" w:rsidRPr="00433A8F" w:rsidRDefault="00433A8F" w:rsidP="00433A8F">
            <w:pPr>
              <w:spacing w:after="0" w:line="240" w:lineRule="auto"/>
              <w:jc w:val="right"/>
              <w:rPr>
                <w:rFonts w:ascii="Times New Roman" w:eastAsia="Times New Roman" w:hAnsi="Times New Roman" w:cs="Times New Roman"/>
                <w:color w:val="000000"/>
                <w:sz w:val="20"/>
                <w:szCs w:val="20"/>
                <w:lang w:val="en-IN" w:eastAsia="en-IN"/>
              </w:rPr>
            </w:pPr>
            <w:r w:rsidRPr="00433A8F">
              <w:rPr>
                <w:rFonts w:ascii="Times New Roman" w:eastAsia="Times New Roman" w:hAnsi="Times New Roman" w:cs="Times New Roman"/>
                <w:color w:val="000000"/>
                <w:sz w:val="20"/>
                <w:szCs w:val="20"/>
                <w:lang w:eastAsia="en-IN"/>
              </w:rPr>
              <w:t>103</w:t>
            </w:r>
          </w:p>
        </w:tc>
      </w:tr>
    </w:tbl>
    <w:p w14:paraId="334A74D8" w14:textId="77777777" w:rsidR="00433A8F" w:rsidRDefault="00433A8F" w:rsidP="002B6ED1">
      <w:pPr>
        <w:pStyle w:val="BodyText"/>
        <w:spacing w:line="360" w:lineRule="auto"/>
        <w:ind w:left="0"/>
        <w:jc w:val="both"/>
        <w:rPr>
          <w:rFonts w:cs="Times New Roman"/>
          <w:sz w:val="20"/>
          <w:szCs w:val="20"/>
        </w:rPr>
      </w:pPr>
    </w:p>
    <w:p w14:paraId="59B38A44" w14:textId="77777777" w:rsidR="002B6ED1" w:rsidRDefault="002B6ED1" w:rsidP="002B6ED1">
      <w:pPr>
        <w:pStyle w:val="BodyText"/>
        <w:spacing w:line="360" w:lineRule="auto"/>
        <w:ind w:left="0"/>
        <w:jc w:val="both"/>
        <w:rPr>
          <w:rFonts w:cs="Times New Roman"/>
          <w:sz w:val="20"/>
          <w:szCs w:val="20"/>
        </w:rPr>
      </w:pPr>
      <w:r w:rsidRPr="002B6ED1">
        <w:rPr>
          <w:rFonts w:cs="Times New Roman"/>
          <w:sz w:val="20"/>
          <w:szCs w:val="20"/>
        </w:rPr>
        <w:t>Five randomized controlled trials from China, the US, and Canada were analyzed as shown in Table 3. These studies involved diverse populations (ages 20-42) with conditions like depression or anxiety. Chatbots (e.g., Tess, Wysa) were compared to various controls, including bibliotherapy or nurse hotlines. Interventions, lasting 2-4 weeks, used validated tools (e.g., PHQ-9) for outcome assessment. With 50-103 participants, these represent small but clinically relevant RCTs of AI chatbot mental health interventions.</w:t>
      </w:r>
    </w:p>
    <w:p w14:paraId="1C638076" w14:textId="77777777" w:rsidR="002B6ED1" w:rsidRPr="002B6ED1" w:rsidRDefault="002B6ED1" w:rsidP="002B6ED1">
      <w:pPr>
        <w:pStyle w:val="BodyText"/>
        <w:spacing w:line="360" w:lineRule="auto"/>
        <w:ind w:left="0"/>
        <w:jc w:val="both"/>
        <w:rPr>
          <w:rFonts w:cs="Times New Roman"/>
          <w:sz w:val="20"/>
          <w:szCs w:val="20"/>
        </w:rPr>
      </w:pPr>
    </w:p>
    <w:p w14:paraId="57CC39F4" w14:textId="77777777" w:rsidR="002B6ED1" w:rsidRPr="00D33228" w:rsidRDefault="002B6ED1" w:rsidP="00D33228">
      <w:pPr>
        <w:pStyle w:val="BodyText"/>
        <w:numPr>
          <w:ilvl w:val="1"/>
          <w:numId w:val="1"/>
        </w:numPr>
        <w:spacing w:line="360" w:lineRule="auto"/>
        <w:ind w:left="0" w:firstLine="0"/>
        <w:jc w:val="both"/>
        <w:rPr>
          <w:rFonts w:eastAsia="Calibri" w:cs="Times New Roman"/>
          <w:b/>
          <w:bCs/>
          <w:color w:val="0070C0"/>
          <w:sz w:val="20"/>
          <w:szCs w:val="20"/>
          <w:lang w:eastAsia="en-IN"/>
        </w:rPr>
      </w:pPr>
      <w:r w:rsidRPr="00D33228">
        <w:rPr>
          <w:rFonts w:eastAsia="Calibri" w:cs="Times New Roman"/>
          <w:b/>
          <w:bCs/>
          <w:color w:val="0070C0"/>
          <w:sz w:val="20"/>
          <w:szCs w:val="20"/>
          <w:lang w:eastAsia="en-IN"/>
        </w:rPr>
        <w:t>Statistical Analysis</w:t>
      </w:r>
    </w:p>
    <w:p w14:paraId="50D82B05" w14:textId="77777777" w:rsidR="002B6ED1" w:rsidRDefault="002B6ED1" w:rsidP="002B6ED1">
      <w:pPr>
        <w:pStyle w:val="FirstParagraph"/>
        <w:spacing w:before="0" w:after="0" w:line="360" w:lineRule="auto"/>
        <w:jc w:val="both"/>
        <w:rPr>
          <w:rFonts w:ascii="Times New Roman" w:hAnsi="Times New Roman" w:cs="Times New Roman"/>
          <w:sz w:val="20"/>
          <w:szCs w:val="20"/>
        </w:rPr>
      </w:pPr>
      <w:r w:rsidRPr="002B6ED1">
        <w:rPr>
          <w:rFonts w:ascii="Times New Roman" w:hAnsi="Times New Roman" w:cs="Times New Roman"/>
          <w:sz w:val="20"/>
          <w:szCs w:val="20"/>
        </w:rPr>
        <w:t>Meta-analysis was conducted using RStudio with the “meta” and “metafor” packages. Standardized mean differences (SMDs) with 95% confidence intervals were calculated using a random-effects model with restricted maximum likelihood estimation.</w:t>
      </w:r>
    </w:p>
    <w:p w14:paraId="44077A76" w14:textId="77777777" w:rsidR="002B6ED1" w:rsidRPr="002B6ED1" w:rsidRDefault="002B6ED1" w:rsidP="002B6ED1">
      <w:pPr>
        <w:pStyle w:val="BodyText"/>
      </w:pPr>
    </w:p>
    <w:p w14:paraId="0FF72F71" w14:textId="77777777" w:rsidR="002B6ED1" w:rsidRPr="007C0325" w:rsidRDefault="002B6ED1" w:rsidP="002B6ED1">
      <w:pPr>
        <w:pStyle w:val="BodyText"/>
        <w:spacing w:line="360" w:lineRule="auto"/>
        <w:ind w:left="0"/>
        <w:jc w:val="both"/>
        <w:rPr>
          <w:rFonts w:cs="Times New Roman"/>
          <w:b/>
          <w:bCs/>
          <w:sz w:val="20"/>
          <w:szCs w:val="20"/>
        </w:rPr>
      </w:pPr>
      <w:r w:rsidRPr="007C0325">
        <w:rPr>
          <w:rFonts w:cs="Times New Roman"/>
          <w:b/>
          <w:bCs/>
          <w:sz w:val="20"/>
          <w:szCs w:val="20"/>
        </w:rPr>
        <w:t>Heterogeneity was assessed using:</w:t>
      </w:r>
    </w:p>
    <w:p w14:paraId="18E3C69D" w14:textId="77777777" w:rsidR="002B6ED1" w:rsidRPr="002B6ED1" w:rsidRDefault="002B6ED1" w:rsidP="002B6ED1">
      <w:pPr>
        <w:pStyle w:val="Compact"/>
        <w:numPr>
          <w:ilvl w:val="0"/>
          <w:numId w:val="34"/>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Cochran’s Q test</w:t>
      </w:r>
    </w:p>
    <w:p w14:paraId="7547303A" w14:textId="77777777" w:rsidR="002B6ED1" w:rsidRPr="002B6ED1" w:rsidRDefault="002B6ED1" w:rsidP="002B6ED1">
      <w:pPr>
        <w:pStyle w:val="Compact"/>
        <w:numPr>
          <w:ilvl w:val="0"/>
          <w:numId w:val="34"/>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Tau² statistic</w:t>
      </w:r>
    </w:p>
    <w:p w14:paraId="47120DF1" w14:textId="77777777" w:rsidR="002B6ED1" w:rsidRDefault="002B6ED1" w:rsidP="002B6ED1">
      <w:pPr>
        <w:pStyle w:val="Compact"/>
        <w:numPr>
          <w:ilvl w:val="0"/>
          <w:numId w:val="34"/>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I² statistic</w:t>
      </w:r>
    </w:p>
    <w:p w14:paraId="709CD7BA" w14:textId="77777777" w:rsidR="002B6ED1" w:rsidRPr="002B6ED1" w:rsidRDefault="002B6ED1" w:rsidP="002B6ED1">
      <w:pPr>
        <w:pStyle w:val="Compact"/>
        <w:spacing w:before="0" w:after="0" w:line="360" w:lineRule="auto"/>
        <w:ind w:left="357"/>
        <w:jc w:val="both"/>
        <w:rPr>
          <w:rFonts w:ascii="Times New Roman" w:hAnsi="Times New Roman" w:cs="Times New Roman"/>
          <w:sz w:val="20"/>
          <w:szCs w:val="20"/>
        </w:rPr>
      </w:pPr>
    </w:p>
    <w:p w14:paraId="1AADAD8C" w14:textId="77777777" w:rsidR="002B6ED1" w:rsidRPr="007C0325" w:rsidRDefault="002B6ED1" w:rsidP="002B6ED1">
      <w:pPr>
        <w:pStyle w:val="FirstParagraph"/>
        <w:spacing w:before="0" w:after="0" w:line="360" w:lineRule="auto"/>
        <w:jc w:val="both"/>
        <w:rPr>
          <w:rFonts w:ascii="Times New Roman" w:hAnsi="Times New Roman" w:cs="Times New Roman"/>
          <w:b/>
          <w:bCs/>
          <w:sz w:val="20"/>
          <w:szCs w:val="20"/>
        </w:rPr>
      </w:pPr>
      <w:r w:rsidRPr="007C0325">
        <w:rPr>
          <w:rFonts w:ascii="Times New Roman" w:hAnsi="Times New Roman" w:cs="Times New Roman"/>
          <w:b/>
          <w:bCs/>
          <w:sz w:val="20"/>
          <w:szCs w:val="20"/>
        </w:rPr>
        <w:t xml:space="preserve">Additional </w:t>
      </w:r>
      <w:proofErr w:type="gramStart"/>
      <w:r w:rsidRPr="007C0325">
        <w:rPr>
          <w:rFonts w:ascii="Times New Roman" w:hAnsi="Times New Roman" w:cs="Times New Roman"/>
          <w:b/>
          <w:bCs/>
          <w:sz w:val="20"/>
          <w:szCs w:val="20"/>
        </w:rPr>
        <w:t>analyses</w:t>
      </w:r>
      <w:proofErr w:type="gramEnd"/>
      <w:r w:rsidRPr="007C0325">
        <w:rPr>
          <w:rFonts w:ascii="Times New Roman" w:hAnsi="Times New Roman" w:cs="Times New Roman"/>
          <w:b/>
          <w:bCs/>
          <w:sz w:val="20"/>
          <w:szCs w:val="20"/>
        </w:rPr>
        <w:t xml:space="preserve"> included:</w:t>
      </w:r>
    </w:p>
    <w:p w14:paraId="13E782EB" w14:textId="77777777" w:rsidR="002B6ED1" w:rsidRPr="002B6ED1" w:rsidRDefault="002B6ED1" w:rsidP="002B6ED1">
      <w:pPr>
        <w:pStyle w:val="Compact"/>
        <w:numPr>
          <w:ilvl w:val="0"/>
          <w:numId w:val="35"/>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Funnel plots</w:t>
      </w:r>
    </w:p>
    <w:p w14:paraId="3396278C" w14:textId="77777777" w:rsidR="002B6ED1" w:rsidRPr="002B6ED1" w:rsidRDefault="002B6ED1" w:rsidP="002B6ED1">
      <w:pPr>
        <w:pStyle w:val="Compact"/>
        <w:numPr>
          <w:ilvl w:val="0"/>
          <w:numId w:val="35"/>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Trim-and-fill analysis</w:t>
      </w:r>
    </w:p>
    <w:p w14:paraId="3DADC3E8" w14:textId="22A5A023" w:rsidR="002B6ED1" w:rsidRPr="00433A8F" w:rsidRDefault="002B6ED1" w:rsidP="00433A8F">
      <w:pPr>
        <w:pStyle w:val="Compact"/>
        <w:numPr>
          <w:ilvl w:val="0"/>
          <w:numId w:val="35"/>
        </w:numPr>
        <w:spacing w:before="0" w:after="0" w:line="360" w:lineRule="auto"/>
        <w:ind w:left="357" w:hanging="357"/>
        <w:jc w:val="both"/>
        <w:rPr>
          <w:rFonts w:ascii="Times New Roman" w:hAnsi="Times New Roman" w:cs="Times New Roman"/>
          <w:sz w:val="20"/>
          <w:szCs w:val="20"/>
        </w:rPr>
      </w:pPr>
      <w:r w:rsidRPr="002B6ED1">
        <w:rPr>
          <w:rFonts w:ascii="Times New Roman" w:hAnsi="Times New Roman" w:cs="Times New Roman"/>
          <w:sz w:val="20"/>
          <w:szCs w:val="20"/>
        </w:rPr>
        <w:t>Baujat plots</w:t>
      </w:r>
    </w:p>
    <w:p w14:paraId="37ED1950" w14:textId="6CB99450" w:rsidR="002B6ED1" w:rsidRDefault="002B6ED1" w:rsidP="002B6ED1">
      <w:pPr>
        <w:pStyle w:val="BodyText"/>
        <w:spacing w:line="360" w:lineRule="auto"/>
        <w:ind w:left="0"/>
        <w:jc w:val="both"/>
        <w:rPr>
          <w:rFonts w:cs="Times New Roman"/>
          <w:sz w:val="20"/>
          <w:szCs w:val="20"/>
        </w:rPr>
      </w:pPr>
      <w:r w:rsidRPr="002B6ED1">
        <w:rPr>
          <w:rFonts w:cs="Times New Roman"/>
          <w:sz w:val="20"/>
          <w:szCs w:val="20"/>
        </w:rPr>
        <w:t>Leave-one-out sensitivity analysis</w:t>
      </w:r>
    </w:p>
    <w:p w14:paraId="3D8AD6B7" w14:textId="77777777" w:rsidR="002B6ED1" w:rsidRDefault="002B6ED1" w:rsidP="002B6ED1">
      <w:pPr>
        <w:pStyle w:val="BodyText"/>
        <w:spacing w:line="360" w:lineRule="auto"/>
        <w:ind w:left="0"/>
        <w:jc w:val="both"/>
        <w:rPr>
          <w:rFonts w:cs="Times New Roman"/>
          <w:sz w:val="20"/>
          <w:szCs w:val="20"/>
        </w:rPr>
      </w:pPr>
    </w:p>
    <w:p w14:paraId="01F5C47B" w14:textId="77777777" w:rsidR="002B6ED1" w:rsidRPr="002B6ED1" w:rsidRDefault="002B6ED1" w:rsidP="002B6ED1">
      <w:pPr>
        <w:pStyle w:val="BodyText"/>
        <w:numPr>
          <w:ilvl w:val="0"/>
          <w:numId w:val="1"/>
        </w:numPr>
        <w:spacing w:line="360" w:lineRule="auto"/>
        <w:ind w:left="0" w:firstLine="0"/>
        <w:jc w:val="both"/>
        <w:rPr>
          <w:rFonts w:eastAsia="Calibri" w:cs="Times New Roman"/>
          <w:b/>
          <w:bCs/>
          <w:color w:val="0070C0"/>
          <w:sz w:val="22"/>
          <w:szCs w:val="22"/>
          <w:lang w:eastAsia="en-IN"/>
        </w:rPr>
      </w:pPr>
      <w:bookmarkStart w:id="2" w:name="results-1"/>
      <w:r w:rsidRPr="002B6ED1">
        <w:rPr>
          <w:rFonts w:eastAsia="Calibri" w:cs="Times New Roman"/>
          <w:b/>
          <w:bCs/>
          <w:color w:val="0070C0"/>
          <w:sz w:val="22"/>
          <w:szCs w:val="22"/>
          <w:lang w:eastAsia="en-IN"/>
        </w:rPr>
        <w:t>Results</w:t>
      </w:r>
    </w:p>
    <w:bookmarkEnd w:id="2"/>
    <w:p w14:paraId="4C7F4DFE" w14:textId="77777777" w:rsidR="002B6ED1" w:rsidRPr="00D33228" w:rsidRDefault="002B6ED1" w:rsidP="00D33228">
      <w:pPr>
        <w:pStyle w:val="BodyText"/>
        <w:numPr>
          <w:ilvl w:val="1"/>
          <w:numId w:val="1"/>
        </w:numPr>
        <w:spacing w:line="360" w:lineRule="auto"/>
        <w:ind w:left="0" w:firstLine="0"/>
        <w:jc w:val="both"/>
        <w:rPr>
          <w:rFonts w:eastAsia="Calibri" w:cs="Times New Roman"/>
          <w:b/>
          <w:bCs/>
          <w:color w:val="0070C0"/>
          <w:sz w:val="20"/>
          <w:szCs w:val="20"/>
          <w:lang w:eastAsia="en-IN"/>
        </w:rPr>
      </w:pPr>
      <w:r w:rsidRPr="00D33228">
        <w:rPr>
          <w:rFonts w:eastAsia="Calibri" w:cs="Times New Roman"/>
          <w:b/>
          <w:bCs/>
          <w:color w:val="0070C0"/>
          <w:sz w:val="20"/>
          <w:szCs w:val="20"/>
          <w:lang w:eastAsia="en-IN"/>
        </w:rPr>
        <w:t>Depression Outcomes</w:t>
      </w:r>
    </w:p>
    <w:p w14:paraId="3868AF8E" w14:textId="77777777" w:rsidR="00A05161" w:rsidRDefault="00E1474F" w:rsidP="00E1474F">
      <w:pPr>
        <w:pStyle w:val="BodyText"/>
        <w:keepNext/>
        <w:spacing w:line="360" w:lineRule="auto"/>
        <w:ind w:left="0"/>
        <w:jc w:val="both"/>
        <w:rPr>
          <w:rFonts w:cs="Times New Roman"/>
          <w:sz w:val="20"/>
          <w:szCs w:val="20"/>
        </w:rPr>
      </w:pPr>
      <w:r w:rsidRPr="00E1474F">
        <w:rPr>
          <w:rFonts w:cs="Times New Roman"/>
          <w:sz w:val="20"/>
          <w:szCs w:val="20"/>
        </w:rPr>
        <w:t xml:space="preserve">The following data were submitted for inclusion in the meta-analysis of depression: five studies. Self-report scales for depression symptoms were primarily used to evaluate outcomes (the most utilized was the PHQ-9), and some studies employed similar completed depression symptom scales. Standardized mean difference (SMD) was the pooled effect measure </w:t>
      </w:r>
      <w:proofErr w:type="gramStart"/>
      <w:r w:rsidRPr="00E1474F">
        <w:rPr>
          <w:rFonts w:cs="Times New Roman"/>
          <w:sz w:val="20"/>
          <w:szCs w:val="20"/>
        </w:rPr>
        <w:t>due to the fact that</w:t>
      </w:r>
      <w:proofErr w:type="gramEnd"/>
      <w:r w:rsidRPr="00E1474F">
        <w:rPr>
          <w:rFonts w:cs="Times New Roman"/>
          <w:sz w:val="20"/>
          <w:szCs w:val="20"/>
        </w:rPr>
        <w:t xml:space="preserve"> the trials in the pooled sample employed different measures to provide effect measures.</w:t>
      </w:r>
      <w:r>
        <w:rPr>
          <w:rFonts w:cs="Times New Roman"/>
          <w:sz w:val="20"/>
          <w:szCs w:val="20"/>
        </w:rPr>
        <w:t xml:space="preserve"> </w:t>
      </w:r>
    </w:p>
    <w:p w14:paraId="2C2C6701" w14:textId="77777777" w:rsidR="00A05161" w:rsidRDefault="00A05161" w:rsidP="00E1474F">
      <w:pPr>
        <w:pStyle w:val="BodyText"/>
        <w:keepNext/>
        <w:spacing w:line="360" w:lineRule="auto"/>
        <w:ind w:left="0"/>
        <w:jc w:val="both"/>
        <w:rPr>
          <w:rFonts w:cs="Times New Roman"/>
          <w:sz w:val="20"/>
          <w:szCs w:val="20"/>
        </w:rPr>
      </w:pPr>
    </w:p>
    <w:p w14:paraId="2982406C" w14:textId="77777777" w:rsidR="00A05161" w:rsidRDefault="00E1474F" w:rsidP="00E1474F">
      <w:pPr>
        <w:pStyle w:val="BodyText"/>
        <w:keepNext/>
        <w:spacing w:line="360" w:lineRule="auto"/>
        <w:ind w:left="0"/>
        <w:jc w:val="both"/>
        <w:rPr>
          <w:rFonts w:cs="Times New Roman"/>
          <w:sz w:val="20"/>
          <w:szCs w:val="20"/>
        </w:rPr>
      </w:pPr>
      <w:r w:rsidRPr="00E1474F">
        <w:rPr>
          <w:rFonts w:cs="Times New Roman"/>
          <w:sz w:val="20"/>
          <w:szCs w:val="20"/>
        </w:rPr>
        <w:t xml:space="preserve">The results of the random-effects meta-analysis revealed that AI-based chatbot interventions were effective in reducing depressive symptoms to a statistically significant degree compared to the control. Results showed a moderate effect on the pooled effect estimate SMD = -0.51 (95% CI: -0.75 to -0.28), with a moderate effect being in favor of chatbot interventions. The pooled effect was significant (p &lt; 0.0001), indicating that the participants in the chatbot interventions showed a greater </w:t>
      </w:r>
      <w:r w:rsidRPr="00E1474F">
        <w:rPr>
          <w:rFonts w:cs="Times New Roman"/>
          <w:sz w:val="20"/>
          <w:szCs w:val="20"/>
        </w:rPr>
        <w:lastRenderedPageBreak/>
        <w:t>decrease in depression symptoms than the participants in the comparator groups.</w:t>
      </w:r>
      <w:r>
        <w:rPr>
          <w:rFonts w:cs="Times New Roman"/>
          <w:sz w:val="20"/>
          <w:szCs w:val="20"/>
        </w:rPr>
        <w:t xml:space="preserve"> </w:t>
      </w:r>
    </w:p>
    <w:p w14:paraId="422EA9D4" w14:textId="77777777" w:rsidR="00A05161" w:rsidRDefault="00A05161" w:rsidP="00E1474F">
      <w:pPr>
        <w:pStyle w:val="BodyText"/>
        <w:keepNext/>
        <w:spacing w:line="360" w:lineRule="auto"/>
        <w:ind w:left="0"/>
        <w:jc w:val="both"/>
        <w:rPr>
          <w:rFonts w:cs="Times New Roman"/>
          <w:sz w:val="20"/>
          <w:szCs w:val="20"/>
        </w:rPr>
      </w:pPr>
    </w:p>
    <w:p w14:paraId="4C18546C" w14:textId="066AC9F8" w:rsidR="002B6ED1" w:rsidRPr="00E1474F" w:rsidRDefault="00E1474F" w:rsidP="00E1474F">
      <w:pPr>
        <w:pStyle w:val="BodyText"/>
        <w:keepNext/>
        <w:spacing w:line="360" w:lineRule="auto"/>
        <w:ind w:left="0"/>
        <w:jc w:val="both"/>
        <w:rPr>
          <w:rFonts w:cs="Times New Roman"/>
          <w:sz w:val="20"/>
          <w:szCs w:val="20"/>
        </w:rPr>
      </w:pPr>
      <w:r w:rsidRPr="00E1474F">
        <w:rPr>
          <w:rFonts w:cs="Times New Roman"/>
          <w:sz w:val="20"/>
          <w:szCs w:val="20"/>
        </w:rPr>
        <w:t>The level of heterogeneity between included depression studies was low (I² = 5.6%)</w:t>
      </w:r>
      <w:r w:rsidR="005D2EEB">
        <w:rPr>
          <w:rFonts w:cs="Times New Roman"/>
          <w:sz w:val="20"/>
          <w:szCs w:val="20"/>
        </w:rPr>
        <w:t>,</w:t>
      </w:r>
      <w:r w:rsidRPr="00E1474F">
        <w:rPr>
          <w:rFonts w:cs="Times New Roman"/>
          <w:sz w:val="20"/>
          <w:szCs w:val="20"/>
        </w:rPr>
        <w:t xml:space="preserve"> indicating that the effects of the treatments were not very different between studies. This low degree of heterogeneity, plus the high number of studies, reduces the concerns regarding exaggeration of the overall result, as this is affected by limited variability between the studies. Results indicated that most of the studies supported chatbot interventions, with a varying magnitude of benefits within each study in the forest plot.</w:t>
      </w:r>
    </w:p>
    <w:p w14:paraId="419C32BF" w14:textId="5B5415F0" w:rsidR="00433A8F" w:rsidRDefault="00433A8F" w:rsidP="00E1474F">
      <w:pPr>
        <w:pStyle w:val="BodyText"/>
        <w:keepNext/>
        <w:spacing w:line="360" w:lineRule="auto"/>
        <w:ind w:left="0"/>
        <w:rPr>
          <w:rFonts w:cs="Times New Roman"/>
          <w:sz w:val="20"/>
          <w:szCs w:val="20"/>
        </w:rPr>
      </w:pPr>
    </w:p>
    <w:p w14:paraId="5976FBA0" w14:textId="291C10D1" w:rsidR="00E1474F" w:rsidRDefault="00E1474F" w:rsidP="00E1474F">
      <w:pPr>
        <w:pStyle w:val="BodyText"/>
        <w:keepNext/>
        <w:spacing w:line="360" w:lineRule="auto"/>
        <w:ind w:left="0"/>
        <w:rPr>
          <w:rFonts w:cs="Times New Roman"/>
          <w:sz w:val="20"/>
          <w:szCs w:val="20"/>
        </w:rPr>
      </w:pPr>
      <w:r w:rsidRPr="00E1474F">
        <w:rPr>
          <w:rFonts w:cs="Times New Roman"/>
          <w:sz w:val="20"/>
          <w:szCs w:val="20"/>
        </w:rPr>
        <w:t xml:space="preserve">Clinically, the pooled SMD of -0.51 indicates the potential of meaningfully improving patients' symptom management for those with depressive symptoms </w:t>
      </w:r>
      <w:proofErr w:type="gramStart"/>
      <w:r w:rsidRPr="00E1474F">
        <w:rPr>
          <w:rFonts w:cs="Times New Roman"/>
          <w:sz w:val="20"/>
          <w:szCs w:val="20"/>
        </w:rPr>
        <w:t>through the use of</w:t>
      </w:r>
      <w:proofErr w:type="gramEnd"/>
      <w:r w:rsidRPr="00E1474F">
        <w:rPr>
          <w:rFonts w:cs="Times New Roman"/>
          <w:sz w:val="20"/>
          <w:szCs w:val="20"/>
        </w:rPr>
        <w:t xml:space="preserve"> AI-based chatbots, particularly when the interventions involve CBT, psychoeducation, mood monitoring, and guided self-help. But because the length of time for most studies included is brief, it is not necessarily considered as clinical remission results, </w:t>
      </w:r>
      <w:r w:rsidR="005D2EEB">
        <w:rPr>
          <w:rFonts w:cs="Times New Roman"/>
          <w:sz w:val="20"/>
          <w:szCs w:val="20"/>
        </w:rPr>
        <w:t xml:space="preserve">but </w:t>
      </w:r>
      <w:r w:rsidRPr="00E1474F">
        <w:rPr>
          <w:rFonts w:cs="Times New Roman"/>
          <w:sz w:val="20"/>
          <w:szCs w:val="20"/>
        </w:rPr>
        <w:t>rather</w:t>
      </w:r>
      <w:r>
        <w:rPr>
          <w:rFonts w:cs="Times New Roman"/>
          <w:sz w:val="20"/>
          <w:szCs w:val="20"/>
        </w:rPr>
        <w:t xml:space="preserve"> short-term effectiveness.</w:t>
      </w:r>
    </w:p>
    <w:p w14:paraId="1910E7D0" w14:textId="77777777" w:rsidR="00A05161" w:rsidRDefault="00A05161" w:rsidP="00E1474F">
      <w:pPr>
        <w:pStyle w:val="BodyText"/>
        <w:keepNext/>
        <w:spacing w:line="360" w:lineRule="auto"/>
        <w:ind w:left="0"/>
        <w:rPr>
          <w:rFonts w:cs="Times New Roman"/>
          <w:sz w:val="20"/>
          <w:szCs w:val="20"/>
        </w:rPr>
      </w:pPr>
    </w:p>
    <w:p w14:paraId="0B514AFD" w14:textId="48B68801" w:rsidR="00E1474F" w:rsidRDefault="00E1474F" w:rsidP="00E1474F">
      <w:pPr>
        <w:pStyle w:val="BodyText"/>
        <w:keepNext/>
        <w:spacing w:line="360" w:lineRule="auto"/>
        <w:ind w:left="0"/>
        <w:jc w:val="center"/>
        <w:rPr>
          <w:rFonts w:cs="Times New Roman"/>
          <w:sz w:val="20"/>
          <w:szCs w:val="20"/>
        </w:rPr>
      </w:pPr>
      <w:r>
        <w:rPr>
          <w:noProof/>
        </w:rPr>
        <w:drawing>
          <wp:inline distT="0" distB="0" distL="0" distR="0" wp14:anchorId="78F80999" wp14:editId="718B3E7C">
            <wp:extent cx="3827861" cy="1466952"/>
            <wp:effectExtent l="0" t="0" r="1270" b="0"/>
            <wp:docPr id="1701890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90003" name=""/>
                    <pic:cNvPicPr/>
                  </pic:nvPicPr>
                  <pic:blipFill>
                    <a:blip r:embed="rId13"/>
                    <a:stretch>
                      <a:fillRect/>
                    </a:stretch>
                  </pic:blipFill>
                  <pic:spPr>
                    <a:xfrm>
                      <a:off x="0" y="0"/>
                      <a:ext cx="3890595" cy="1490994"/>
                    </a:xfrm>
                    <a:prstGeom prst="rect">
                      <a:avLst/>
                    </a:prstGeom>
                  </pic:spPr>
                </pic:pic>
              </a:graphicData>
            </a:graphic>
          </wp:inline>
        </w:drawing>
      </w:r>
    </w:p>
    <w:p w14:paraId="6537B504" w14:textId="3DAFDA2D" w:rsidR="00E1474F" w:rsidRDefault="00E1474F" w:rsidP="00A05161">
      <w:pPr>
        <w:pStyle w:val="BodyText"/>
        <w:keepNext/>
        <w:spacing w:line="360" w:lineRule="auto"/>
        <w:ind w:left="0"/>
        <w:jc w:val="center"/>
        <w:rPr>
          <w:rFonts w:cs="Times New Roman"/>
          <w:sz w:val="20"/>
          <w:szCs w:val="20"/>
        </w:rPr>
      </w:pPr>
      <w:r w:rsidRPr="009A74D8">
        <w:rPr>
          <w:rFonts w:eastAsia="Calibri" w:cs="Times New Roman"/>
          <w:b/>
          <w:color w:val="0070C0"/>
          <w:sz w:val="20"/>
          <w:szCs w:val="20"/>
        </w:rPr>
        <w:t>Figure 2:</w:t>
      </w:r>
      <w:r w:rsidRPr="00E1474F">
        <w:rPr>
          <w:rFonts w:cs="Times New Roman"/>
          <w:sz w:val="20"/>
          <w:szCs w:val="20"/>
        </w:rPr>
        <w:t xml:space="preserve"> Forest of Depression Outcomes</w:t>
      </w:r>
    </w:p>
    <w:p w14:paraId="58C4AF12" w14:textId="77777777" w:rsidR="00A05161" w:rsidRDefault="00A05161" w:rsidP="00A05161">
      <w:pPr>
        <w:pStyle w:val="BodyText"/>
        <w:keepNext/>
        <w:spacing w:line="360" w:lineRule="auto"/>
        <w:ind w:left="0"/>
        <w:jc w:val="center"/>
        <w:rPr>
          <w:rFonts w:cs="Times New Roman"/>
          <w:sz w:val="20"/>
          <w:szCs w:val="20"/>
        </w:rPr>
      </w:pPr>
    </w:p>
    <w:p w14:paraId="2737CABF" w14:textId="18457BDD" w:rsidR="002B6ED1" w:rsidRDefault="002B6ED1" w:rsidP="002B6ED1">
      <w:pPr>
        <w:pStyle w:val="BodyText"/>
        <w:keepNext/>
        <w:spacing w:line="360" w:lineRule="auto"/>
        <w:ind w:left="0"/>
        <w:jc w:val="both"/>
        <w:rPr>
          <w:rFonts w:cs="Times New Roman"/>
          <w:sz w:val="20"/>
          <w:szCs w:val="20"/>
        </w:rPr>
      </w:pPr>
      <w:r w:rsidRPr="002B6ED1">
        <w:rPr>
          <w:rFonts w:cs="Times New Roman"/>
          <w:sz w:val="20"/>
          <w:szCs w:val="20"/>
        </w:rPr>
        <w:t>In the forest plot (Figure 2)</w:t>
      </w:r>
      <w:r w:rsidR="005D2EEB">
        <w:rPr>
          <w:rFonts w:cs="Times New Roman"/>
          <w:sz w:val="20"/>
          <w:szCs w:val="20"/>
        </w:rPr>
        <w:t>,</w:t>
      </w:r>
      <w:r w:rsidRPr="002B6ED1">
        <w:rPr>
          <w:rFonts w:cs="Times New Roman"/>
          <w:sz w:val="20"/>
          <w:szCs w:val="20"/>
        </w:rPr>
        <w:t xml:space="preserve"> most of the included studies reported positive effects of the interventions with AI chatbots on depressive symptoms. The pooled summary was statistically significant, with the confidence interval not overlapping the no-effect line, indicating potential effectiveness of the chatbot-based interventions in reducing acute depression symptoms.</w:t>
      </w:r>
    </w:p>
    <w:p w14:paraId="37E76ED6" w14:textId="77777777" w:rsidR="002B6ED1" w:rsidRDefault="002B6ED1" w:rsidP="002B6ED1">
      <w:pPr>
        <w:pStyle w:val="BodyText"/>
        <w:keepNext/>
        <w:spacing w:line="360" w:lineRule="auto"/>
        <w:ind w:left="0"/>
        <w:jc w:val="both"/>
        <w:rPr>
          <w:rFonts w:cs="Times New Roman"/>
          <w:sz w:val="20"/>
          <w:szCs w:val="20"/>
        </w:rPr>
      </w:pPr>
    </w:p>
    <w:p w14:paraId="00728197" w14:textId="06D85561" w:rsidR="00A05161" w:rsidRDefault="00A05161" w:rsidP="00A05161">
      <w:pPr>
        <w:pStyle w:val="BodyText"/>
        <w:keepNext/>
        <w:spacing w:line="360" w:lineRule="auto"/>
        <w:ind w:left="0"/>
        <w:jc w:val="center"/>
        <w:rPr>
          <w:rFonts w:cs="Times New Roman"/>
          <w:sz w:val="20"/>
          <w:szCs w:val="20"/>
        </w:rPr>
      </w:pPr>
      <w:r w:rsidRPr="00A05161">
        <w:rPr>
          <w:noProof/>
          <w:sz w:val="20"/>
          <w:szCs w:val="20"/>
        </w:rPr>
        <w:drawing>
          <wp:inline distT="0" distB="0" distL="0" distR="0" wp14:anchorId="3450206A" wp14:editId="66E41D33">
            <wp:extent cx="3926541" cy="2260185"/>
            <wp:effectExtent l="0" t="0" r="0" b="6985"/>
            <wp:docPr id="1092740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40480" name=""/>
                    <pic:cNvPicPr/>
                  </pic:nvPicPr>
                  <pic:blipFill>
                    <a:blip r:embed="rId14"/>
                    <a:stretch>
                      <a:fillRect/>
                    </a:stretch>
                  </pic:blipFill>
                  <pic:spPr>
                    <a:xfrm>
                      <a:off x="0" y="0"/>
                      <a:ext cx="3946108" cy="2271448"/>
                    </a:xfrm>
                    <a:prstGeom prst="rect">
                      <a:avLst/>
                    </a:prstGeom>
                  </pic:spPr>
                </pic:pic>
              </a:graphicData>
            </a:graphic>
          </wp:inline>
        </w:drawing>
      </w:r>
    </w:p>
    <w:p w14:paraId="56A3FAB1" w14:textId="6A4B2784" w:rsidR="00A05161" w:rsidRDefault="00A05161" w:rsidP="00A05161">
      <w:pPr>
        <w:pStyle w:val="BodyText"/>
        <w:keepNext/>
        <w:spacing w:line="360" w:lineRule="auto"/>
        <w:ind w:left="0"/>
        <w:jc w:val="center"/>
        <w:rPr>
          <w:rFonts w:cs="Times New Roman"/>
          <w:sz w:val="20"/>
          <w:szCs w:val="20"/>
        </w:rPr>
      </w:pPr>
      <w:r w:rsidRPr="009A74D8">
        <w:rPr>
          <w:rFonts w:eastAsia="Calibri" w:cs="Times New Roman"/>
          <w:b/>
          <w:color w:val="0070C0"/>
          <w:sz w:val="20"/>
          <w:szCs w:val="20"/>
        </w:rPr>
        <w:t>Figure 3:</w:t>
      </w:r>
      <w:r w:rsidRPr="00A05161">
        <w:rPr>
          <w:rFonts w:cs="Times New Roman"/>
          <w:sz w:val="20"/>
          <w:szCs w:val="20"/>
          <w:lang w:val="el-GR"/>
        </w:rPr>
        <w:t xml:space="preserve"> Funnel Plot of Depression Outcomes</w:t>
      </w:r>
    </w:p>
    <w:p w14:paraId="5A61B1C5" w14:textId="77777777" w:rsidR="00A05161" w:rsidRPr="00A05161" w:rsidRDefault="00A05161" w:rsidP="00A05161">
      <w:pPr>
        <w:pStyle w:val="BodyText"/>
        <w:keepNext/>
        <w:spacing w:line="360" w:lineRule="auto"/>
        <w:ind w:left="0"/>
        <w:jc w:val="center"/>
        <w:rPr>
          <w:rFonts w:cs="Times New Roman"/>
          <w:sz w:val="20"/>
          <w:szCs w:val="20"/>
        </w:rPr>
      </w:pPr>
    </w:p>
    <w:p w14:paraId="233DC37B" w14:textId="44AF6ADF" w:rsidR="002B6ED1" w:rsidRDefault="002B6ED1" w:rsidP="00D33E40">
      <w:pPr>
        <w:pStyle w:val="BodyText"/>
        <w:keepNext/>
        <w:spacing w:line="360" w:lineRule="auto"/>
        <w:ind w:left="0"/>
        <w:jc w:val="both"/>
        <w:rPr>
          <w:rFonts w:cs="Times New Roman"/>
          <w:sz w:val="20"/>
          <w:szCs w:val="20"/>
        </w:rPr>
      </w:pPr>
      <w:r w:rsidRPr="002B6ED1">
        <w:rPr>
          <w:rFonts w:cs="Times New Roman"/>
          <w:sz w:val="20"/>
          <w:szCs w:val="20"/>
        </w:rPr>
        <w:t xml:space="preserve">Visual inspection of the funnel plot (Figure 3) demonstrated a relatively symmetrical distribution with minimal evidence </w:t>
      </w:r>
      <w:r w:rsidRPr="002B6ED1">
        <w:rPr>
          <w:rFonts w:cs="Times New Roman"/>
          <w:sz w:val="20"/>
          <w:szCs w:val="20"/>
        </w:rPr>
        <w:lastRenderedPageBreak/>
        <w:t>of publication bias.</w:t>
      </w:r>
    </w:p>
    <w:p w14:paraId="1D4E828D" w14:textId="071EA0F3" w:rsidR="00D33E40" w:rsidRDefault="00D33E40" w:rsidP="00D33E40">
      <w:pPr>
        <w:pStyle w:val="BodyText"/>
        <w:keepNext/>
        <w:spacing w:line="360" w:lineRule="auto"/>
        <w:ind w:left="0"/>
        <w:jc w:val="center"/>
        <w:rPr>
          <w:rFonts w:cs="Times New Roman"/>
          <w:sz w:val="20"/>
          <w:szCs w:val="20"/>
        </w:rPr>
      </w:pPr>
      <w:r>
        <w:rPr>
          <w:noProof/>
        </w:rPr>
        <w:drawing>
          <wp:inline distT="0" distB="0" distL="0" distR="0" wp14:anchorId="3D114060" wp14:editId="7DEC4D1C">
            <wp:extent cx="3592607" cy="1447393"/>
            <wp:effectExtent l="0" t="0" r="8255" b="635"/>
            <wp:docPr id="794426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426692" name=""/>
                    <pic:cNvPicPr/>
                  </pic:nvPicPr>
                  <pic:blipFill>
                    <a:blip r:embed="rId15"/>
                    <a:stretch>
                      <a:fillRect/>
                    </a:stretch>
                  </pic:blipFill>
                  <pic:spPr>
                    <a:xfrm>
                      <a:off x="0" y="0"/>
                      <a:ext cx="3662564" cy="1475577"/>
                    </a:xfrm>
                    <a:prstGeom prst="rect">
                      <a:avLst/>
                    </a:prstGeom>
                  </pic:spPr>
                </pic:pic>
              </a:graphicData>
            </a:graphic>
          </wp:inline>
        </w:drawing>
      </w:r>
    </w:p>
    <w:p w14:paraId="1155194E" w14:textId="4F031D11" w:rsidR="00D33E40" w:rsidRDefault="00D33E40" w:rsidP="00D33E40">
      <w:pPr>
        <w:pStyle w:val="BodyText"/>
        <w:keepNext/>
        <w:spacing w:line="360" w:lineRule="auto"/>
        <w:ind w:left="0"/>
        <w:jc w:val="center"/>
        <w:rPr>
          <w:rFonts w:cs="Times New Roman"/>
          <w:sz w:val="20"/>
          <w:szCs w:val="20"/>
        </w:rPr>
      </w:pPr>
      <w:r w:rsidRPr="009A74D8">
        <w:rPr>
          <w:rFonts w:eastAsia="Calibri" w:cs="Times New Roman"/>
          <w:b/>
          <w:color w:val="0070C0"/>
          <w:sz w:val="20"/>
          <w:szCs w:val="20"/>
        </w:rPr>
        <w:t>Figure 4:</w:t>
      </w:r>
      <w:r w:rsidRPr="00D33E40">
        <w:rPr>
          <w:rFonts w:cs="Times New Roman"/>
          <w:sz w:val="20"/>
          <w:szCs w:val="20"/>
        </w:rPr>
        <w:t xml:space="preserve"> Leave- One- Out Sensitivity Analysis for Depression</w:t>
      </w:r>
    </w:p>
    <w:p w14:paraId="34647E71" w14:textId="77777777" w:rsidR="00D33E40" w:rsidRDefault="00D33E40" w:rsidP="00D33E40">
      <w:pPr>
        <w:pStyle w:val="BodyText"/>
        <w:keepNext/>
        <w:spacing w:line="360" w:lineRule="auto"/>
        <w:ind w:left="0"/>
        <w:jc w:val="center"/>
        <w:rPr>
          <w:rFonts w:cs="Times New Roman"/>
          <w:sz w:val="20"/>
          <w:szCs w:val="20"/>
        </w:rPr>
      </w:pPr>
    </w:p>
    <w:p w14:paraId="0B9EAD26" w14:textId="50A7C11B" w:rsidR="002B6ED1" w:rsidRDefault="002B6ED1" w:rsidP="00F33F73">
      <w:pPr>
        <w:pStyle w:val="BodyText"/>
        <w:keepNext/>
        <w:spacing w:line="360" w:lineRule="auto"/>
        <w:ind w:left="0"/>
        <w:jc w:val="both"/>
        <w:rPr>
          <w:rFonts w:cs="Times New Roman"/>
          <w:sz w:val="20"/>
          <w:szCs w:val="20"/>
        </w:rPr>
      </w:pPr>
      <w:r w:rsidRPr="002B6ED1">
        <w:rPr>
          <w:rFonts w:cs="Times New Roman"/>
          <w:sz w:val="20"/>
          <w:szCs w:val="20"/>
        </w:rPr>
        <w:t>Sensitivity analysis (Figure 4) demonstrated that omission of any individual study did not substantially alter the pooled effect estimate.</w:t>
      </w:r>
    </w:p>
    <w:p w14:paraId="3DB21762" w14:textId="66F83FB4" w:rsidR="00F33F73" w:rsidRDefault="00F33F73" w:rsidP="00F33F73">
      <w:pPr>
        <w:pStyle w:val="BodyText"/>
        <w:keepNext/>
        <w:spacing w:line="360" w:lineRule="auto"/>
        <w:ind w:left="0"/>
        <w:jc w:val="center"/>
        <w:rPr>
          <w:rFonts w:cs="Times New Roman"/>
          <w:sz w:val="20"/>
          <w:szCs w:val="20"/>
        </w:rPr>
      </w:pPr>
      <w:r w:rsidRPr="00F33F73">
        <w:rPr>
          <w:noProof/>
          <w:sz w:val="20"/>
          <w:szCs w:val="20"/>
        </w:rPr>
        <w:drawing>
          <wp:inline distT="0" distB="0" distL="0" distR="0" wp14:anchorId="5CB0D82C" wp14:editId="3F46CB01">
            <wp:extent cx="3638550" cy="1962150"/>
            <wp:effectExtent l="0" t="0" r="0" b="0"/>
            <wp:docPr id="1957911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911260" name=""/>
                    <pic:cNvPicPr/>
                  </pic:nvPicPr>
                  <pic:blipFill>
                    <a:blip r:embed="rId16"/>
                    <a:stretch>
                      <a:fillRect/>
                    </a:stretch>
                  </pic:blipFill>
                  <pic:spPr>
                    <a:xfrm>
                      <a:off x="0" y="0"/>
                      <a:ext cx="3638550" cy="1962150"/>
                    </a:xfrm>
                    <a:prstGeom prst="rect">
                      <a:avLst/>
                    </a:prstGeom>
                  </pic:spPr>
                </pic:pic>
              </a:graphicData>
            </a:graphic>
          </wp:inline>
        </w:drawing>
      </w:r>
    </w:p>
    <w:p w14:paraId="38258F88" w14:textId="3A56AEC5" w:rsidR="00F33F73" w:rsidRDefault="00F33F73" w:rsidP="00F33F73">
      <w:pPr>
        <w:pStyle w:val="BodyText"/>
        <w:keepNext/>
        <w:spacing w:line="360" w:lineRule="auto"/>
        <w:ind w:left="0"/>
        <w:jc w:val="center"/>
        <w:rPr>
          <w:rFonts w:cs="Times New Roman"/>
          <w:sz w:val="20"/>
          <w:szCs w:val="20"/>
        </w:rPr>
      </w:pPr>
      <w:r w:rsidRPr="009A74D8">
        <w:rPr>
          <w:rFonts w:eastAsia="Calibri" w:cs="Times New Roman"/>
          <w:b/>
          <w:color w:val="0070C0"/>
          <w:sz w:val="20"/>
          <w:szCs w:val="20"/>
        </w:rPr>
        <w:t>Figure 5:</w:t>
      </w:r>
      <w:r w:rsidRPr="00F33F73">
        <w:rPr>
          <w:rFonts w:cs="Times New Roman"/>
          <w:sz w:val="20"/>
          <w:szCs w:val="20"/>
          <w:lang w:val="el-GR"/>
        </w:rPr>
        <w:t xml:space="preserve"> Baujat Plot of Depression Outcomes</w:t>
      </w:r>
    </w:p>
    <w:p w14:paraId="605C3CC1" w14:textId="77777777" w:rsidR="00F33F73" w:rsidRPr="00F33F73" w:rsidRDefault="00F33F73" w:rsidP="00F33F73">
      <w:pPr>
        <w:pStyle w:val="BodyText"/>
        <w:keepNext/>
        <w:spacing w:line="360" w:lineRule="auto"/>
        <w:ind w:left="0"/>
        <w:jc w:val="center"/>
        <w:rPr>
          <w:rFonts w:cs="Times New Roman"/>
          <w:sz w:val="20"/>
          <w:szCs w:val="20"/>
        </w:rPr>
      </w:pPr>
    </w:p>
    <w:p w14:paraId="06AE03D4" w14:textId="5931A24B" w:rsidR="002B6ED1" w:rsidRDefault="002B6ED1" w:rsidP="002B6ED1">
      <w:pPr>
        <w:pStyle w:val="BodyText"/>
        <w:keepNext/>
        <w:spacing w:line="360" w:lineRule="auto"/>
        <w:ind w:left="0"/>
        <w:jc w:val="both"/>
        <w:rPr>
          <w:rFonts w:cs="Times New Roman"/>
          <w:sz w:val="20"/>
          <w:szCs w:val="20"/>
        </w:rPr>
      </w:pPr>
      <w:r w:rsidRPr="002B6ED1">
        <w:rPr>
          <w:rFonts w:cs="Times New Roman"/>
          <w:sz w:val="20"/>
          <w:szCs w:val="20"/>
        </w:rPr>
        <w:t>The Baujat plot in Figure 5 shows that Liu et al. and Chen et al. contributed most to heterogeneity and overall influence.</w:t>
      </w:r>
    </w:p>
    <w:p w14:paraId="1267B82C" w14:textId="77777777" w:rsidR="002B6ED1" w:rsidRDefault="002B6ED1" w:rsidP="002B6ED1">
      <w:pPr>
        <w:pStyle w:val="BodyText"/>
        <w:keepNext/>
        <w:spacing w:line="360" w:lineRule="auto"/>
        <w:ind w:left="0"/>
        <w:jc w:val="both"/>
        <w:rPr>
          <w:rFonts w:cs="Times New Roman"/>
          <w:sz w:val="20"/>
          <w:szCs w:val="20"/>
        </w:rPr>
      </w:pPr>
    </w:p>
    <w:p w14:paraId="363B36CC" w14:textId="375F4AED" w:rsidR="00F33F73" w:rsidRDefault="00F33F73" w:rsidP="00F33F73">
      <w:pPr>
        <w:pStyle w:val="BodyText"/>
        <w:keepNext/>
        <w:spacing w:line="360" w:lineRule="auto"/>
        <w:ind w:left="0"/>
        <w:jc w:val="center"/>
        <w:rPr>
          <w:rFonts w:cs="Times New Roman"/>
          <w:sz w:val="20"/>
          <w:szCs w:val="20"/>
        </w:rPr>
      </w:pPr>
      <w:r w:rsidRPr="00F33F73">
        <w:rPr>
          <w:noProof/>
          <w:sz w:val="20"/>
          <w:szCs w:val="20"/>
        </w:rPr>
        <w:drawing>
          <wp:inline distT="0" distB="0" distL="0" distR="0" wp14:anchorId="5DCA3DD6" wp14:editId="4804FAC7">
            <wp:extent cx="4298180" cy="2444920"/>
            <wp:effectExtent l="0" t="0" r="7620" b="0"/>
            <wp:docPr id="1495843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843829" name=""/>
                    <pic:cNvPicPr/>
                  </pic:nvPicPr>
                  <pic:blipFill>
                    <a:blip r:embed="rId17"/>
                    <a:stretch>
                      <a:fillRect/>
                    </a:stretch>
                  </pic:blipFill>
                  <pic:spPr>
                    <a:xfrm>
                      <a:off x="0" y="0"/>
                      <a:ext cx="4324534" cy="2459911"/>
                    </a:xfrm>
                    <a:prstGeom prst="rect">
                      <a:avLst/>
                    </a:prstGeom>
                  </pic:spPr>
                </pic:pic>
              </a:graphicData>
            </a:graphic>
          </wp:inline>
        </w:drawing>
      </w:r>
    </w:p>
    <w:p w14:paraId="15FDC8B3" w14:textId="697650F2" w:rsidR="00F33F73" w:rsidRPr="00F33F73" w:rsidRDefault="00F33F73" w:rsidP="00F33F73">
      <w:pPr>
        <w:pStyle w:val="BodyText"/>
        <w:keepNext/>
        <w:spacing w:line="360" w:lineRule="auto"/>
        <w:ind w:left="0"/>
        <w:jc w:val="center"/>
        <w:rPr>
          <w:rFonts w:cs="Times New Roman"/>
          <w:sz w:val="20"/>
          <w:szCs w:val="20"/>
          <w:lang w:val="el-GR"/>
        </w:rPr>
      </w:pPr>
      <w:r w:rsidRPr="009A74D8">
        <w:rPr>
          <w:rFonts w:eastAsia="Calibri" w:cs="Times New Roman"/>
          <w:b/>
          <w:color w:val="0070C0"/>
          <w:sz w:val="20"/>
          <w:szCs w:val="20"/>
        </w:rPr>
        <w:t>Figure 6:</w:t>
      </w:r>
      <w:r w:rsidRPr="00F33F73">
        <w:rPr>
          <w:rFonts w:cs="Times New Roman"/>
          <w:sz w:val="20"/>
          <w:szCs w:val="20"/>
          <w:lang w:val="el-GR"/>
        </w:rPr>
        <w:t xml:space="preserve"> Trim and Fill Funnel Plot for Depression</w:t>
      </w:r>
    </w:p>
    <w:p w14:paraId="01769DFB" w14:textId="77777777" w:rsidR="00F33F73" w:rsidRDefault="00F33F73" w:rsidP="002B6ED1">
      <w:pPr>
        <w:pStyle w:val="BodyText"/>
        <w:keepNext/>
        <w:spacing w:line="360" w:lineRule="auto"/>
        <w:ind w:left="0"/>
        <w:jc w:val="both"/>
        <w:rPr>
          <w:rFonts w:cs="Times New Roman"/>
          <w:sz w:val="20"/>
          <w:szCs w:val="20"/>
        </w:rPr>
      </w:pPr>
    </w:p>
    <w:p w14:paraId="2EB819E7" w14:textId="77777777" w:rsidR="002B6ED1" w:rsidRDefault="002B6ED1" w:rsidP="002B6ED1">
      <w:pPr>
        <w:pStyle w:val="BodyText"/>
        <w:spacing w:line="360" w:lineRule="auto"/>
        <w:ind w:left="0"/>
        <w:jc w:val="both"/>
        <w:rPr>
          <w:rFonts w:cs="Times New Roman"/>
          <w:sz w:val="20"/>
          <w:szCs w:val="20"/>
        </w:rPr>
      </w:pPr>
      <w:r w:rsidRPr="002B6ED1">
        <w:rPr>
          <w:rFonts w:cs="Times New Roman"/>
          <w:sz w:val="20"/>
          <w:szCs w:val="20"/>
        </w:rPr>
        <w:t>Trim-and-fill (Figure 6) analysis did not substantially alter the pooled effect estimate.</w:t>
      </w:r>
    </w:p>
    <w:p w14:paraId="216BA6F0" w14:textId="77777777" w:rsidR="00F33F73" w:rsidRPr="002B6ED1" w:rsidRDefault="00F33F73" w:rsidP="002B6ED1">
      <w:pPr>
        <w:pStyle w:val="BodyText"/>
        <w:spacing w:line="360" w:lineRule="auto"/>
        <w:ind w:left="0"/>
        <w:jc w:val="both"/>
        <w:rPr>
          <w:rFonts w:cs="Times New Roman"/>
          <w:sz w:val="20"/>
          <w:szCs w:val="20"/>
        </w:rPr>
      </w:pPr>
    </w:p>
    <w:p w14:paraId="67C67334" w14:textId="77777777" w:rsidR="002B6ED1" w:rsidRPr="00D33228" w:rsidRDefault="002B6ED1" w:rsidP="00D33228">
      <w:pPr>
        <w:pStyle w:val="BodyText"/>
        <w:numPr>
          <w:ilvl w:val="1"/>
          <w:numId w:val="1"/>
        </w:numPr>
        <w:spacing w:line="360" w:lineRule="auto"/>
        <w:ind w:left="0" w:firstLine="0"/>
        <w:jc w:val="both"/>
        <w:rPr>
          <w:rFonts w:eastAsia="Calibri" w:cs="Times New Roman"/>
          <w:b/>
          <w:bCs/>
          <w:color w:val="0070C0"/>
          <w:sz w:val="20"/>
          <w:szCs w:val="20"/>
          <w:lang w:eastAsia="en-IN"/>
        </w:rPr>
      </w:pPr>
      <w:r w:rsidRPr="00D33228">
        <w:rPr>
          <w:rFonts w:eastAsia="Calibri" w:cs="Times New Roman"/>
          <w:b/>
          <w:bCs/>
          <w:color w:val="0070C0"/>
          <w:sz w:val="20"/>
          <w:szCs w:val="20"/>
          <w:lang w:eastAsia="en-IN"/>
        </w:rPr>
        <w:t>Anxiety Outcomes</w:t>
      </w:r>
    </w:p>
    <w:p w14:paraId="433E8C40" w14:textId="77777777" w:rsidR="002B6ED1" w:rsidRPr="002B6ED1" w:rsidRDefault="002B6ED1" w:rsidP="002B6ED1">
      <w:pPr>
        <w:pStyle w:val="FirstParagraph"/>
        <w:spacing w:before="0" w:after="0" w:line="360" w:lineRule="auto"/>
        <w:jc w:val="both"/>
        <w:rPr>
          <w:rFonts w:ascii="Times New Roman" w:hAnsi="Times New Roman" w:cs="Times New Roman"/>
          <w:sz w:val="20"/>
          <w:szCs w:val="20"/>
        </w:rPr>
      </w:pPr>
      <w:r w:rsidRPr="002B6ED1">
        <w:rPr>
          <w:rFonts w:ascii="Times New Roman" w:hAnsi="Times New Roman" w:cs="Times New Roman"/>
          <w:sz w:val="20"/>
          <w:szCs w:val="20"/>
        </w:rPr>
        <w:t>Five studies contributed data to the anxiety meta-analysis.</w:t>
      </w:r>
    </w:p>
    <w:p w14:paraId="51973E7A" w14:textId="77777777" w:rsidR="002B6ED1" w:rsidRPr="002B6ED1" w:rsidRDefault="002B6ED1" w:rsidP="002B6ED1">
      <w:pPr>
        <w:pStyle w:val="BodyText"/>
        <w:spacing w:line="360" w:lineRule="auto"/>
        <w:ind w:left="0"/>
        <w:jc w:val="both"/>
        <w:rPr>
          <w:rFonts w:cs="Times New Roman"/>
          <w:sz w:val="20"/>
          <w:szCs w:val="20"/>
        </w:rPr>
      </w:pPr>
      <w:r w:rsidRPr="002B6ED1">
        <w:rPr>
          <w:rFonts w:cs="Times New Roman"/>
          <w:sz w:val="20"/>
          <w:szCs w:val="20"/>
        </w:rPr>
        <w:t>The pooled effect demonstrated a significant reduction in anxiety symptoms:</w:t>
      </w:r>
    </w:p>
    <w:p w14:paraId="3244B63F" w14:textId="77777777" w:rsidR="002B6ED1" w:rsidRPr="002B6ED1" w:rsidRDefault="002B6ED1" w:rsidP="002B6ED1">
      <w:pPr>
        <w:pStyle w:val="BodyText"/>
        <w:spacing w:line="360" w:lineRule="auto"/>
        <w:ind w:left="0"/>
        <w:jc w:val="both"/>
        <w:rPr>
          <w:rFonts w:cs="Times New Roman"/>
          <w:sz w:val="20"/>
          <w:szCs w:val="20"/>
        </w:rPr>
      </w:pPr>
      <w:r w:rsidRPr="002B6ED1">
        <w:rPr>
          <w:rFonts w:cs="Times New Roman"/>
          <w:sz w:val="20"/>
          <w:szCs w:val="20"/>
        </w:rPr>
        <w:t>SMD = -0.31, 95% CI [-0.54, -0.09], p = 0.0057.</w:t>
      </w:r>
    </w:p>
    <w:p w14:paraId="11106642" w14:textId="77777777" w:rsidR="002B6ED1" w:rsidRPr="002B6ED1" w:rsidRDefault="002B6ED1" w:rsidP="002B6ED1">
      <w:pPr>
        <w:pStyle w:val="BodyText"/>
        <w:spacing w:line="360" w:lineRule="auto"/>
        <w:ind w:left="0"/>
        <w:jc w:val="both"/>
        <w:rPr>
          <w:rFonts w:cs="Times New Roman"/>
          <w:sz w:val="20"/>
          <w:szCs w:val="20"/>
        </w:rPr>
      </w:pPr>
      <w:r w:rsidRPr="002B6ED1">
        <w:rPr>
          <w:rFonts w:cs="Times New Roman"/>
          <w:sz w:val="20"/>
          <w:szCs w:val="20"/>
        </w:rPr>
        <w:t>No substantial heterogeneity was observed:</w:t>
      </w:r>
    </w:p>
    <w:p w14:paraId="3D2F9D83" w14:textId="77777777" w:rsidR="002B6ED1" w:rsidRDefault="002B6ED1" w:rsidP="002B6ED1">
      <w:pPr>
        <w:pStyle w:val="BodyText"/>
        <w:spacing w:line="360" w:lineRule="auto"/>
        <w:ind w:left="0"/>
        <w:jc w:val="both"/>
        <w:rPr>
          <w:rFonts w:cs="Times New Roman"/>
          <w:sz w:val="20"/>
          <w:szCs w:val="20"/>
        </w:rPr>
      </w:pPr>
      <w:r w:rsidRPr="002B6ED1">
        <w:rPr>
          <w:rFonts w:cs="Times New Roman"/>
          <w:sz w:val="20"/>
          <w:szCs w:val="20"/>
        </w:rPr>
        <w:t>I² = 0.0%.</w:t>
      </w:r>
    </w:p>
    <w:p w14:paraId="68361F2F" w14:textId="77777777" w:rsidR="002B6ED1" w:rsidRDefault="002B6ED1" w:rsidP="002B6ED1">
      <w:pPr>
        <w:pStyle w:val="BodyText"/>
        <w:spacing w:line="360" w:lineRule="auto"/>
        <w:ind w:left="0"/>
        <w:jc w:val="both"/>
        <w:rPr>
          <w:rFonts w:cs="Times New Roman"/>
          <w:sz w:val="20"/>
          <w:szCs w:val="20"/>
        </w:rPr>
      </w:pPr>
    </w:p>
    <w:p w14:paraId="607D99B1" w14:textId="33CB785F" w:rsidR="00186F36" w:rsidRDefault="00186F36" w:rsidP="00186F36">
      <w:pPr>
        <w:pStyle w:val="BodyText"/>
        <w:spacing w:line="360" w:lineRule="auto"/>
        <w:ind w:left="0"/>
        <w:jc w:val="center"/>
        <w:rPr>
          <w:rFonts w:cs="Times New Roman"/>
          <w:sz w:val="20"/>
          <w:szCs w:val="20"/>
        </w:rPr>
      </w:pPr>
      <w:r w:rsidRPr="00186F36">
        <w:rPr>
          <w:noProof/>
          <w:sz w:val="22"/>
          <w:szCs w:val="22"/>
        </w:rPr>
        <w:drawing>
          <wp:inline distT="0" distB="0" distL="0" distR="0" wp14:anchorId="1FD59ACC" wp14:editId="7DB61DB7">
            <wp:extent cx="5814149" cy="2014614"/>
            <wp:effectExtent l="0" t="0" r="0" b="5080"/>
            <wp:docPr id="399189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89317" name=""/>
                    <pic:cNvPicPr/>
                  </pic:nvPicPr>
                  <pic:blipFill>
                    <a:blip r:embed="rId18"/>
                    <a:stretch>
                      <a:fillRect/>
                    </a:stretch>
                  </pic:blipFill>
                  <pic:spPr>
                    <a:xfrm>
                      <a:off x="0" y="0"/>
                      <a:ext cx="5857078" cy="2029489"/>
                    </a:xfrm>
                    <a:prstGeom prst="rect">
                      <a:avLst/>
                    </a:prstGeom>
                  </pic:spPr>
                </pic:pic>
              </a:graphicData>
            </a:graphic>
          </wp:inline>
        </w:drawing>
      </w:r>
    </w:p>
    <w:p w14:paraId="3640D7F1" w14:textId="2679A770" w:rsidR="00186F36" w:rsidRPr="00186F36" w:rsidRDefault="00186F36" w:rsidP="00186F36">
      <w:pPr>
        <w:pStyle w:val="BodyText"/>
        <w:spacing w:line="360" w:lineRule="auto"/>
        <w:ind w:left="0"/>
        <w:jc w:val="center"/>
        <w:rPr>
          <w:rFonts w:cs="Times New Roman"/>
          <w:sz w:val="20"/>
          <w:szCs w:val="20"/>
          <w:lang w:val="el-GR"/>
        </w:rPr>
      </w:pPr>
      <w:r w:rsidRPr="009A74D8">
        <w:rPr>
          <w:rFonts w:eastAsia="Calibri" w:cs="Times New Roman"/>
          <w:b/>
          <w:color w:val="0070C0"/>
          <w:sz w:val="20"/>
          <w:szCs w:val="20"/>
        </w:rPr>
        <w:t>Figure 7:</w:t>
      </w:r>
      <w:r w:rsidRPr="00186F36">
        <w:rPr>
          <w:rFonts w:cs="Times New Roman"/>
          <w:sz w:val="20"/>
          <w:szCs w:val="20"/>
          <w:lang w:val="el-GR"/>
        </w:rPr>
        <w:t xml:space="preserve"> Forest Plot of Anxiety Outcomes</w:t>
      </w:r>
    </w:p>
    <w:p w14:paraId="79485D2A" w14:textId="77777777" w:rsidR="00186F36" w:rsidRDefault="00186F36" w:rsidP="002B6ED1">
      <w:pPr>
        <w:pStyle w:val="BodyText"/>
        <w:spacing w:line="360" w:lineRule="auto"/>
        <w:ind w:left="0"/>
        <w:jc w:val="both"/>
        <w:rPr>
          <w:rFonts w:cs="Times New Roman"/>
          <w:sz w:val="20"/>
          <w:szCs w:val="20"/>
        </w:rPr>
      </w:pPr>
    </w:p>
    <w:p w14:paraId="4FBF755E" w14:textId="2F4E53FD" w:rsidR="002B6ED1" w:rsidRDefault="000A0856" w:rsidP="002B6ED1">
      <w:pPr>
        <w:pStyle w:val="BodyText"/>
        <w:spacing w:line="360" w:lineRule="auto"/>
        <w:ind w:left="0"/>
        <w:jc w:val="both"/>
        <w:rPr>
          <w:rFonts w:cs="Times New Roman"/>
          <w:sz w:val="20"/>
          <w:szCs w:val="20"/>
        </w:rPr>
      </w:pPr>
      <w:r w:rsidRPr="000A0856">
        <w:rPr>
          <w:rFonts w:cs="Times New Roman"/>
          <w:sz w:val="20"/>
          <w:szCs w:val="20"/>
        </w:rPr>
        <w:t>The forest plot (Figure 7) demonstrated consistent beneficial effects of chatbot interventions across studies.</w:t>
      </w:r>
    </w:p>
    <w:p w14:paraId="680B13AC" w14:textId="77777777" w:rsidR="000A0856" w:rsidRDefault="000A0856" w:rsidP="002B6ED1">
      <w:pPr>
        <w:pStyle w:val="BodyText"/>
        <w:spacing w:line="360" w:lineRule="auto"/>
        <w:ind w:left="0"/>
        <w:jc w:val="both"/>
        <w:rPr>
          <w:rFonts w:cs="Times New Roman"/>
          <w:sz w:val="20"/>
          <w:szCs w:val="20"/>
        </w:rPr>
      </w:pPr>
    </w:p>
    <w:p w14:paraId="76DA6714" w14:textId="03141966" w:rsidR="00186F36" w:rsidRDefault="00186F36" w:rsidP="00186F36">
      <w:pPr>
        <w:pStyle w:val="BodyText"/>
        <w:spacing w:line="360" w:lineRule="auto"/>
        <w:ind w:left="0"/>
        <w:jc w:val="center"/>
        <w:rPr>
          <w:rFonts w:cs="Times New Roman"/>
          <w:sz w:val="20"/>
          <w:szCs w:val="20"/>
        </w:rPr>
      </w:pPr>
      <w:r w:rsidRPr="00186F36">
        <w:rPr>
          <w:noProof/>
          <w:sz w:val="20"/>
          <w:szCs w:val="20"/>
        </w:rPr>
        <w:drawing>
          <wp:inline distT="0" distB="0" distL="0" distR="0" wp14:anchorId="351F0518" wp14:editId="193592FB">
            <wp:extent cx="4029521" cy="2268885"/>
            <wp:effectExtent l="0" t="0" r="9525" b="0"/>
            <wp:docPr id="2030184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184034" name=""/>
                    <pic:cNvPicPr/>
                  </pic:nvPicPr>
                  <pic:blipFill>
                    <a:blip r:embed="rId19"/>
                    <a:stretch>
                      <a:fillRect/>
                    </a:stretch>
                  </pic:blipFill>
                  <pic:spPr>
                    <a:xfrm>
                      <a:off x="0" y="0"/>
                      <a:ext cx="4064973" cy="2288847"/>
                    </a:xfrm>
                    <a:prstGeom prst="rect">
                      <a:avLst/>
                    </a:prstGeom>
                  </pic:spPr>
                </pic:pic>
              </a:graphicData>
            </a:graphic>
          </wp:inline>
        </w:drawing>
      </w:r>
    </w:p>
    <w:p w14:paraId="4086ABE0" w14:textId="5CD48BA2" w:rsidR="00186F36" w:rsidRDefault="00186F36" w:rsidP="00186F36">
      <w:pPr>
        <w:pStyle w:val="BodyText"/>
        <w:spacing w:line="360" w:lineRule="auto"/>
        <w:ind w:left="0"/>
        <w:jc w:val="center"/>
        <w:rPr>
          <w:rFonts w:cs="Times New Roman"/>
          <w:sz w:val="20"/>
          <w:szCs w:val="20"/>
        </w:rPr>
      </w:pPr>
      <w:r w:rsidRPr="009A74D8">
        <w:rPr>
          <w:rFonts w:eastAsia="Calibri" w:cs="Times New Roman"/>
          <w:b/>
          <w:color w:val="0070C0"/>
          <w:sz w:val="20"/>
          <w:szCs w:val="20"/>
        </w:rPr>
        <w:t>Figure 8:</w:t>
      </w:r>
      <w:r w:rsidRPr="00186F36">
        <w:rPr>
          <w:rFonts w:cs="Times New Roman"/>
          <w:sz w:val="20"/>
          <w:szCs w:val="20"/>
          <w:lang w:val="el-GR"/>
        </w:rPr>
        <w:t xml:space="preserve"> Funnel Plot of Anxiety Outcomes</w:t>
      </w:r>
    </w:p>
    <w:p w14:paraId="00597325" w14:textId="77777777" w:rsidR="00186F36" w:rsidRPr="00186F36" w:rsidRDefault="00186F36" w:rsidP="00186F36">
      <w:pPr>
        <w:pStyle w:val="BodyText"/>
        <w:spacing w:line="360" w:lineRule="auto"/>
        <w:ind w:left="0"/>
        <w:jc w:val="center"/>
        <w:rPr>
          <w:rFonts w:cs="Times New Roman"/>
          <w:sz w:val="20"/>
          <w:szCs w:val="20"/>
        </w:rPr>
      </w:pPr>
    </w:p>
    <w:p w14:paraId="432F180F" w14:textId="737EBE00" w:rsidR="000A0856" w:rsidRDefault="000A0856" w:rsidP="002B6ED1">
      <w:pPr>
        <w:pStyle w:val="BodyText"/>
        <w:spacing w:line="360" w:lineRule="auto"/>
        <w:ind w:left="0"/>
        <w:jc w:val="both"/>
        <w:rPr>
          <w:rFonts w:cs="Times New Roman"/>
          <w:sz w:val="20"/>
          <w:szCs w:val="20"/>
        </w:rPr>
      </w:pPr>
      <w:r w:rsidRPr="000A0856">
        <w:rPr>
          <w:rFonts w:cs="Times New Roman"/>
          <w:sz w:val="20"/>
          <w:szCs w:val="20"/>
        </w:rPr>
        <w:t>The funnel plot (Figure 8) appeared relatively symmetrical with limited evidence of small-study effects.</w:t>
      </w:r>
    </w:p>
    <w:p w14:paraId="5D1007CF" w14:textId="77777777" w:rsidR="000A0856" w:rsidRDefault="000A0856" w:rsidP="002B6ED1">
      <w:pPr>
        <w:pStyle w:val="BodyText"/>
        <w:spacing w:line="360" w:lineRule="auto"/>
        <w:ind w:left="0"/>
        <w:jc w:val="both"/>
        <w:rPr>
          <w:rFonts w:cs="Times New Roman"/>
          <w:sz w:val="20"/>
          <w:szCs w:val="20"/>
        </w:rPr>
      </w:pPr>
    </w:p>
    <w:p w14:paraId="42972083" w14:textId="2E30296B" w:rsidR="00186F36" w:rsidRDefault="00186F36" w:rsidP="00186F36">
      <w:pPr>
        <w:pStyle w:val="BodyText"/>
        <w:spacing w:line="360" w:lineRule="auto"/>
        <w:ind w:left="0"/>
        <w:jc w:val="center"/>
        <w:rPr>
          <w:rFonts w:cs="Times New Roman"/>
          <w:sz w:val="20"/>
          <w:szCs w:val="20"/>
        </w:rPr>
      </w:pPr>
      <w:r w:rsidRPr="00186F36">
        <w:rPr>
          <w:noProof/>
          <w:sz w:val="20"/>
          <w:szCs w:val="20"/>
        </w:rPr>
        <w:lastRenderedPageBreak/>
        <w:drawing>
          <wp:inline distT="0" distB="0" distL="0" distR="0" wp14:anchorId="08B1C158" wp14:editId="29507B91">
            <wp:extent cx="5447282" cy="2090927"/>
            <wp:effectExtent l="0" t="0" r="1270" b="5080"/>
            <wp:docPr id="1653145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145907" name=""/>
                    <pic:cNvPicPr/>
                  </pic:nvPicPr>
                  <pic:blipFill>
                    <a:blip r:embed="rId20"/>
                    <a:stretch>
                      <a:fillRect/>
                    </a:stretch>
                  </pic:blipFill>
                  <pic:spPr>
                    <a:xfrm>
                      <a:off x="0" y="0"/>
                      <a:ext cx="5470013" cy="2099652"/>
                    </a:xfrm>
                    <a:prstGeom prst="rect">
                      <a:avLst/>
                    </a:prstGeom>
                  </pic:spPr>
                </pic:pic>
              </a:graphicData>
            </a:graphic>
          </wp:inline>
        </w:drawing>
      </w:r>
    </w:p>
    <w:p w14:paraId="37D05A53" w14:textId="222AD988" w:rsidR="00186F36" w:rsidRPr="00186F36" w:rsidRDefault="00186F36" w:rsidP="00186F36">
      <w:pPr>
        <w:pStyle w:val="BodyText"/>
        <w:spacing w:line="360" w:lineRule="auto"/>
        <w:ind w:left="0"/>
        <w:jc w:val="center"/>
        <w:rPr>
          <w:rFonts w:cs="Times New Roman"/>
          <w:sz w:val="20"/>
          <w:szCs w:val="20"/>
          <w:lang w:val="el-GR"/>
        </w:rPr>
      </w:pPr>
      <w:r w:rsidRPr="009A74D8">
        <w:rPr>
          <w:rFonts w:eastAsia="Calibri" w:cs="Times New Roman"/>
          <w:b/>
          <w:color w:val="0070C0"/>
          <w:sz w:val="20"/>
          <w:szCs w:val="20"/>
        </w:rPr>
        <w:t>Figure 9:</w:t>
      </w:r>
      <w:r w:rsidRPr="00186F36">
        <w:rPr>
          <w:rFonts w:cs="Times New Roman"/>
          <w:sz w:val="20"/>
          <w:szCs w:val="20"/>
          <w:lang w:val="el-GR"/>
        </w:rPr>
        <w:t xml:space="preserve"> Forest Plots of Leave One Out Sensitivity Analysis </w:t>
      </w:r>
      <w:proofErr w:type="gramStart"/>
      <w:r w:rsidRPr="00186F36">
        <w:rPr>
          <w:rFonts w:cs="Times New Roman"/>
          <w:sz w:val="20"/>
          <w:szCs w:val="20"/>
          <w:lang w:val="el-GR"/>
        </w:rPr>
        <w:t>For</w:t>
      </w:r>
      <w:proofErr w:type="gramEnd"/>
      <w:r w:rsidRPr="00186F36">
        <w:rPr>
          <w:rFonts w:cs="Times New Roman"/>
          <w:sz w:val="20"/>
          <w:szCs w:val="20"/>
          <w:lang w:val="el-GR"/>
        </w:rPr>
        <w:t xml:space="preserve"> Anxiety</w:t>
      </w:r>
    </w:p>
    <w:p w14:paraId="01ECBB36" w14:textId="77777777" w:rsidR="00186F36" w:rsidRDefault="00186F36" w:rsidP="002B6ED1">
      <w:pPr>
        <w:pStyle w:val="BodyText"/>
        <w:spacing w:line="360" w:lineRule="auto"/>
        <w:ind w:left="0"/>
        <w:jc w:val="both"/>
        <w:rPr>
          <w:rFonts w:cs="Times New Roman"/>
          <w:sz w:val="20"/>
          <w:szCs w:val="20"/>
        </w:rPr>
      </w:pPr>
    </w:p>
    <w:p w14:paraId="1FD850C7" w14:textId="489BC2C3" w:rsidR="000A0856" w:rsidRDefault="000A0856" w:rsidP="002B6ED1">
      <w:pPr>
        <w:pStyle w:val="BodyText"/>
        <w:spacing w:line="360" w:lineRule="auto"/>
        <w:ind w:left="0"/>
        <w:jc w:val="both"/>
        <w:rPr>
          <w:rFonts w:cs="Times New Roman"/>
          <w:sz w:val="20"/>
          <w:szCs w:val="20"/>
        </w:rPr>
      </w:pPr>
      <w:r w:rsidRPr="000A0856">
        <w:rPr>
          <w:rFonts w:cs="Times New Roman"/>
          <w:sz w:val="20"/>
          <w:szCs w:val="20"/>
        </w:rPr>
        <w:t xml:space="preserve">Figure 9 </w:t>
      </w:r>
      <w:proofErr w:type="gramStart"/>
      <w:r w:rsidRPr="000A0856">
        <w:rPr>
          <w:rFonts w:cs="Times New Roman"/>
          <w:sz w:val="20"/>
          <w:szCs w:val="20"/>
        </w:rPr>
        <w:t>shows</w:t>
      </w:r>
      <w:proofErr w:type="gramEnd"/>
      <w:r w:rsidRPr="000A0856">
        <w:rPr>
          <w:rFonts w:cs="Times New Roman"/>
          <w:sz w:val="20"/>
          <w:szCs w:val="20"/>
        </w:rPr>
        <w:t xml:space="preserve"> Sequential omission of studies did not materially affect the pooled anxiety estimate.</w:t>
      </w:r>
    </w:p>
    <w:p w14:paraId="77B4B477" w14:textId="77777777" w:rsidR="000A0856" w:rsidRDefault="000A0856" w:rsidP="002B6ED1">
      <w:pPr>
        <w:pStyle w:val="BodyText"/>
        <w:spacing w:line="360" w:lineRule="auto"/>
        <w:ind w:left="0"/>
        <w:jc w:val="both"/>
        <w:rPr>
          <w:rFonts w:cs="Times New Roman"/>
          <w:sz w:val="20"/>
          <w:szCs w:val="20"/>
        </w:rPr>
      </w:pPr>
    </w:p>
    <w:p w14:paraId="3CB0CD04" w14:textId="683E49A3" w:rsidR="00186F36" w:rsidRDefault="00186F36" w:rsidP="00186F36">
      <w:pPr>
        <w:pStyle w:val="BodyText"/>
        <w:spacing w:line="360" w:lineRule="auto"/>
        <w:ind w:left="0"/>
        <w:jc w:val="center"/>
        <w:rPr>
          <w:rFonts w:cs="Times New Roman"/>
          <w:sz w:val="20"/>
          <w:szCs w:val="20"/>
        </w:rPr>
      </w:pPr>
      <w:r w:rsidRPr="00186F36">
        <w:rPr>
          <w:noProof/>
          <w:sz w:val="20"/>
          <w:szCs w:val="20"/>
        </w:rPr>
        <w:drawing>
          <wp:inline distT="0" distB="0" distL="0" distR="0" wp14:anchorId="389BDBDD" wp14:editId="44B3D419">
            <wp:extent cx="3536950" cy="2400076"/>
            <wp:effectExtent l="0" t="0" r="6350" b="635"/>
            <wp:docPr id="523106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06395" name=""/>
                    <pic:cNvPicPr/>
                  </pic:nvPicPr>
                  <pic:blipFill>
                    <a:blip r:embed="rId21"/>
                    <a:stretch>
                      <a:fillRect/>
                    </a:stretch>
                  </pic:blipFill>
                  <pic:spPr>
                    <a:xfrm>
                      <a:off x="0" y="0"/>
                      <a:ext cx="3576328" cy="2426797"/>
                    </a:xfrm>
                    <a:prstGeom prst="rect">
                      <a:avLst/>
                    </a:prstGeom>
                  </pic:spPr>
                </pic:pic>
              </a:graphicData>
            </a:graphic>
          </wp:inline>
        </w:drawing>
      </w:r>
    </w:p>
    <w:p w14:paraId="0C96292F" w14:textId="651B17D4" w:rsidR="00186F36" w:rsidRDefault="00186F36" w:rsidP="00186F36">
      <w:pPr>
        <w:pStyle w:val="BodyText"/>
        <w:spacing w:line="360" w:lineRule="auto"/>
        <w:ind w:left="0"/>
        <w:jc w:val="center"/>
        <w:rPr>
          <w:rFonts w:cs="Times New Roman"/>
          <w:sz w:val="20"/>
          <w:szCs w:val="20"/>
        </w:rPr>
      </w:pPr>
      <w:r w:rsidRPr="009A74D8">
        <w:rPr>
          <w:rFonts w:eastAsia="Calibri" w:cs="Times New Roman"/>
          <w:b/>
          <w:color w:val="0070C0"/>
          <w:sz w:val="20"/>
          <w:szCs w:val="20"/>
        </w:rPr>
        <w:t>Figure 10:</w:t>
      </w:r>
      <w:r w:rsidRPr="00186F36">
        <w:rPr>
          <w:rFonts w:cs="Times New Roman"/>
          <w:sz w:val="20"/>
          <w:szCs w:val="20"/>
          <w:lang w:val="el-GR"/>
        </w:rPr>
        <w:t xml:space="preserve"> Bajaut Plot of Anxiety Outcomes</w:t>
      </w:r>
    </w:p>
    <w:p w14:paraId="2AA5F837" w14:textId="77777777" w:rsidR="00186F36" w:rsidRPr="00186F36" w:rsidRDefault="00186F36" w:rsidP="00186F36">
      <w:pPr>
        <w:pStyle w:val="BodyText"/>
        <w:spacing w:line="360" w:lineRule="auto"/>
        <w:ind w:left="0"/>
        <w:jc w:val="center"/>
        <w:rPr>
          <w:rFonts w:cs="Times New Roman"/>
          <w:sz w:val="20"/>
          <w:szCs w:val="20"/>
        </w:rPr>
      </w:pPr>
    </w:p>
    <w:p w14:paraId="38D6FE8A" w14:textId="66E05CD4" w:rsidR="000A0856" w:rsidRDefault="000A0856" w:rsidP="002B6ED1">
      <w:pPr>
        <w:pStyle w:val="BodyText"/>
        <w:spacing w:line="360" w:lineRule="auto"/>
        <w:ind w:left="0"/>
        <w:jc w:val="both"/>
        <w:rPr>
          <w:rFonts w:cs="Times New Roman"/>
          <w:sz w:val="20"/>
          <w:szCs w:val="20"/>
        </w:rPr>
      </w:pPr>
      <w:r w:rsidRPr="000A0856">
        <w:rPr>
          <w:rFonts w:cs="Times New Roman"/>
          <w:sz w:val="20"/>
          <w:szCs w:val="20"/>
        </w:rPr>
        <w:t xml:space="preserve">Figure 10 </w:t>
      </w:r>
      <w:r w:rsidR="005D2EEB">
        <w:rPr>
          <w:rFonts w:cs="Times New Roman"/>
          <w:sz w:val="20"/>
          <w:szCs w:val="20"/>
        </w:rPr>
        <w:t>shows that</w:t>
      </w:r>
      <w:r w:rsidRPr="000A0856">
        <w:rPr>
          <w:rFonts w:cs="Times New Roman"/>
          <w:sz w:val="20"/>
          <w:szCs w:val="20"/>
        </w:rPr>
        <w:t xml:space="preserve"> Chen et al. appeared to exert the largest influence on the pooled anxiety effect.</w:t>
      </w:r>
    </w:p>
    <w:p w14:paraId="7001BA09" w14:textId="77777777" w:rsidR="000A0856" w:rsidRDefault="000A0856" w:rsidP="002B6ED1">
      <w:pPr>
        <w:pStyle w:val="BodyText"/>
        <w:spacing w:line="360" w:lineRule="auto"/>
        <w:ind w:left="0"/>
        <w:jc w:val="both"/>
        <w:rPr>
          <w:rFonts w:cs="Times New Roman"/>
          <w:sz w:val="20"/>
          <w:szCs w:val="20"/>
        </w:rPr>
      </w:pPr>
    </w:p>
    <w:p w14:paraId="1E964940" w14:textId="4705D6DE" w:rsidR="00186F36" w:rsidRDefault="00186F36" w:rsidP="00186F36">
      <w:pPr>
        <w:pStyle w:val="BodyText"/>
        <w:spacing w:line="360" w:lineRule="auto"/>
        <w:ind w:left="0"/>
        <w:jc w:val="center"/>
        <w:rPr>
          <w:rFonts w:cs="Times New Roman"/>
          <w:sz w:val="20"/>
          <w:szCs w:val="20"/>
        </w:rPr>
      </w:pPr>
      <w:r w:rsidRPr="00186F36">
        <w:rPr>
          <w:noProof/>
          <w:sz w:val="20"/>
          <w:szCs w:val="20"/>
        </w:rPr>
        <w:drawing>
          <wp:inline distT="0" distB="0" distL="0" distR="0" wp14:anchorId="4610D42C" wp14:editId="1AA0EE3F">
            <wp:extent cx="3683000" cy="1898650"/>
            <wp:effectExtent l="0" t="0" r="0" b="6350"/>
            <wp:docPr id="1570389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389529" name=""/>
                    <pic:cNvPicPr/>
                  </pic:nvPicPr>
                  <pic:blipFill>
                    <a:blip r:embed="rId22"/>
                    <a:stretch>
                      <a:fillRect/>
                    </a:stretch>
                  </pic:blipFill>
                  <pic:spPr>
                    <a:xfrm>
                      <a:off x="0" y="0"/>
                      <a:ext cx="3690990" cy="1902769"/>
                    </a:xfrm>
                    <a:prstGeom prst="rect">
                      <a:avLst/>
                    </a:prstGeom>
                  </pic:spPr>
                </pic:pic>
              </a:graphicData>
            </a:graphic>
          </wp:inline>
        </w:drawing>
      </w:r>
    </w:p>
    <w:p w14:paraId="08BF9A6B" w14:textId="40DECC75" w:rsidR="00186F36" w:rsidRPr="00186F36" w:rsidRDefault="00186F36" w:rsidP="00186F36">
      <w:pPr>
        <w:pStyle w:val="BodyText"/>
        <w:spacing w:line="360" w:lineRule="auto"/>
        <w:ind w:left="0"/>
        <w:jc w:val="center"/>
        <w:rPr>
          <w:rFonts w:cs="Times New Roman"/>
          <w:sz w:val="20"/>
          <w:szCs w:val="20"/>
          <w:lang w:val="el-GR"/>
        </w:rPr>
      </w:pPr>
      <w:r w:rsidRPr="009A74D8">
        <w:rPr>
          <w:rFonts w:eastAsia="Calibri" w:cs="Times New Roman"/>
          <w:b/>
          <w:color w:val="0070C0"/>
          <w:sz w:val="20"/>
          <w:szCs w:val="20"/>
        </w:rPr>
        <w:t>Figure 11:</w:t>
      </w:r>
      <w:r w:rsidRPr="00186F36">
        <w:rPr>
          <w:rFonts w:cs="Times New Roman"/>
          <w:sz w:val="20"/>
          <w:szCs w:val="20"/>
          <w:lang w:val="el-GR"/>
        </w:rPr>
        <w:t xml:space="preserve"> Trim-and-Fill Funnel Plot for Anxiety</w:t>
      </w:r>
    </w:p>
    <w:p w14:paraId="313E7771" w14:textId="77777777" w:rsidR="00186F36" w:rsidRDefault="00186F36" w:rsidP="002B6ED1">
      <w:pPr>
        <w:pStyle w:val="BodyText"/>
        <w:spacing w:line="360" w:lineRule="auto"/>
        <w:ind w:left="0"/>
        <w:jc w:val="both"/>
        <w:rPr>
          <w:rFonts w:cs="Times New Roman"/>
          <w:sz w:val="20"/>
          <w:szCs w:val="20"/>
        </w:rPr>
      </w:pPr>
    </w:p>
    <w:p w14:paraId="0C276A81" w14:textId="6CC12498" w:rsidR="000A0856" w:rsidRDefault="000A0856" w:rsidP="002B6ED1">
      <w:pPr>
        <w:pStyle w:val="BodyText"/>
        <w:spacing w:line="360" w:lineRule="auto"/>
        <w:ind w:left="0"/>
        <w:jc w:val="both"/>
        <w:rPr>
          <w:rFonts w:cs="Times New Roman"/>
          <w:sz w:val="20"/>
          <w:szCs w:val="20"/>
        </w:rPr>
      </w:pPr>
      <w:r w:rsidRPr="000A0856">
        <w:rPr>
          <w:rFonts w:cs="Times New Roman"/>
          <w:sz w:val="20"/>
          <w:szCs w:val="20"/>
        </w:rPr>
        <w:t>Trim-and-fill analysis (Figure 11) suggested minimal publication bias.</w:t>
      </w:r>
    </w:p>
    <w:p w14:paraId="1BD74777" w14:textId="77777777" w:rsidR="000A0856" w:rsidRDefault="000A0856" w:rsidP="002B6ED1">
      <w:pPr>
        <w:pStyle w:val="BodyText"/>
        <w:spacing w:line="360" w:lineRule="auto"/>
        <w:ind w:left="0"/>
        <w:jc w:val="both"/>
        <w:rPr>
          <w:rFonts w:cs="Times New Roman"/>
          <w:sz w:val="20"/>
          <w:szCs w:val="20"/>
        </w:rPr>
      </w:pPr>
    </w:p>
    <w:p w14:paraId="64473FD3" w14:textId="77777777" w:rsidR="000A0856" w:rsidRPr="00D33228" w:rsidRDefault="000A0856" w:rsidP="00D33228">
      <w:pPr>
        <w:autoSpaceDE w:val="0"/>
        <w:autoSpaceDN w:val="0"/>
        <w:adjustRightInd w:val="0"/>
        <w:spacing w:after="0" w:line="360" w:lineRule="auto"/>
        <w:ind w:left="284" w:hanging="284"/>
        <w:jc w:val="both"/>
        <w:rPr>
          <w:rFonts w:ascii="Times New Roman" w:hAnsi="Times New Roman" w:cs="Times New Roman"/>
          <w:b/>
          <w:bCs/>
          <w:color w:val="0070C0"/>
          <w:lang w:eastAsia="en-IN"/>
        </w:rPr>
      </w:pPr>
      <w:bookmarkStart w:id="3" w:name="discussion"/>
      <w:r w:rsidRPr="00D33228">
        <w:rPr>
          <w:rFonts w:ascii="Times New Roman" w:hAnsi="Times New Roman" w:cs="Times New Roman"/>
          <w:b/>
          <w:bCs/>
          <w:color w:val="0070C0"/>
          <w:lang w:eastAsia="en-IN"/>
        </w:rPr>
        <w:t>Discussion</w:t>
      </w:r>
    </w:p>
    <w:p w14:paraId="1C687BA3" w14:textId="4D60368D" w:rsidR="000A0856" w:rsidRDefault="000A0856" w:rsidP="000A0856">
      <w:pPr>
        <w:pStyle w:val="BodyText"/>
        <w:spacing w:line="360" w:lineRule="auto"/>
        <w:ind w:left="0"/>
        <w:jc w:val="both"/>
        <w:rPr>
          <w:rFonts w:cs="Times New Roman"/>
          <w:sz w:val="20"/>
          <w:szCs w:val="20"/>
        </w:rPr>
      </w:pPr>
      <w:r w:rsidRPr="000A0856">
        <w:rPr>
          <w:rFonts w:cs="Times New Roman"/>
          <w:sz w:val="20"/>
          <w:szCs w:val="20"/>
        </w:rPr>
        <w:t xml:space="preserve">This systematic review and meta-analysis showed significant benefits for depression and anxiety outcomes with AI-based chatbot interventions compared to </w:t>
      </w:r>
      <w:r w:rsidR="005D2EEB">
        <w:rPr>
          <w:rFonts w:cs="Times New Roman"/>
          <w:sz w:val="20"/>
          <w:szCs w:val="20"/>
        </w:rPr>
        <w:t>controls</w:t>
      </w:r>
      <w:r w:rsidRPr="000A0856">
        <w:rPr>
          <w:rFonts w:cs="Times New Roman"/>
          <w:sz w:val="20"/>
          <w:szCs w:val="20"/>
        </w:rPr>
        <w:t xml:space="preserve">. The pooled depression effect size (SMD = -0.51) showed a moderate beneficial effect of the program, while the pooled anxiety effect size (SMD = -0.31) indicated a smaller but statistically significant effect. The results highlight the growing role of conversational AI systems in mental health care delivery in the digital domain. AI-powered chatbots can be effective for various reasons. One of the major benefits of conversational agents is that they allow individuals to access mental health services </w:t>
      </w:r>
      <w:r w:rsidR="005D2EEB">
        <w:rPr>
          <w:rFonts w:cs="Times New Roman"/>
          <w:sz w:val="20"/>
          <w:szCs w:val="20"/>
        </w:rPr>
        <w:t>on demand</w:t>
      </w:r>
      <w:r w:rsidRPr="000A0856">
        <w:rPr>
          <w:rFonts w:cs="Times New Roman"/>
          <w:sz w:val="20"/>
          <w:szCs w:val="20"/>
        </w:rPr>
        <w:t xml:space="preserve">, 24 hours a day. This would be especially meaningful to those who do not have access to mental health service providers or who face stigma or transportation issues [21]. Second, a substantial number of interventions included were based on the CBT approach, which has proven effective for depression and anxiety disorders [14,22]. Third, the anonymity and ease that </w:t>
      </w:r>
      <w:r w:rsidR="005D2EEB">
        <w:rPr>
          <w:rFonts w:cs="Times New Roman"/>
          <w:sz w:val="20"/>
          <w:szCs w:val="20"/>
        </w:rPr>
        <w:t>come</w:t>
      </w:r>
      <w:r w:rsidRPr="000A0856">
        <w:rPr>
          <w:rFonts w:cs="Times New Roman"/>
          <w:sz w:val="20"/>
          <w:szCs w:val="20"/>
        </w:rPr>
        <w:t xml:space="preserve"> with a chatbot-guided intervention could foster users' engagement and openness about their emotional issues [23]. In the present study</w:t>
      </w:r>
      <w:r w:rsidR="005D2EEB">
        <w:rPr>
          <w:rFonts w:cs="Times New Roman"/>
          <w:sz w:val="20"/>
          <w:szCs w:val="20"/>
        </w:rPr>
        <w:t>,</w:t>
      </w:r>
      <w:r w:rsidRPr="000A0856">
        <w:rPr>
          <w:rFonts w:cs="Times New Roman"/>
          <w:sz w:val="20"/>
          <w:szCs w:val="20"/>
        </w:rPr>
        <w:t xml:space="preserve"> the pooled effect of the </w:t>
      </w:r>
      <w:r w:rsidR="005D2EEB">
        <w:rPr>
          <w:rFonts w:cs="Times New Roman"/>
          <w:sz w:val="20"/>
          <w:szCs w:val="20"/>
        </w:rPr>
        <w:t>depression</w:t>
      </w:r>
      <w:r w:rsidRPr="000A0856">
        <w:rPr>
          <w:rFonts w:cs="Times New Roman"/>
          <w:sz w:val="20"/>
          <w:szCs w:val="20"/>
        </w:rPr>
        <w:t xml:space="preserve"> was larger than the pooled effect of the anxiety. This variation is driven by the possibility that interventions using chatbots focus more on cognitive behavioral therapy (CBT) based mood management strategies, while those for anxiety disorders may need more than a standard therapeutic program. However, a significant reduction in symptoms was found with both pooled analyses. The point to note is that the level of heterogeneity was low in both analyses. There was little heterogeneity in the outcomes related to depression (I² = 5.6%) and no significant heterogeneity in the anxiety outcomes (I² = 0.0%). The results indicate that the effect of the interventions is </w:t>
      </w:r>
      <w:proofErr w:type="gramStart"/>
      <w:r w:rsidRPr="000A0856">
        <w:rPr>
          <w:rFonts w:cs="Times New Roman"/>
          <w:sz w:val="20"/>
          <w:szCs w:val="20"/>
        </w:rPr>
        <w:t>fairly stable</w:t>
      </w:r>
      <w:proofErr w:type="gramEnd"/>
      <w:r w:rsidRPr="000A0856">
        <w:rPr>
          <w:rFonts w:cs="Times New Roman"/>
          <w:sz w:val="20"/>
          <w:szCs w:val="20"/>
        </w:rPr>
        <w:t xml:space="preserve"> despite some differences in the platforms used for the </w:t>
      </w:r>
      <w:r w:rsidR="005D2EEB">
        <w:rPr>
          <w:rFonts w:cs="Times New Roman"/>
          <w:sz w:val="20"/>
          <w:szCs w:val="20"/>
        </w:rPr>
        <w:t>chatbots</w:t>
      </w:r>
      <w:r w:rsidRPr="000A0856">
        <w:rPr>
          <w:rFonts w:cs="Times New Roman"/>
          <w:sz w:val="20"/>
          <w:szCs w:val="20"/>
        </w:rPr>
        <w:t>, the characteristics of the users, and the different conditions that were found for the different comparisons. Examining funnel plots visually showed relatively symmetrical distributions</w:t>
      </w:r>
      <w:r w:rsidR="005D2EEB">
        <w:rPr>
          <w:rFonts w:cs="Times New Roman"/>
          <w:sz w:val="20"/>
          <w:szCs w:val="20"/>
        </w:rPr>
        <w:t>,</w:t>
      </w:r>
      <w:r w:rsidRPr="000A0856">
        <w:rPr>
          <w:rFonts w:cs="Times New Roman"/>
          <w:sz w:val="20"/>
          <w:szCs w:val="20"/>
        </w:rPr>
        <w:t xml:space="preserve"> and trim and fill analyses showed no obvious signs of publication bias. In addition, leave-one-out sensitivity analyses were conducted that showed that the overall results were not significantly affected by the exclusion of a single study. The conclusions remained consistent across the studies, but Baujat plots suggested that some studies, in particular 'Liu et al' and 'Chen et al', contributed more to the shoulders of the dip in heterogeneity and pooled influence. The results of the present study are </w:t>
      </w:r>
      <w:proofErr w:type="gramStart"/>
      <w:r w:rsidRPr="000A0856">
        <w:rPr>
          <w:rFonts w:cs="Times New Roman"/>
          <w:sz w:val="20"/>
          <w:szCs w:val="20"/>
        </w:rPr>
        <w:t>similar to</w:t>
      </w:r>
      <w:proofErr w:type="gramEnd"/>
      <w:r w:rsidRPr="000A0856">
        <w:rPr>
          <w:rFonts w:cs="Times New Roman"/>
          <w:sz w:val="20"/>
          <w:szCs w:val="20"/>
        </w:rPr>
        <w:t xml:space="preserve"> previous systematic reviews about digital mental health interventions and conversational agents</w:t>
      </w:r>
      <w:r w:rsidR="005D2EEB">
        <w:rPr>
          <w:rFonts w:cs="Times New Roman"/>
          <w:sz w:val="20"/>
          <w:szCs w:val="20"/>
        </w:rPr>
        <w:t>,</w:t>
      </w:r>
      <w:r w:rsidRPr="000A0856">
        <w:rPr>
          <w:rFonts w:cs="Times New Roman"/>
          <w:sz w:val="20"/>
          <w:szCs w:val="20"/>
        </w:rPr>
        <w:t xml:space="preserve"> which indicated comparable benefits and lack of side effects regardless of the platforms used [17-20,24]. Conversational agents have been shown to have positive impacts on mental health support, and chatbots are reported to be scalable and easily accessible [18,25]. Likewise, Vaidyam et al. highlighted the increasing relevance of AI applications in psychiatry and digital mental healthcare [26]. The implications of the clinical implementation and public health aspects of AI-based chatbot interventions are notable. Firstly, conversational agents could be a solution for mental health service shortages, especially in </w:t>
      </w:r>
      <w:r w:rsidR="005D2EEB">
        <w:rPr>
          <w:rFonts w:cs="Times New Roman"/>
          <w:sz w:val="20"/>
          <w:szCs w:val="20"/>
        </w:rPr>
        <w:t>low-resource</w:t>
      </w:r>
      <w:r w:rsidRPr="000A0856">
        <w:rPr>
          <w:rFonts w:cs="Times New Roman"/>
          <w:sz w:val="20"/>
          <w:szCs w:val="20"/>
        </w:rPr>
        <w:t xml:space="preserve"> areas. Secondly, chatbots could offer </w:t>
      </w:r>
      <w:r w:rsidR="005D2EEB">
        <w:rPr>
          <w:rFonts w:cs="Times New Roman"/>
          <w:sz w:val="20"/>
          <w:szCs w:val="20"/>
        </w:rPr>
        <w:t xml:space="preserve">the </w:t>
      </w:r>
      <w:r w:rsidRPr="000A0856">
        <w:rPr>
          <w:rFonts w:cs="Times New Roman"/>
          <w:sz w:val="20"/>
          <w:szCs w:val="20"/>
        </w:rPr>
        <w:t xml:space="preserve">first psychological help to people averse to classic treatment. Secondly, chatbots could give early psychological support to people unwilling to get classic treatment. Third, these systems can also be used as complementary in addition to traditional psychotherapy and psychiatric care. Although the results were promising, some caveats need to be noted. First, the total number of RCTs included was </w:t>
      </w:r>
      <w:proofErr w:type="gramStart"/>
      <w:r w:rsidRPr="000A0856">
        <w:rPr>
          <w:rFonts w:cs="Times New Roman"/>
          <w:sz w:val="20"/>
          <w:szCs w:val="20"/>
        </w:rPr>
        <w:t>fairly low</w:t>
      </w:r>
      <w:proofErr w:type="gramEnd"/>
      <w:r w:rsidRPr="000A0856">
        <w:rPr>
          <w:rFonts w:cs="Times New Roman"/>
          <w:sz w:val="20"/>
          <w:szCs w:val="20"/>
        </w:rPr>
        <w:t>, as many studies that we were interested in did not have means and SDs post the intervention identified for extraction. Secondly, interventions were often of brief duration</w:t>
      </w:r>
      <w:r w:rsidR="005D2EEB">
        <w:rPr>
          <w:rFonts w:cs="Times New Roman"/>
          <w:sz w:val="20"/>
          <w:szCs w:val="20"/>
        </w:rPr>
        <w:t>,</w:t>
      </w:r>
      <w:r w:rsidRPr="000A0856">
        <w:rPr>
          <w:rFonts w:cs="Times New Roman"/>
          <w:sz w:val="20"/>
          <w:szCs w:val="20"/>
        </w:rPr>
        <w:t xml:space="preserve"> and the follow-up periods were brief, restricting conclusions about the long-term effects and sustained engagement in the intervention. Third, most literature included university students or people </w:t>
      </w:r>
      <w:r w:rsidR="005D2EEB">
        <w:rPr>
          <w:rFonts w:cs="Times New Roman"/>
          <w:sz w:val="20"/>
          <w:szCs w:val="20"/>
        </w:rPr>
        <w:t>who</w:t>
      </w:r>
      <w:r w:rsidRPr="000A0856">
        <w:rPr>
          <w:rFonts w:cs="Times New Roman"/>
          <w:sz w:val="20"/>
          <w:szCs w:val="20"/>
        </w:rPr>
        <w:t xml:space="preserve"> were skilled </w:t>
      </w:r>
      <w:r w:rsidRPr="000A0856">
        <w:rPr>
          <w:rFonts w:cs="Times New Roman"/>
          <w:sz w:val="20"/>
          <w:szCs w:val="20"/>
        </w:rPr>
        <w:lastRenderedPageBreak/>
        <w:t>with computers, so the findings may not apply to older people and the less technologically advanced. Fourth, the features of the chatbot designs were found to differ significantly across studies in terms of the therapeutic content, channels of conversation, and personalization. Further, evidence bases may not keep up with the current pace of change of generative AI technologies. While significant progress has been made in deepening the conversational abilities and personalization features of LLM systems, questions about hallucination, misinformation, privacy</w:t>
      </w:r>
      <w:r w:rsidR="005D2EEB">
        <w:rPr>
          <w:rFonts w:cs="Times New Roman"/>
          <w:sz w:val="20"/>
          <w:szCs w:val="20"/>
        </w:rPr>
        <w:t>,</w:t>
      </w:r>
      <w:r w:rsidRPr="000A0856">
        <w:rPr>
          <w:rFonts w:cs="Times New Roman"/>
          <w:sz w:val="20"/>
          <w:szCs w:val="20"/>
        </w:rPr>
        <w:t xml:space="preserve"> and ethical safety continue to be pertinent safety concerns [27-29]. Moving forward, there is a need for more comprehensive studies of the safety, transparency, fairness, and clinical governance of AI.</w:t>
      </w:r>
    </w:p>
    <w:p w14:paraId="4E98BC85" w14:textId="77777777" w:rsidR="000A0856" w:rsidRPr="000A0856" w:rsidRDefault="000A0856" w:rsidP="000A0856">
      <w:pPr>
        <w:pStyle w:val="BodyText"/>
        <w:spacing w:line="360" w:lineRule="auto"/>
        <w:ind w:left="0"/>
        <w:jc w:val="both"/>
        <w:rPr>
          <w:rFonts w:cs="Times New Roman"/>
          <w:sz w:val="20"/>
          <w:szCs w:val="20"/>
        </w:rPr>
      </w:pPr>
    </w:p>
    <w:p w14:paraId="6F5BEAF6" w14:textId="0AFC7E91" w:rsidR="000A0856" w:rsidRPr="00D33228" w:rsidRDefault="000A0856" w:rsidP="00D33228">
      <w:pPr>
        <w:autoSpaceDE w:val="0"/>
        <w:autoSpaceDN w:val="0"/>
        <w:adjustRightInd w:val="0"/>
        <w:spacing w:after="0" w:line="360" w:lineRule="auto"/>
        <w:ind w:left="284" w:hanging="284"/>
        <w:jc w:val="both"/>
        <w:rPr>
          <w:rFonts w:ascii="Times New Roman" w:hAnsi="Times New Roman" w:cs="Times New Roman"/>
          <w:b/>
          <w:bCs/>
          <w:color w:val="0070C0"/>
          <w:lang w:eastAsia="en-IN"/>
        </w:rPr>
      </w:pPr>
      <w:r w:rsidRPr="00D33228">
        <w:rPr>
          <w:rFonts w:ascii="Times New Roman" w:hAnsi="Times New Roman" w:cs="Times New Roman"/>
          <w:b/>
          <w:bCs/>
          <w:color w:val="0070C0"/>
          <w:lang w:eastAsia="en-IN"/>
        </w:rPr>
        <w:t>Future Research</w:t>
      </w:r>
    </w:p>
    <w:p w14:paraId="3451DBE6" w14:textId="77777777" w:rsidR="000A0856" w:rsidRPr="000A0856" w:rsidRDefault="000A0856" w:rsidP="000A0856">
      <w:pPr>
        <w:pStyle w:val="Compact"/>
        <w:numPr>
          <w:ilvl w:val="0"/>
          <w:numId w:val="36"/>
        </w:numPr>
        <w:spacing w:before="0" w:after="0" w:line="360" w:lineRule="auto"/>
        <w:ind w:left="357" w:hanging="357"/>
        <w:jc w:val="both"/>
        <w:rPr>
          <w:rFonts w:ascii="Times New Roman" w:hAnsi="Times New Roman" w:cs="Times New Roman"/>
          <w:sz w:val="20"/>
          <w:szCs w:val="20"/>
        </w:rPr>
      </w:pPr>
      <w:r w:rsidRPr="000A0856">
        <w:rPr>
          <w:rFonts w:ascii="Times New Roman" w:hAnsi="Times New Roman" w:cs="Times New Roman"/>
          <w:sz w:val="20"/>
          <w:szCs w:val="20"/>
        </w:rPr>
        <w:t>Large multicenter randomized controlled trials</w:t>
      </w:r>
    </w:p>
    <w:p w14:paraId="436DDC33" w14:textId="77777777" w:rsidR="000A0856" w:rsidRPr="000A0856" w:rsidRDefault="000A0856" w:rsidP="000A0856">
      <w:pPr>
        <w:pStyle w:val="Compact"/>
        <w:numPr>
          <w:ilvl w:val="0"/>
          <w:numId w:val="36"/>
        </w:numPr>
        <w:spacing w:before="0" w:after="0" w:line="360" w:lineRule="auto"/>
        <w:ind w:left="357" w:hanging="357"/>
        <w:jc w:val="both"/>
        <w:rPr>
          <w:rFonts w:ascii="Times New Roman" w:hAnsi="Times New Roman" w:cs="Times New Roman"/>
          <w:sz w:val="20"/>
          <w:szCs w:val="20"/>
        </w:rPr>
      </w:pPr>
      <w:r w:rsidRPr="000A0856">
        <w:rPr>
          <w:rFonts w:ascii="Times New Roman" w:hAnsi="Times New Roman" w:cs="Times New Roman"/>
          <w:sz w:val="20"/>
          <w:szCs w:val="20"/>
        </w:rPr>
        <w:t>Long-term follow-up and sustained engagement</w:t>
      </w:r>
    </w:p>
    <w:p w14:paraId="68A55B9A" w14:textId="77777777" w:rsidR="000A0856" w:rsidRPr="000A0856" w:rsidRDefault="000A0856" w:rsidP="000A0856">
      <w:pPr>
        <w:pStyle w:val="Compact"/>
        <w:numPr>
          <w:ilvl w:val="0"/>
          <w:numId w:val="36"/>
        </w:numPr>
        <w:spacing w:before="0" w:after="0" w:line="360" w:lineRule="auto"/>
        <w:ind w:left="357" w:hanging="357"/>
        <w:jc w:val="both"/>
        <w:rPr>
          <w:rFonts w:ascii="Times New Roman" w:hAnsi="Times New Roman" w:cs="Times New Roman"/>
          <w:sz w:val="20"/>
          <w:szCs w:val="20"/>
        </w:rPr>
      </w:pPr>
      <w:r w:rsidRPr="000A0856">
        <w:rPr>
          <w:rFonts w:ascii="Times New Roman" w:hAnsi="Times New Roman" w:cs="Times New Roman"/>
          <w:sz w:val="20"/>
          <w:szCs w:val="20"/>
        </w:rPr>
        <w:t>Diverse and underserved populations</w:t>
      </w:r>
    </w:p>
    <w:p w14:paraId="2AB8234D" w14:textId="77777777" w:rsidR="000A0856" w:rsidRPr="000A0856" w:rsidRDefault="000A0856" w:rsidP="000A0856">
      <w:pPr>
        <w:pStyle w:val="Compact"/>
        <w:numPr>
          <w:ilvl w:val="0"/>
          <w:numId w:val="36"/>
        </w:numPr>
        <w:spacing w:before="0" w:after="0" w:line="360" w:lineRule="auto"/>
        <w:ind w:left="357" w:hanging="357"/>
        <w:jc w:val="both"/>
        <w:rPr>
          <w:rFonts w:ascii="Times New Roman" w:hAnsi="Times New Roman" w:cs="Times New Roman"/>
          <w:sz w:val="20"/>
          <w:szCs w:val="20"/>
        </w:rPr>
      </w:pPr>
      <w:r w:rsidRPr="000A0856">
        <w:rPr>
          <w:rFonts w:ascii="Times New Roman" w:hAnsi="Times New Roman" w:cs="Times New Roman"/>
          <w:sz w:val="20"/>
          <w:szCs w:val="20"/>
        </w:rPr>
        <w:t>Standardized mental health outcome measures</w:t>
      </w:r>
    </w:p>
    <w:p w14:paraId="752EFA37" w14:textId="77777777" w:rsidR="000A0856" w:rsidRPr="000A0856" w:rsidRDefault="000A0856" w:rsidP="000A0856">
      <w:pPr>
        <w:pStyle w:val="Compact"/>
        <w:numPr>
          <w:ilvl w:val="0"/>
          <w:numId w:val="36"/>
        </w:numPr>
        <w:spacing w:before="0" w:after="0" w:line="360" w:lineRule="auto"/>
        <w:ind w:left="357" w:hanging="357"/>
        <w:jc w:val="both"/>
        <w:rPr>
          <w:rFonts w:ascii="Times New Roman" w:hAnsi="Times New Roman" w:cs="Times New Roman"/>
          <w:sz w:val="20"/>
          <w:szCs w:val="20"/>
        </w:rPr>
      </w:pPr>
      <w:r w:rsidRPr="000A0856">
        <w:rPr>
          <w:rFonts w:ascii="Times New Roman" w:hAnsi="Times New Roman" w:cs="Times New Roman"/>
          <w:sz w:val="20"/>
          <w:szCs w:val="20"/>
        </w:rPr>
        <w:t>Ethical and privacy considerations</w:t>
      </w:r>
    </w:p>
    <w:p w14:paraId="2642077E" w14:textId="77777777" w:rsidR="000A0856" w:rsidRDefault="000A0856" w:rsidP="000A0856">
      <w:pPr>
        <w:pStyle w:val="Compact"/>
        <w:numPr>
          <w:ilvl w:val="0"/>
          <w:numId w:val="36"/>
        </w:numPr>
        <w:spacing w:before="0" w:after="0" w:line="360" w:lineRule="auto"/>
        <w:ind w:left="357" w:hanging="357"/>
        <w:jc w:val="both"/>
        <w:rPr>
          <w:rFonts w:ascii="Times New Roman" w:hAnsi="Times New Roman" w:cs="Times New Roman"/>
          <w:sz w:val="20"/>
          <w:szCs w:val="20"/>
        </w:rPr>
      </w:pPr>
      <w:r w:rsidRPr="000A0856">
        <w:rPr>
          <w:rFonts w:ascii="Times New Roman" w:hAnsi="Times New Roman" w:cs="Times New Roman"/>
          <w:sz w:val="20"/>
          <w:szCs w:val="20"/>
        </w:rPr>
        <w:t>Integration of generative AI and personalized psychotherapy support</w:t>
      </w:r>
    </w:p>
    <w:p w14:paraId="1376B0C5" w14:textId="77777777" w:rsidR="000A0856" w:rsidRPr="000A0856" w:rsidRDefault="000A0856" w:rsidP="000A0856">
      <w:pPr>
        <w:pStyle w:val="Compact"/>
        <w:spacing w:before="0" w:after="0" w:line="360" w:lineRule="auto"/>
        <w:jc w:val="both"/>
        <w:rPr>
          <w:rFonts w:ascii="Times New Roman" w:hAnsi="Times New Roman" w:cs="Times New Roman"/>
          <w:sz w:val="20"/>
          <w:szCs w:val="20"/>
        </w:rPr>
      </w:pPr>
    </w:p>
    <w:p w14:paraId="4E263BD2" w14:textId="77777777" w:rsidR="000A0856" w:rsidRDefault="000A0856" w:rsidP="000A0856">
      <w:pPr>
        <w:pStyle w:val="FirstParagraph"/>
        <w:spacing w:before="0" w:after="0" w:line="360" w:lineRule="auto"/>
        <w:jc w:val="both"/>
        <w:rPr>
          <w:rFonts w:ascii="Times New Roman" w:hAnsi="Times New Roman" w:cs="Times New Roman"/>
          <w:sz w:val="20"/>
          <w:szCs w:val="20"/>
        </w:rPr>
      </w:pPr>
      <w:r w:rsidRPr="000A0856">
        <w:rPr>
          <w:rFonts w:ascii="Times New Roman" w:hAnsi="Times New Roman" w:cs="Times New Roman"/>
          <w:sz w:val="20"/>
          <w:szCs w:val="20"/>
        </w:rPr>
        <w:t>Overall, the present findings support the growing role of AI-based chatbots as scalable and accessible tools for mental health support. Although these systems are unlikely to replace clinicians, they may represent valuable adjuncts to conventional mental health services.</w:t>
      </w:r>
    </w:p>
    <w:p w14:paraId="773BEAA1" w14:textId="77777777" w:rsidR="000A0856" w:rsidRPr="000A0856" w:rsidRDefault="000A0856" w:rsidP="000A0856">
      <w:pPr>
        <w:pStyle w:val="BodyText"/>
      </w:pPr>
    </w:p>
    <w:p w14:paraId="2BD1D955" w14:textId="77777777" w:rsidR="000A0856" w:rsidRPr="00D33228" w:rsidRDefault="000A0856" w:rsidP="00D33228">
      <w:pPr>
        <w:autoSpaceDE w:val="0"/>
        <w:autoSpaceDN w:val="0"/>
        <w:adjustRightInd w:val="0"/>
        <w:spacing w:after="0" w:line="360" w:lineRule="auto"/>
        <w:ind w:left="284" w:hanging="284"/>
        <w:jc w:val="both"/>
        <w:rPr>
          <w:rFonts w:ascii="Times New Roman" w:hAnsi="Times New Roman" w:cs="Times New Roman"/>
          <w:b/>
          <w:bCs/>
          <w:color w:val="0070C0"/>
          <w:lang w:eastAsia="en-IN"/>
        </w:rPr>
      </w:pPr>
      <w:bookmarkStart w:id="4" w:name="limitations"/>
      <w:bookmarkEnd w:id="3"/>
      <w:r w:rsidRPr="00D33228">
        <w:rPr>
          <w:rFonts w:ascii="Times New Roman" w:hAnsi="Times New Roman" w:cs="Times New Roman"/>
          <w:b/>
          <w:bCs/>
          <w:color w:val="0070C0"/>
          <w:lang w:eastAsia="en-IN"/>
        </w:rPr>
        <w:t>Limitations</w:t>
      </w:r>
    </w:p>
    <w:p w14:paraId="2C8B56E4" w14:textId="77777777" w:rsidR="000A0856" w:rsidRDefault="000A0856" w:rsidP="000A0856">
      <w:pPr>
        <w:pStyle w:val="FirstParagraph"/>
        <w:spacing w:before="0" w:after="0" w:line="360" w:lineRule="auto"/>
        <w:jc w:val="both"/>
        <w:rPr>
          <w:rFonts w:ascii="Times New Roman" w:hAnsi="Times New Roman" w:cs="Times New Roman"/>
          <w:sz w:val="20"/>
          <w:szCs w:val="20"/>
        </w:rPr>
      </w:pPr>
      <w:r w:rsidRPr="000A0856">
        <w:rPr>
          <w:rFonts w:ascii="Times New Roman" w:hAnsi="Times New Roman" w:cs="Times New Roman"/>
          <w:sz w:val="20"/>
          <w:szCs w:val="20"/>
        </w:rPr>
        <w:t xml:space="preserve">This meta-analysis has several limitations. The number of </w:t>
      </w:r>
      <w:proofErr w:type="gramStart"/>
      <w:r w:rsidRPr="000A0856">
        <w:rPr>
          <w:rFonts w:ascii="Times New Roman" w:hAnsi="Times New Roman" w:cs="Times New Roman"/>
          <w:sz w:val="20"/>
          <w:szCs w:val="20"/>
        </w:rPr>
        <w:t>included studies</w:t>
      </w:r>
      <w:proofErr w:type="gramEnd"/>
      <w:r w:rsidRPr="000A0856">
        <w:rPr>
          <w:rFonts w:ascii="Times New Roman" w:hAnsi="Times New Roman" w:cs="Times New Roman"/>
          <w:sz w:val="20"/>
          <w:szCs w:val="20"/>
        </w:rPr>
        <w:t xml:space="preserve"> was limited because several potentially relevant studies lacked extractable postintervention </w:t>
      </w:r>
      <w:proofErr w:type="gramStart"/>
      <w:r w:rsidRPr="000A0856">
        <w:rPr>
          <w:rFonts w:ascii="Times New Roman" w:hAnsi="Times New Roman" w:cs="Times New Roman"/>
          <w:sz w:val="20"/>
          <w:szCs w:val="20"/>
        </w:rPr>
        <w:t>mean</w:t>
      </w:r>
      <w:proofErr w:type="gramEnd"/>
      <w:r w:rsidRPr="000A0856">
        <w:rPr>
          <w:rFonts w:ascii="Times New Roman" w:hAnsi="Times New Roman" w:cs="Times New Roman"/>
          <w:sz w:val="20"/>
          <w:szCs w:val="20"/>
        </w:rPr>
        <w:t xml:space="preserve"> and standard deviation values. Additionally, variability in chatbot design, intervention duration, and outcome scales may influence pooled estimates. Publication bias could not be entirely excluded because of the relatively small number of included studies.</w:t>
      </w:r>
    </w:p>
    <w:p w14:paraId="69CC167F" w14:textId="77777777" w:rsidR="000A0856" w:rsidRPr="000A0856" w:rsidRDefault="000A0856" w:rsidP="000A0856">
      <w:pPr>
        <w:pStyle w:val="BodyText"/>
      </w:pPr>
    </w:p>
    <w:p w14:paraId="78912777" w14:textId="77777777" w:rsidR="000A0856" w:rsidRPr="00D33228" w:rsidRDefault="000A0856" w:rsidP="00D33228">
      <w:pPr>
        <w:autoSpaceDE w:val="0"/>
        <w:autoSpaceDN w:val="0"/>
        <w:adjustRightInd w:val="0"/>
        <w:spacing w:after="0" w:line="360" w:lineRule="auto"/>
        <w:ind w:left="284" w:hanging="284"/>
        <w:jc w:val="both"/>
        <w:rPr>
          <w:rFonts w:ascii="Times New Roman" w:hAnsi="Times New Roman" w:cs="Times New Roman"/>
          <w:b/>
          <w:bCs/>
          <w:color w:val="0070C0"/>
          <w:lang w:eastAsia="en-IN"/>
        </w:rPr>
      </w:pPr>
      <w:bookmarkStart w:id="5" w:name="conclusions"/>
      <w:bookmarkEnd w:id="4"/>
      <w:r w:rsidRPr="00D33228">
        <w:rPr>
          <w:rFonts w:ascii="Times New Roman" w:hAnsi="Times New Roman" w:cs="Times New Roman"/>
          <w:b/>
          <w:bCs/>
          <w:color w:val="0070C0"/>
          <w:lang w:eastAsia="en-IN"/>
        </w:rPr>
        <w:t>Conclusions</w:t>
      </w:r>
    </w:p>
    <w:bookmarkEnd w:id="5"/>
    <w:p w14:paraId="266BC188" w14:textId="5587FCAC" w:rsidR="001D5348" w:rsidRDefault="000A0856" w:rsidP="000A0856">
      <w:pPr>
        <w:pStyle w:val="BodyText"/>
        <w:spacing w:line="360" w:lineRule="auto"/>
        <w:ind w:left="0"/>
        <w:jc w:val="both"/>
        <w:rPr>
          <w:rFonts w:cs="Times New Roman"/>
          <w:sz w:val="20"/>
          <w:szCs w:val="20"/>
        </w:rPr>
      </w:pPr>
      <w:r w:rsidRPr="000A0856">
        <w:rPr>
          <w:rFonts w:cs="Times New Roman"/>
          <w:sz w:val="20"/>
          <w:szCs w:val="20"/>
        </w:rPr>
        <w:t>AI-driven chatbot interventions have shown considerable effectiveness in reducing symptoms of depression and anxiety. These findings suggest that conversational AI systems could serve as scalable and accessible tools for mental health support. While the observed effects were modest to moderate, AI chatbots may still offer an important complement to conventional psychological services. Further high-quality randomized controlled trials, involving larger sample sizes and extended follow-up, are warranted to solidify these findings.</w:t>
      </w:r>
      <w:bookmarkEnd w:id="0"/>
    </w:p>
    <w:p w14:paraId="5AAADCC7" w14:textId="77777777" w:rsidR="000A0856" w:rsidRPr="001D5348" w:rsidRDefault="000A0856" w:rsidP="000A0856">
      <w:pPr>
        <w:pStyle w:val="BodyText"/>
        <w:spacing w:line="360" w:lineRule="auto"/>
        <w:ind w:left="0"/>
        <w:jc w:val="both"/>
        <w:rPr>
          <w:rFonts w:cs="Times New Roman"/>
          <w:sz w:val="20"/>
          <w:szCs w:val="20"/>
        </w:rPr>
      </w:pPr>
    </w:p>
    <w:p w14:paraId="7D2EAC0C" w14:textId="77777777" w:rsidR="007C5D96" w:rsidRPr="004E4778" w:rsidRDefault="007C5D96" w:rsidP="00FB1B0E">
      <w:pPr>
        <w:autoSpaceDE w:val="0"/>
        <w:autoSpaceDN w:val="0"/>
        <w:adjustRightInd w:val="0"/>
        <w:spacing w:after="0" w:line="360" w:lineRule="auto"/>
        <w:jc w:val="both"/>
        <w:rPr>
          <w:rFonts w:ascii="Times New Roman" w:hAnsi="Times New Roman" w:cs="Times New Roman"/>
          <w:sz w:val="6"/>
          <w:szCs w:val="20"/>
        </w:rPr>
      </w:pPr>
    </w:p>
    <w:p w14:paraId="0F109713" w14:textId="6EEB8D02" w:rsidR="00C520D8" w:rsidRPr="00F839B2" w:rsidRDefault="006C54F1" w:rsidP="00C84824">
      <w:pPr>
        <w:autoSpaceDE w:val="0"/>
        <w:autoSpaceDN w:val="0"/>
        <w:adjustRightInd w:val="0"/>
        <w:spacing w:after="0" w:line="360" w:lineRule="auto"/>
        <w:ind w:left="284" w:hanging="284"/>
        <w:jc w:val="both"/>
        <w:rPr>
          <w:rFonts w:ascii="Times New Roman" w:hAnsi="Times New Roman" w:cs="Times New Roman"/>
          <w:b/>
          <w:bCs/>
          <w:color w:val="0070C0"/>
          <w:lang w:eastAsia="en-IN"/>
        </w:rPr>
      </w:pPr>
      <w:r w:rsidRPr="00F839B2">
        <w:rPr>
          <w:rFonts w:ascii="Times New Roman" w:hAnsi="Times New Roman" w:cs="Times New Roman"/>
          <w:b/>
          <w:bCs/>
          <w:color w:val="0070C0"/>
          <w:lang w:eastAsia="en-IN"/>
        </w:rPr>
        <w:t>References</w:t>
      </w:r>
    </w:p>
    <w:p w14:paraId="6EC6730D" w14:textId="4C812A60"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 xml:space="preserve">World Health Organization. Depression and Other Common Mental Disorders: Global Health Estimates. Geneva: WHO </w:t>
      </w:r>
      <w:r w:rsidR="00C71E6E">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2017</w:t>
      </w:r>
      <w:r w:rsidR="00C71E6E">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p>
    <w:p w14:paraId="4E38AC36" w14:textId="2E49828B"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GBD 2019 Mental Disorders Collaborators. Global burden of mental disorders and implications for prevention and treatment. Lancet Psychiatry</w:t>
      </w:r>
      <w:r w:rsidR="00C71E6E">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9</w:t>
      </w:r>
      <w:r w:rsidR="00C71E6E">
        <w:rPr>
          <w:rFonts w:ascii="Times New Roman" w:hAnsi="Times New Roman" w:cs="Times New Roman"/>
          <w:sz w:val="20"/>
          <w:szCs w:val="20"/>
          <w:lang w:eastAsia="en-IN"/>
        </w:rPr>
        <w:t xml:space="preserve"> (</w:t>
      </w:r>
      <w:r w:rsidR="00C71E6E" w:rsidRPr="000A0856">
        <w:rPr>
          <w:rFonts w:ascii="Times New Roman" w:hAnsi="Times New Roman" w:cs="Times New Roman"/>
          <w:sz w:val="20"/>
          <w:szCs w:val="20"/>
          <w:lang w:eastAsia="en-IN"/>
        </w:rPr>
        <w:t>2022</w:t>
      </w:r>
      <w:r w:rsidR="00C71E6E">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C71E6E">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137-150.</w:t>
      </w:r>
    </w:p>
    <w:p w14:paraId="6F33826F" w14:textId="38F33FCE"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lastRenderedPageBreak/>
        <w:t xml:space="preserve">American Psychiatric Association. Diagnostic and Statistical Manual of Mental Disorders. 5th ed. Washington, DC: APA </w:t>
      </w:r>
      <w:r w:rsidR="00C71E6E">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2013</w:t>
      </w:r>
      <w:r w:rsidR="00C71E6E">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p>
    <w:p w14:paraId="261FCEF7" w14:textId="1227FE4E"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Patel V, Saxena S, Lund C, et al. The Lancet Commission on global mental health and sustainable development. Lancet</w:t>
      </w:r>
      <w:r w:rsidR="00C71E6E">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392</w:t>
      </w:r>
      <w:r w:rsidR="00C71E6E">
        <w:rPr>
          <w:rFonts w:ascii="Times New Roman" w:hAnsi="Times New Roman" w:cs="Times New Roman"/>
          <w:sz w:val="20"/>
          <w:szCs w:val="20"/>
          <w:lang w:eastAsia="en-IN"/>
        </w:rPr>
        <w:t xml:space="preserve"> (</w:t>
      </w:r>
      <w:r w:rsidR="00C71E6E" w:rsidRPr="000A0856">
        <w:rPr>
          <w:rFonts w:ascii="Times New Roman" w:hAnsi="Times New Roman" w:cs="Times New Roman"/>
          <w:sz w:val="20"/>
          <w:szCs w:val="20"/>
          <w:lang w:eastAsia="en-IN"/>
        </w:rPr>
        <w:t>2018</w:t>
      </w:r>
      <w:r w:rsidR="00C71E6E">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C71E6E">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1553-1598.</w:t>
      </w:r>
    </w:p>
    <w:p w14:paraId="2D53B046" w14:textId="37FC735F"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Torous J, Bucci S, Bell IH, et al. The growing field of digital psychiatry. World Psychiatry</w:t>
      </w:r>
      <w:r w:rsidR="00C71E6E">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20</w:t>
      </w:r>
      <w:r w:rsidR="00C71E6E">
        <w:rPr>
          <w:rFonts w:ascii="Times New Roman" w:hAnsi="Times New Roman" w:cs="Times New Roman"/>
          <w:sz w:val="20"/>
          <w:szCs w:val="20"/>
          <w:lang w:eastAsia="en-IN"/>
        </w:rPr>
        <w:t xml:space="preserve"> (</w:t>
      </w:r>
      <w:r w:rsidR="00C71E6E" w:rsidRPr="000A0856">
        <w:rPr>
          <w:rFonts w:ascii="Times New Roman" w:hAnsi="Times New Roman" w:cs="Times New Roman"/>
          <w:sz w:val="20"/>
          <w:szCs w:val="20"/>
          <w:lang w:eastAsia="en-IN"/>
        </w:rPr>
        <w:t>2021</w:t>
      </w:r>
      <w:r w:rsidR="00C71E6E">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C71E6E">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318-335.</w:t>
      </w:r>
    </w:p>
    <w:p w14:paraId="7E9E3F66" w14:textId="76D31A37"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Miner AS, Laranjo L, Kocaballi AB. Chatbots in the fight against mental health challenges. NPJ Digit Med</w:t>
      </w:r>
      <w:r w:rsidR="00C71E6E">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3</w:t>
      </w:r>
      <w:r w:rsidR="00C71E6E">
        <w:rPr>
          <w:rFonts w:ascii="Times New Roman" w:hAnsi="Times New Roman" w:cs="Times New Roman"/>
          <w:sz w:val="20"/>
          <w:szCs w:val="20"/>
          <w:lang w:eastAsia="en-IN"/>
        </w:rPr>
        <w:t xml:space="preserve"> (</w:t>
      </w:r>
      <w:r w:rsidR="00C71E6E" w:rsidRPr="000A0856">
        <w:rPr>
          <w:rFonts w:ascii="Times New Roman" w:hAnsi="Times New Roman" w:cs="Times New Roman"/>
          <w:sz w:val="20"/>
          <w:szCs w:val="20"/>
          <w:lang w:eastAsia="en-IN"/>
        </w:rPr>
        <w:t>2020</w:t>
      </w:r>
      <w:r w:rsidR="00C71E6E">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C71E6E">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65.</w:t>
      </w:r>
    </w:p>
    <w:p w14:paraId="17F32152" w14:textId="354C75EB"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Laranjo L, Dunn AG, Tong HL, et al. Conversational agents in healthcare: a systematic review. J Am Med Inform Assoc</w:t>
      </w:r>
      <w:r w:rsidR="0003364F">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25</w:t>
      </w:r>
      <w:r w:rsidR="0003364F">
        <w:rPr>
          <w:rFonts w:ascii="Times New Roman" w:hAnsi="Times New Roman" w:cs="Times New Roman"/>
          <w:sz w:val="20"/>
          <w:szCs w:val="20"/>
          <w:lang w:eastAsia="en-IN"/>
        </w:rPr>
        <w:t xml:space="preserve"> (</w:t>
      </w:r>
      <w:r w:rsidR="0003364F" w:rsidRPr="000A0856">
        <w:rPr>
          <w:rFonts w:ascii="Times New Roman" w:hAnsi="Times New Roman" w:cs="Times New Roman"/>
          <w:sz w:val="20"/>
          <w:szCs w:val="20"/>
          <w:lang w:eastAsia="en-IN"/>
        </w:rPr>
        <w:t>2018</w:t>
      </w:r>
      <w:r w:rsidR="0003364F">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03364F">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1248-1258.</w:t>
      </w:r>
    </w:p>
    <w:p w14:paraId="6552049A" w14:textId="52F59934"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Inkster B, Sarda S, Subramanian V. An empathy-driven conversational AI agent for mental healthcare. Internet Interv 12</w:t>
      </w:r>
      <w:r w:rsidR="0003364F">
        <w:rPr>
          <w:rFonts w:ascii="Times New Roman" w:hAnsi="Times New Roman" w:cs="Times New Roman"/>
          <w:sz w:val="20"/>
          <w:szCs w:val="20"/>
          <w:lang w:eastAsia="en-IN"/>
        </w:rPr>
        <w:t xml:space="preserve"> (</w:t>
      </w:r>
      <w:r w:rsidR="0003364F" w:rsidRPr="000A0856">
        <w:rPr>
          <w:rFonts w:ascii="Times New Roman" w:hAnsi="Times New Roman" w:cs="Times New Roman"/>
          <w:sz w:val="20"/>
          <w:szCs w:val="20"/>
          <w:lang w:eastAsia="en-IN"/>
        </w:rPr>
        <w:t>2018</w:t>
      </w:r>
      <w:r w:rsidR="0003364F">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03364F">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80-86.</w:t>
      </w:r>
    </w:p>
    <w:p w14:paraId="16878288" w14:textId="08ACB182"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Fitzpatrick KK, Darcy A, Vierhile M. Delivering cognitive behavior therapy to young adults using a fully automated conversational agent (Woebot): randomized controlled trial. JMIR Ment Health</w:t>
      </w:r>
      <w:r w:rsidR="0003364F">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4</w:t>
      </w:r>
      <w:r w:rsidR="0003364F">
        <w:rPr>
          <w:rFonts w:ascii="Times New Roman" w:hAnsi="Times New Roman" w:cs="Times New Roman"/>
          <w:sz w:val="20"/>
          <w:szCs w:val="20"/>
          <w:lang w:eastAsia="en-IN"/>
        </w:rPr>
        <w:t xml:space="preserve"> (</w:t>
      </w:r>
      <w:r w:rsidR="0003364F" w:rsidRPr="000A0856">
        <w:rPr>
          <w:rFonts w:ascii="Times New Roman" w:hAnsi="Times New Roman" w:cs="Times New Roman"/>
          <w:sz w:val="20"/>
          <w:szCs w:val="20"/>
          <w:lang w:eastAsia="en-IN"/>
        </w:rPr>
        <w:t>2017</w:t>
      </w:r>
      <w:r w:rsidR="0003364F">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03364F">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e19.</w:t>
      </w:r>
    </w:p>
    <w:p w14:paraId="67A7552D" w14:textId="160C6214"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 xml:space="preserve">Fulmer R, Joerin A, Gentile B, </w:t>
      </w:r>
      <w:r w:rsidR="0003364F">
        <w:rPr>
          <w:rFonts w:ascii="Times New Roman" w:hAnsi="Times New Roman" w:cs="Times New Roman"/>
          <w:sz w:val="20"/>
          <w:szCs w:val="20"/>
          <w:lang w:eastAsia="en-IN"/>
        </w:rPr>
        <w:t>et al</w:t>
      </w:r>
      <w:r w:rsidRPr="000A0856">
        <w:rPr>
          <w:rFonts w:ascii="Times New Roman" w:hAnsi="Times New Roman" w:cs="Times New Roman"/>
          <w:sz w:val="20"/>
          <w:szCs w:val="20"/>
          <w:lang w:eastAsia="en-IN"/>
        </w:rPr>
        <w:t>. Using psychological artificial intelligence (Tess) to relieve symptoms of depression and anxiety: randomized controlled trial. JMIR Ment Health</w:t>
      </w:r>
      <w:r w:rsidR="0003364F">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5</w:t>
      </w:r>
      <w:r w:rsidR="0003364F">
        <w:rPr>
          <w:rFonts w:ascii="Times New Roman" w:hAnsi="Times New Roman" w:cs="Times New Roman"/>
          <w:sz w:val="20"/>
          <w:szCs w:val="20"/>
          <w:lang w:eastAsia="en-IN"/>
        </w:rPr>
        <w:t xml:space="preserve"> (</w:t>
      </w:r>
      <w:r w:rsidR="0003364F" w:rsidRPr="000A0856">
        <w:rPr>
          <w:rFonts w:ascii="Times New Roman" w:hAnsi="Times New Roman" w:cs="Times New Roman"/>
          <w:sz w:val="20"/>
          <w:szCs w:val="20"/>
          <w:lang w:eastAsia="en-IN"/>
        </w:rPr>
        <w:t>2018</w:t>
      </w:r>
      <w:r w:rsidR="0003364F">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03364F">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e64.</w:t>
      </w:r>
    </w:p>
    <w:p w14:paraId="197B7AEA" w14:textId="53EA4621"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Liu D, Dineva T, Keenan A, et al. AI chatbot interventions for self-help depression support among university students: randomized controlled trial. Front Digit Health 2</w:t>
      </w:r>
      <w:r w:rsidR="0003364F">
        <w:rPr>
          <w:rFonts w:ascii="Times New Roman" w:hAnsi="Times New Roman" w:cs="Times New Roman"/>
          <w:sz w:val="20"/>
          <w:szCs w:val="20"/>
          <w:lang w:eastAsia="en-IN"/>
        </w:rPr>
        <w:t xml:space="preserve"> (</w:t>
      </w:r>
      <w:r w:rsidR="0003364F" w:rsidRPr="000A0856">
        <w:rPr>
          <w:rFonts w:ascii="Times New Roman" w:hAnsi="Times New Roman" w:cs="Times New Roman"/>
          <w:sz w:val="20"/>
          <w:szCs w:val="20"/>
          <w:lang w:eastAsia="en-IN"/>
        </w:rPr>
        <w:t>2022</w:t>
      </w:r>
      <w:r w:rsidR="0003364F">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03364F">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576361.</w:t>
      </w:r>
    </w:p>
    <w:p w14:paraId="31271523" w14:textId="1B4C08E9"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He Y, Yang L, Huang J, et al. Effectiveness of a conversational agent intervention in reducing depressive symptoms among young adults. Front Digit Health 5</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2022</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1133987.</w:t>
      </w:r>
    </w:p>
    <w:p w14:paraId="4362A70C" w14:textId="1AD030CD" w:rsidR="000A0856" w:rsidRPr="000A0856" w:rsidRDefault="000A0856" w:rsidP="001115E0">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Nicol G, Wang R, Graham S, et al. Chatbot-Delivered Cognitive Behavioral Therapy in Adolescents with Depression and Anxiety During the COVID-19 Pandemic: Feasibility and Acceptability Study. JMIR Form Res</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6</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2022</w:t>
      </w:r>
      <w:r w:rsidRPr="000A0856">
        <w:rPr>
          <w:rFonts w:ascii="Times New Roman" w:hAnsi="Times New Roman" w:cs="Times New Roman"/>
          <w:sz w:val="20"/>
          <w:szCs w:val="20"/>
          <w:lang w:eastAsia="en-IN"/>
        </w:rPr>
        <w:t xml:space="preserve">): e40242. </w:t>
      </w:r>
    </w:p>
    <w:p w14:paraId="3AAF4E34" w14:textId="42E5C214"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 xml:space="preserve">Butler AC, Chapman JE, Forman EM, </w:t>
      </w:r>
      <w:r w:rsidR="001115E0">
        <w:rPr>
          <w:rFonts w:ascii="Times New Roman" w:hAnsi="Times New Roman" w:cs="Times New Roman"/>
          <w:sz w:val="20"/>
          <w:szCs w:val="20"/>
          <w:lang w:eastAsia="en-IN"/>
        </w:rPr>
        <w:t>et al</w:t>
      </w:r>
      <w:r w:rsidRPr="000A0856">
        <w:rPr>
          <w:rFonts w:ascii="Times New Roman" w:hAnsi="Times New Roman" w:cs="Times New Roman"/>
          <w:sz w:val="20"/>
          <w:szCs w:val="20"/>
          <w:lang w:eastAsia="en-IN"/>
        </w:rPr>
        <w:t>. The empirical status of cognitive-behavioral therapy: a review of meta-analyses. Clin Psychol Rev</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26</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2006</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17-31.</w:t>
      </w:r>
    </w:p>
    <w:p w14:paraId="7257E85F" w14:textId="51EA38A5"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 xml:space="preserve">Sohn SY, et al. Conversational artificial intelligence interventions for mental health disorders: systematic review and future directions. NPJ Digit Med </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2025</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p>
    <w:p w14:paraId="317A694B" w14:textId="69757FF2"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Bendig E, Erb B, Schulze-Thuesing L, Baumeister H. The next generation: chatbots in clinical psychology and psychotherapy. Internet Interv</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16</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2019</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93-104.</w:t>
      </w:r>
    </w:p>
    <w:p w14:paraId="40262190" w14:textId="77074C89"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Abd-Alrazaq A, Alajlani M, Alalwan AA, et al. An overview of conversational agents in healthcare. J Med Internet Res</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22</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2020</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e16021.</w:t>
      </w:r>
    </w:p>
    <w:p w14:paraId="11E25773" w14:textId="48CC14F7"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 xml:space="preserve">Gaffney H, Mansell W, Edwards R, </w:t>
      </w:r>
      <w:r w:rsidR="001115E0">
        <w:rPr>
          <w:rFonts w:ascii="Times New Roman" w:hAnsi="Times New Roman" w:cs="Times New Roman"/>
          <w:sz w:val="20"/>
          <w:szCs w:val="20"/>
          <w:lang w:eastAsia="en-IN"/>
        </w:rPr>
        <w:t>et al</w:t>
      </w:r>
      <w:r w:rsidRPr="000A0856">
        <w:rPr>
          <w:rFonts w:ascii="Times New Roman" w:hAnsi="Times New Roman" w:cs="Times New Roman"/>
          <w:sz w:val="20"/>
          <w:szCs w:val="20"/>
          <w:lang w:eastAsia="en-IN"/>
        </w:rPr>
        <w:t>. Conversational agents in mental health care: a systematic review. Front Psychiatry</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10</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2019</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64.</w:t>
      </w:r>
    </w:p>
    <w:p w14:paraId="33418ADB" w14:textId="39C2128E"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Page MJ, McKenzie JE, Bossuyt PM, et al. The PRISMA 2020 statement. BMJ</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372</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2021</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n71.</w:t>
      </w:r>
    </w:p>
    <w:p w14:paraId="7478B03F" w14:textId="57EE51BC"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Sterne JAC, Savović J, Page MJ, et al. RoB 2: revised tool for assessing risk of bias in randomized trials. BMJ</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366</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2019</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l4898.</w:t>
      </w:r>
    </w:p>
    <w:p w14:paraId="550E6609" w14:textId="54C0CACF"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Clement S, Schauman O, Graham T, et al. What is the impact of mental health-related stigma on help-seeking? Psychol Med</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45</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2015</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11-27.</w:t>
      </w:r>
    </w:p>
    <w:p w14:paraId="246D3892" w14:textId="480142B8"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 xml:space="preserve">Cuijpers P, Karyotaki E, Reijnders M, </w:t>
      </w:r>
      <w:r w:rsidR="001115E0">
        <w:rPr>
          <w:rFonts w:ascii="Times New Roman" w:hAnsi="Times New Roman" w:cs="Times New Roman"/>
          <w:sz w:val="20"/>
          <w:szCs w:val="20"/>
          <w:lang w:eastAsia="en-IN"/>
        </w:rPr>
        <w:t>et al</w:t>
      </w:r>
      <w:r w:rsidRPr="000A0856">
        <w:rPr>
          <w:rFonts w:ascii="Times New Roman" w:hAnsi="Times New Roman" w:cs="Times New Roman"/>
          <w:sz w:val="20"/>
          <w:szCs w:val="20"/>
          <w:lang w:eastAsia="en-IN"/>
        </w:rPr>
        <w:t>. Meta-analyses and mega-analyses of the effectiveness of digital health interventions. World Psychiatry</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18</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2019</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245-258.</w:t>
      </w:r>
    </w:p>
    <w:p w14:paraId="0D1FEF97" w14:textId="79D8CF9A"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 xml:space="preserve">Provoost S, Lau HM, Ruwaard J, </w:t>
      </w:r>
      <w:r w:rsidR="001115E0">
        <w:rPr>
          <w:rFonts w:ascii="Times New Roman" w:hAnsi="Times New Roman" w:cs="Times New Roman"/>
          <w:sz w:val="20"/>
          <w:szCs w:val="20"/>
          <w:lang w:eastAsia="en-IN"/>
        </w:rPr>
        <w:t>et al</w:t>
      </w:r>
      <w:r w:rsidRPr="000A0856">
        <w:rPr>
          <w:rFonts w:ascii="Times New Roman" w:hAnsi="Times New Roman" w:cs="Times New Roman"/>
          <w:sz w:val="20"/>
          <w:szCs w:val="20"/>
          <w:lang w:eastAsia="en-IN"/>
        </w:rPr>
        <w:t>. Embodied conversational agents in clinical psychology. Internet Interv</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10</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2017</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1-7.</w:t>
      </w:r>
    </w:p>
    <w:p w14:paraId="1D373053" w14:textId="2C4A4105"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lastRenderedPageBreak/>
        <w:t>Vaidyam AN, Wisniewski H, Halamka JD, et al. Chatbots and conversational agents in mental health. Psychiatr Serv</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70</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2019</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981-983.</w:t>
      </w:r>
    </w:p>
    <w:p w14:paraId="6945AA08" w14:textId="59BE2ED7"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Inkster B, et al. Digital mental health and AI interventions. Internet Interv</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12</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2018</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80-86.</w:t>
      </w:r>
    </w:p>
    <w:p w14:paraId="3098D27E" w14:textId="34BBCDA0"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Torous J, Roberts LW. The ethical use of mobile health technology in psychiatry. J Nerv Ment Dis</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205</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2017</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4-8.</w:t>
      </w:r>
    </w:p>
    <w:p w14:paraId="71D00097" w14:textId="23A8F693"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 xml:space="preserve">Harrer M, Cuijpers P, Furukawa TA, </w:t>
      </w:r>
      <w:r w:rsidR="001115E0">
        <w:rPr>
          <w:rFonts w:ascii="Times New Roman" w:hAnsi="Times New Roman" w:cs="Times New Roman"/>
          <w:sz w:val="20"/>
          <w:szCs w:val="20"/>
          <w:lang w:eastAsia="en-IN"/>
        </w:rPr>
        <w:t>et al</w:t>
      </w:r>
      <w:r w:rsidRPr="000A0856">
        <w:rPr>
          <w:rFonts w:ascii="Times New Roman" w:hAnsi="Times New Roman" w:cs="Times New Roman"/>
          <w:sz w:val="20"/>
          <w:szCs w:val="20"/>
          <w:lang w:eastAsia="en-IN"/>
        </w:rPr>
        <w:t xml:space="preserve">. Doing Meta-Analysis With R: A Hands-On Guide. Boca Raton: Chapman and Hall/CRC </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2021</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p>
    <w:p w14:paraId="53B3925F" w14:textId="39F57CD6"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Balduzzi S, Rücker G, Schwarzer G. How to perform a meta-analysis with R. Evid Based Ment Health</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22</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2019</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153-160.</w:t>
      </w:r>
    </w:p>
    <w:p w14:paraId="2B03278C" w14:textId="3E9588ED"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Miner AS, Shah N, Bullock KD, et al. Key considerations for AI in mental health care. NPJ Digit Med</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2</w:t>
      </w:r>
      <w:r w:rsidR="001115E0">
        <w:rPr>
          <w:rFonts w:ascii="Times New Roman" w:hAnsi="Times New Roman" w:cs="Times New Roman"/>
          <w:sz w:val="20"/>
          <w:szCs w:val="20"/>
          <w:lang w:eastAsia="en-IN"/>
        </w:rPr>
        <w:t xml:space="preserve"> (</w:t>
      </w:r>
      <w:r w:rsidR="001115E0" w:rsidRPr="000A0856">
        <w:rPr>
          <w:rFonts w:ascii="Times New Roman" w:hAnsi="Times New Roman" w:cs="Times New Roman"/>
          <w:sz w:val="20"/>
          <w:szCs w:val="20"/>
          <w:lang w:eastAsia="en-IN"/>
        </w:rPr>
        <w:t>2019</w:t>
      </w:r>
      <w:r w:rsidR="001115E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1115E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1-6.</w:t>
      </w:r>
    </w:p>
    <w:p w14:paraId="3310E1F4" w14:textId="40C278BD" w:rsidR="000A0856" w:rsidRPr="000A0856" w:rsidRDefault="000A0856" w:rsidP="000A0856">
      <w:pPr>
        <w:pStyle w:val="ListParagraph"/>
        <w:numPr>
          <w:ilvl w:val="0"/>
          <w:numId w:val="37"/>
        </w:numPr>
        <w:tabs>
          <w:tab w:val="left" w:pos="4359"/>
        </w:tabs>
        <w:spacing w:line="360" w:lineRule="auto"/>
        <w:ind w:left="357" w:hanging="357"/>
        <w:jc w:val="both"/>
        <w:rPr>
          <w:rFonts w:ascii="Times New Roman" w:hAnsi="Times New Roman" w:cs="Times New Roman"/>
          <w:sz w:val="20"/>
          <w:szCs w:val="20"/>
          <w:lang w:eastAsia="en-IN"/>
        </w:rPr>
      </w:pPr>
      <w:r w:rsidRPr="000A0856">
        <w:rPr>
          <w:rFonts w:ascii="Times New Roman" w:hAnsi="Times New Roman" w:cs="Times New Roman"/>
          <w:sz w:val="20"/>
          <w:szCs w:val="20"/>
          <w:lang w:eastAsia="en-IN"/>
        </w:rPr>
        <w:t>MacNeill H, et al. Mental health chatbot intervention among adults with chronic disease: randomized controlled trial. JMIR Form Res</w:t>
      </w:r>
      <w:r w:rsidR="00763C2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8</w:t>
      </w:r>
      <w:r w:rsidR="00763C20">
        <w:rPr>
          <w:rFonts w:ascii="Times New Roman" w:hAnsi="Times New Roman" w:cs="Times New Roman"/>
          <w:sz w:val="20"/>
          <w:szCs w:val="20"/>
          <w:lang w:eastAsia="en-IN"/>
        </w:rPr>
        <w:t xml:space="preserve"> (</w:t>
      </w:r>
      <w:r w:rsidR="00763C20" w:rsidRPr="000A0856">
        <w:rPr>
          <w:rFonts w:ascii="Times New Roman" w:hAnsi="Times New Roman" w:cs="Times New Roman"/>
          <w:sz w:val="20"/>
          <w:szCs w:val="20"/>
          <w:lang w:eastAsia="en-IN"/>
        </w:rPr>
        <w:t>2024</w:t>
      </w:r>
      <w:r w:rsidR="00763C20">
        <w:rPr>
          <w:rFonts w:ascii="Times New Roman" w:hAnsi="Times New Roman" w:cs="Times New Roman"/>
          <w:sz w:val="20"/>
          <w:szCs w:val="20"/>
          <w:lang w:eastAsia="en-IN"/>
        </w:rPr>
        <w:t>)</w:t>
      </w:r>
      <w:r w:rsidRPr="000A0856">
        <w:rPr>
          <w:rFonts w:ascii="Times New Roman" w:hAnsi="Times New Roman" w:cs="Times New Roman"/>
          <w:sz w:val="20"/>
          <w:szCs w:val="20"/>
          <w:lang w:eastAsia="en-IN"/>
        </w:rPr>
        <w:t>:</w:t>
      </w:r>
      <w:r w:rsidR="00763C20">
        <w:rPr>
          <w:rFonts w:ascii="Times New Roman" w:hAnsi="Times New Roman" w:cs="Times New Roman"/>
          <w:sz w:val="20"/>
          <w:szCs w:val="20"/>
          <w:lang w:eastAsia="en-IN"/>
        </w:rPr>
        <w:t xml:space="preserve"> </w:t>
      </w:r>
      <w:r w:rsidRPr="000A0856">
        <w:rPr>
          <w:rFonts w:ascii="Times New Roman" w:hAnsi="Times New Roman" w:cs="Times New Roman"/>
          <w:sz w:val="20"/>
          <w:szCs w:val="20"/>
          <w:lang w:eastAsia="en-IN"/>
        </w:rPr>
        <w:t>e50025.</w:t>
      </w:r>
    </w:p>
    <w:p w14:paraId="47176F7D" w14:textId="77777777" w:rsidR="009974B2" w:rsidRDefault="009974B2" w:rsidP="002C7439">
      <w:pPr>
        <w:tabs>
          <w:tab w:val="left" w:pos="4359"/>
        </w:tabs>
        <w:rPr>
          <w:rFonts w:ascii="Times New Roman" w:hAnsi="Times New Roman" w:cs="Times New Roman"/>
          <w:sz w:val="20"/>
          <w:szCs w:val="20"/>
          <w:lang w:eastAsia="en-IN"/>
        </w:rPr>
      </w:pPr>
    </w:p>
    <w:p w14:paraId="1368C38C" w14:textId="77777777" w:rsidR="009974B2" w:rsidRDefault="009974B2" w:rsidP="002C7439">
      <w:pPr>
        <w:tabs>
          <w:tab w:val="left" w:pos="4359"/>
        </w:tabs>
        <w:rPr>
          <w:rFonts w:ascii="Times New Roman" w:hAnsi="Times New Roman" w:cs="Times New Roman"/>
          <w:sz w:val="20"/>
          <w:szCs w:val="20"/>
          <w:lang w:eastAsia="en-IN"/>
        </w:rPr>
      </w:pPr>
    </w:p>
    <w:p w14:paraId="0B02A7A8" w14:textId="77777777" w:rsidR="009974B2" w:rsidRDefault="009974B2" w:rsidP="002C7439">
      <w:pPr>
        <w:tabs>
          <w:tab w:val="left" w:pos="4359"/>
        </w:tabs>
        <w:rPr>
          <w:rFonts w:ascii="Times New Roman" w:hAnsi="Times New Roman" w:cs="Times New Roman"/>
          <w:sz w:val="20"/>
          <w:szCs w:val="20"/>
          <w:lang w:eastAsia="en-IN"/>
        </w:rPr>
      </w:pPr>
    </w:p>
    <w:p w14:paraId="49A855BA" w14:textId="77777777" w:rsidR="009974B2" w:rsidRDefault="009974B2" w:rsidP="002C7439">
      <w:pPr>
        <w:tabs>
          <w:tab w:val="left" w:pos="4359"/>
        </w:tabs>
        <w:rPr>
          <w:rFonts w:ascii="Times New Roman" w:hAnsi="Times New Roman" w:cs="Times New Roman"/>
          <w:sz w:val="20"/>
          <w:szCs w:val="20"/>
          <w:lang w:eastAsia="en-IN"/>
        </w:rPr>
      </w:pPr>
    </w:p>
    <w:p w14:paraId="0C2F7579" w14:textId="77777777" w:rsidR="009974B2" w:rsidRDefault="009974B2" w:rsidP="002C7439">
      <w:pPr>
        <w:tabs>
          <w:tab w:val="left" w:pos="4359"/>
        </w:tabs>
        <w:rPr>
          <w:rFonts w:ascii="Times New Roman" w:hAnsi="Times New Roman" w:cs="Times New Roman"/>
          <w:sz w:val="20"/>
          <w:szCs w:val="20"/>
          <w:lang w:eastAsia="en-IN"/>
        </w:rPr>
      </w:pPr>
    </w:p>
    <w:p w14:paraId="70D757DF" w14:textId="77777777" w:rsidR="009974B2" w:rsidRDefault="009974B2" w:rsidP="002C7439">
      <w:pPr>
        <w:tabs>
          <w:tab w:val="left" w:pos="4359"/>
        </w:tabs>
        <w:rPr>
          <w:rFonts w:ascii="Times New Roman" w:hAnsi="Times New Roman" w:cs="Times New Roman"/>
          <w:sz w:val="20"/>
          <w:szCs w:val="20"/>
          <w:lang w:eastAsia="en-IN"/>
        </w:rPr>
      </w:pPr>
    </w:p>
    <w:p w14:paraId="580BECCD" w14:textId="77777777" w:rsidR="009974B2" w:rsidRDefault="009974B2" w:rsidP="002C7439">
      <w:pPr>
        <w:tabs>
          <w:tab w:val="left" w:pos="4359"/>
        </w:tabs>
        <w:rPr>
          <w:rFonts w:ascii="Times New Roman" w:hAnsi="Times New Roman" w:cs="Times New Roman"/>
          <w:sz w:val="20"/>
          <w:szCs w:val="20"/>
          <w:lang w:eastAsia="en-IN"/>
        </w:rPr>
      </w:pPr>
    </w:p>
    <w:p w14:paraId="75C0B2C1" w14:textId="77777777" w:rsidR="009974B2" w:rsidRDefault="009974B2" w:rsidP="002C7439">
      <w:pPr>
        <w:tabs>
          <w:tab w:val="left" w:pos="4359"/>
        </w:tabs>
        <w:rPr>
          <w:rFonts w:ascii="Times New Roman" w:hAnsi="Times New Roman" w:cs="Times New Roman"/>
          <w:sz w:val="20"/>
          <w:szCs w:val="20"/>
          <w:lang w:eastAsia="en-IN"/>
        </w:rPr>
      </w:pPr>
    </w:p>
    <w:p w14:paraId="3864CF59" w14:textId="77777777" w:rsidR="009974B2" w:rsidRDefault="009974B2" w:rsidP="002C7439">
      <w:pPr>
        <w:tabs>
          <w:tab w:val="left" w:pos="4359"/>
        </w:tabs>
        <w:rPr>
          <w:rFonts w:ascii="Times New Roman" w:hAnsi="Times New Roman" w:cs="Times New Roman"/>
          <w:sz w:val="20"/>
          <w:szCs w:val="20"/>
          <w:lang w:eastAsia="en-IN"/>
        </w:rPr>
      </w:pPr>
    </w:p>
    <w:p w14:paraId="7AF868EE" w14:textId="77777777" w:rsidR="009974B2" w:rsidRDefault="009974B2" w:rsidP="002C7439">
      <w:pPr>
        <w:tabs>
          <w:tab w:val="left" w:pos="4359"/>
        </w:tabs>
        <w:rPr>
          <w:rFonts w:ascii="Times New Roman" w:hAnsi="Times New Roman" w:cs="Times New Roman"/>
          <w:sz w:val="20"/>
          <w:szCs w:val="20"/>
          <w:lang w:eastAsia="en-IN"/>
        </w:rPr>
      </w:pPr>
    </w:p>
    <w:p w14:paraId="3E187E8F" w14:textId="77777777" w:rsidR="009974B2" w:rsidRDefault="009974B2" w:rsidP="002C7439">
      <w:pPr>
        <w:tabs>
          <w:tab w:val="left" w:pos="4359"/>
        </w:tabs>
        <w:rPr>
          <w:rFonts w:ascii="Times New Roman" w:hAnsi="Times New Roman" w:cs="Times New Roman"/>
          <w:sz w:val="20"/>
          <w:szCs w:val="20"/>
          <w:lang w:eastAsia="en-IN"/>
        </w:rPr>
      </w:pPr>
    </w:p>
    <w:p w14:paraId="63A0C49E" w14:textId="77777777" w:rsidR="009974B2" w:rsidRDefault="009974B2" w:rsidP="002C7439">
      <w:pPr>
        <w:tabs>
          <w:tab w:val="left" w:pos="4359"/>
        </w:tabs>
        <w:rPr>
          <w:rFonts w:ascii="Times New Roman" w:hAnsi="Times New Roman" w:cs="Times New Roman"/>
          <w:sz w:val="20"/>
          <w:szCs w:val="20"/>
          <w:lang w:eastAsia="en-IN"/>
        </w:rPr>
      </w:pPr>
    </w:p>
    <w:p w14:paraId="09B7804F" w14:textId="77777777" w:rsidR="009974B2" w:rsidRDefault="009974B2" w:rsidP="002C7439">
      <w:pPr>
        <w:tabs>
          <w:tab w:val="left" w:pos="4359"/>
        </w:tabs>
        <w:rPr>
          <w:rFonts w:ascii="Times New Roman" w:hAnsi="Times New Roman" w:cs="Times New Roman"/>
          <w:sz w:val="20"/>
          <w:szCs w:val="20"/>
          <w:lang w:eastAsia="en-IN"/>
        </w:rPr>
      </w:pPr>
    </w:p>
    <w:p w14:paraId="335D82E4" w14:textId="77777777" w:rsidR="009974B2" w:rsidRPr="002C7439" w:rsidRDefault="009974B2" w:rsidP="002C7439">
      <w:pPr>
        <w:tabs>
          <w:tab w:val="left" w:pos="4359"/>
        </w:tabs>
        <w:rPr>
          <w:rFonts w:ascii="Times New Roman" w:hAnsi="Times New Roman" w:cs="Times New Roman"/>
          <w:sz w:val="20"/>
          <w:szCs w:val="20"/>
          <w:lang w:eastAsia="en-IN"/>
        </w:rPr>
      </w:pPr>
    </w:p>
    <w:p w14:paraId="5B571CD3" w14:textId="77777777" w:rsidR="00530324" w:rsidRPr="00F839B2" w:rsidRDefault="00530324" w:rsidP="00FB1B0E">
      <w:pPr>
        <w:tabs>
          <w:tab w:val="left" w:pos="4860"/>
        </w:tabs>
        <w:spacing w:after="0" w:line="360" w:lineRule="auto"/>
        <w:jc w:val="both"/>
        <w:rPr>
          <w:rFonts w:ascii="Times New Roman" w:hAnsi="Times New Roman" w:cs="Times New Roman"/>
          <w:b/>
          <w:bCs/>
          <w:color w:val="0070C0"/>
          <w:lang w:eastAsia="en-IN"/>
        </w:rPr>
      </w:pPr>
    </w:p>
    <w:p w14:paraId="4D478007" w14:textId="77777777" w:rsidR="00530324" w:rsidRPr="00F839B2" w:rsidRDefault="00530324" w:rsidP="00FB1B0E">
      <w:pPr>
        <w:tabs>
          <w:tab w:val="left" w:pos="4860"/>
        </w:tabs>
        <w:spacing w:after="0" w:line="360" w:lineRule="auto"/>
        <w:jc w:val="both"/>
        <w:rPr>
          <w:rFonts w:ascii="Times New Roman" w:hAnsi="Times New Roman" w:cs="Times New Roman"/>
          <w:b/>
          <w:bCs/>
          <w:color w:val="0070C0"/>
          <w:lang w:eastAsia="en-IN"/>
        </w:rPr>
        <w:sectPr w:rsidR="00530324" w:rsidRPr="00F839B2" w:rsidSect="008875D3">
          <w:footerReference w:type="default" r:id="rId23"/>
          <w:type w:val="continuous"/>
          <w:pgSz w:w="12240" w:h="15840"/>
          <w:pgMar w:top="1360" w:right="1320" w:bottom="280" w:left="1200" w:header="720" w:footer="720" w:gutter="0"/>
          <w:cols w:space="720"/>
        </w:sectPr>
      </w:pPr>
    </w:p>
    <w:p w14:paraId="4B076A94" w14:textId="305FBC15" w:rsidR="005C1694" w:rsidRPr="00F839B2" w:rsidRDefault="0002471B" w:rsidP="00FB1B0E">
      <w:pPr>
        <w:widowControl w:val="0"/>
        <w:shd w:val="clear" w:color="auto" w:fill="FFFFFF"/>
        <w:spacing w:after="0" w:line="360" w:lineRule="auto"/>
        <w:jc w:val="both"/>
        <w:rPr>
          <w:rFonts w:ascii="Times New Roman" w:hAnsi="Times New Roman" w:cs="Times New Roman"/>
          <w:sz w:val="20"/>
          <w:szCs w:val="20"/>
        </w:rPr>
      </w:pPr>
      <w:r w:rsidRPr="00F839B2">
        <w:rPr>
          <w:noProof/>
        </w:rPr>
        <w:drawing>
          <wp:anchor distT="0" distB="0" distL="0" distR="0" simplePos="0" relativeHeight="251657216" behindDoc="0" locked="0" layoutInCell="1" allowOverlap="1" wp14:anchorId="3FE35993" wp14:editId="0FF02263">
            <wp:simplePos x="0" y="0"/>
            <wp:positionH relativeFrom="page">
              <wp:posOffset>1134745</wp:posOffset>
            </wp:positionH>
            <wp:positionV relativeFrom="paragraph">
              <wp:posOffset>12065</wp:posOffset>
            </wp:positionV>
            <wp:extent cx="1121410" cy="398145"/>
            <wp:effectExtent l="0" t="0" r="2540" b="1905"/>
            <wp:wrapNone/>
            <wp:docPr id="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6.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21410" cy="39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694" w:rsidRPr="00F839B2">
        <w:rPr>
          <w:rFonts w:ascii="Times New Roman" w:hAnsi="Times New Roman" w:cs="Times New Roman"/>
          <w:sz w:val="18"/>
          <w:szCs w:val="18"/>
        </w:rPr>
        <w:tab/>
      </w:r>
      <w:r w:rsidR="005C1694" w:rsidRPr="00F839B2">
        <w:rPr>
          <w:rFonts w:ascii="Times New Roman" w:hAnsi="Times New Roman" w:cs="Times New Roman"/>
          <w:sz w:val="18"/>
          <w:szCs w:val="18"/>
        </w:rPr>
        <w:tab/>
      </w:r>
      <w:r w:rsidR="009D0FB8" w:rsidRPr="00F839B2">
        <w:rPr>
          <w:rFonts w:ascii="Times New Roman" w:hAnsi="Times New Roman" w:cs="Times New Roman"/>
          <w:sz w:val="18"/>
          <w:szCs w:val="18"/>
        </w:rPr>
        <w:tab/>
      </w:r>
      <w:r w:rsidR="005C1694" w:rsidRPr="00F839B2">
        <w:rPr>
          <w:rFonts w:ascii="Times New Roman" w:hAnsi="Times New Roman" w:cs="Times New Roman"/>
          <w:sz w:val="20"/>
          <w:szCs w:val="20"/>
        </w:rPr>
        <w:t>This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article</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is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an</w:t>
      </w:r>
      <w:r w:rsidR="00E42D95" w:rsidRPr="00F839B2">
        <w:rPr>
          <w:rFonts w:ascii="Times New Roman" w:hAnsi="Times New Roman" w:cs="Times New Roman"/>
          <w:sz w:val="20"/>
          <w:szCs w:val="20"/>
        </w:rPr>
        <w:t xml:space="preserve"> </w:t>
      </w:r>
      <w:r w:rsidR="005D2EEB">
        <w:rPr>
          <w:rFonts w:ascii="Times New Roman" w:hAnsi="Times New Roman" w:cs="Times New Roman"/>
          <w:sz w:val="20"/>
          <w:szCs w:val="20"/>
        </w:rPr>
        <w:t>open-access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article</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distributed</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under</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the</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terms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and</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conditions</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of</w:t>
      </w:r>
      <w:r w:rsidR="00E42D95"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the</w:t>
      </w:r>
      <w:r w:rsidR="00E42D95" w:rsidRPr="00F839B2">
        <w:rPr>
          <w:rFonts w:ascii="Times New Roman" w:hAnsi="Times New Roman" w:cs="Times New Roman"/>
          <w:sz w:val="20"/>
          <w:szCs w:val="20"/>
        </w:rPr>
        <w:t xml:space="preserve"> </w:t>
      </w:r>
    </w:p>
    <w:p w14:paraId="10AE2611" w14:textId="7740B6B1" w:rsidR="004B1526" w:rsidRPr="002C7439" w:rsidRDefault="00E42D95" w:rsidP="002C7439">
      <w:pPr>
        <w:spacing w:after="0" w:line="360" w:lineRule="auto"/>
        <w:jc w:val="both"/>
        <w:rPr>
          <w:rFonts w:ascii="Times New Roman" w:hAnsi="Times New Roman" w:cs="Times New Roman"/>
          <w:sz w:val="20"/>
          <w:szCs w:val="20"/>
          <w:u w:val="single"/>
        </w:rPr>
      </w:pPr>
      <w:r w:rsidRPr="00F839B2">
        <w:rPr>
          <w:rFonts w:ascii="Times New Roman" w:hAnsi="Times New Roman" w:cs="Times New Roman"/>
          <w:sz w:val="20"/>
          <w:szCs w:val="20"/>
        </w:rPr>
        <w:t xml:space="preserve"> </w:t>
      </w:r>
      <w:r w:rsidR="005C1694" w:rsidRPr="00F839B2">
        <w:rPr>
          <w:rFonts w:ascii="Times New Roman" w:hAnsi="Times New Roman" w:cs="Times New Roman"/>
          <w:sz w:val="20"/>
          <w:szCs w:val="20"/>
        </w:rPr>
        <w:tab/>
      </w:r>
      <w:r w:rsidR="005C1694" w:rsidRPr="00F839B2">
        <w:rPr>
          <w:rFonts w:ascii="Times New Roman" w:hAnsi="Times New Roman" w:cs="Times New Roman"/>
          <w:sz w:val="20"/>
          <w:szCs w:val="20"/>
        </w:rPr>
        <w:tab/>
      </w:r>
      <w:r w:rsidRPr="00F839B2">
        <w:rPr>
          <w:rFonts w:ascii="Times New Roman" w:hAnsi="Times New Roman" w:cs="Times New Roman"/>
          <w:sz w:val="20"/>
          <w:szCs w:val="20"/>
        </w:rPr>
        <w:t xml:space="preserve"> </w:t>
      </w:r>
      <w:r w:rsidR="00DE7C2B" w:rsidRPr="00F839B2">
        <w:rPr>
          <w:rFonts w:ascii="Times New Roman" w:hAnsi="Times New Roman" w:cs="Times New Roman"/>
          <w:sz w:val="20"/>
          <w:szCs w:val="20"/>
        </w:rPr>
        <w:tab/>
      </w:r>
      <w:hyperlink r:id="rId25" w:history="1">
        <w:r w:rsidR="005C1694" w:rsidRPr="00F839B2">
          <w:rPr>
            <w:rStyle w:val="Hyperlink"/>
            <w:rFonts w:ascii="Times New Roman" w:hAnsi="Times New Roman" w:cs="Times New Roman"/>
            <w:sz w:val="20"/>
            <w:szCs w:val="20"/>
          </w:rPr>
          <w:t>Creative</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Commons</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Attribution</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(CC-BY)</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license</w:t>
        </w:r>
        <w:r w:rsidRPr="00F839B2">
          <w:rPr>
            <w:rStyle w:val="Hyperlink"/>
            <w:rFonts w:ascii="Times New Roman" w:hAnsi="Times New Roman" w:cs="Times New Roman"/>
            <w:sz w:val="20"/>
            <w:szCs w:val="20"/>
          </w:rPr>
          <w:t xml:space="preserve"> </w:t>
        </w:r>
        <w:r w:rsidR="005C1694" w:rsidRPr="00F839B2">
          <w:rPr>
            <w:rStyle w:val="Hyperlink"/>
            <w:rFonts w:ascii="Times New Roman" w:hAnsi="Times New Roman" w:cs="Times New Roman"/>
            <w:sz w:val="20"/>
            <w:szCs w:val="20"/>
          </w:rPr>
          <w:t>4.0</w:t>
        </w:r>
        <w:r w:rsidR="0002471B" w:rsidRPr="00F839B2">
          <w:rPr>
            <w:noProof/>
          </w:rPr>
          <mc:AlternateContent>
            <mc:Choice Requires="wps">
              <w:drawing>
                <wp:anchor distT="0" distB="0" distL="114300" distR="114300" simplePos="0" relativeHeight="251656192" behindDoc="0" locked="0" layoutInCell="1" allowOverlap="1" wp14:anchorId="0A63FC78" wp14:editId="38D94C87">
                  <wp:simplePos x="0" y="0"/>
                  <wp:positionH relativeFrom="margin">
                    <wp:posOffset>-287655</wp:posOffset>
                  </wp:positionH>
                  <wp:positionV relativeFrom="paragraph">
                    <wp:posOffset>4619625</wp:posOffset>
                  </wp:positionV>
                  <wp:extent cx="6518910" cy="342265"/>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18910" cy="342265"/>
                          </a:xfrm>
                          <a:prstGeom prst="rect">
                            <a:avLst/>
                          </a:prstGeom>
                        </wps:spPr>
                        <wps:txbx>
                          <w:txbxContent>
                            <w:p w14:paraId="0FF38451" w14:textId="77777777" w:rsidR="00BC330E" w:rsidRPr="00294B05" w:rsidRDefault="00BC330E" w:rsidP="005C1694">
                              <w:pPr>
                                <w:spacing w:after="105"/>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0A63FC78" id="Rechteck 1" o:spid="_x0000_s1026" style="position:absolute;left:0;text-align:left;margin-left:-22.65pt;margin-top:363.75pt;width:513.3pt;height:2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" filled="f" stroked="f">
                  <v:textbox style="mso-fit-shape-to-text:t">
                    <w:txbxContent>
                      <w:p w14:paraId="0FF38451" w14:textId="77777777" w:rsidR="00BC330E" w:rsidRPr="00294B05" w:rsidRDefault="00BC330E" w:rsidP="005C1694">
                        <w:pPr>
                          <w:spacing w:after="105"/>
                        </w:pPr>
                      </w:p>
                    </w:txbxContent>
                  </v:textbox>
                  <w10:wrap anchorx="margin"/>
                </v:rect>
              </w:pict>
            </mc:Fallback>
          </mc:AlternateContent>
        </w:r>
      </w:hyperlink>
      <w:r w:rsidRPr="00F839B2">
        <w:rPr>
          <w:rFonts w:ascii="Times New Roman" w:hAnsi="Times New Roman" w:cs="Times New Roman"/>
          <w:sz w:val="20"/>
          <w:szCs w:val="20"/>
          <w:u w:val="single"/>
        </w:rPr>
        <w:t xml:space="preserve"> </w:t>
      </w:r>
    </w:p>
    <w:p w14:paraId="69299EA3" w14:textId="77777777" w:rsidR="00A2708D" w:rsidRDefault="00A2708D" w:rsidP="00FB1B0E">
      <w:pPr>
        <w:autoSpaceDE w:val="0"/>
        <w:autoSpaceDN w:val="0"/>
        <w:adjustRightInd w:val="0"/>
        <w:spacing w:after="0" w:line="360" w:lineRule="auto"/>
        <w:jc w:val="both"/>
        <w:rPr>
          <w:rFonts w:ascii="Times New Roman" w:hAnsi="Times New Roman" w:cs="Times New Roman"/>
          <w:b/>
          <w:bCs/>
          <w:color w:val="0070C0"/>
          <w:lang w:eastAsia="en-IN"/>
        </w:rPr>
      </w:pPr>
    </w:p>
    <w:p w14:paraId="25854920" w14:textId="77777777" w:rsidR="00C036E5" w:rsidRDefault="00C036E5" w:rsidP="00FB1B0E">
      <w:pPr>
        <w:autoSpaceDE w:val="0"/>
        <w:autoSpaceDN w:val="0"/>
        <w:adjustRightInd w:val="0"/>
        <w:spacing w:after="0" w:line="360" w:lineRule="auto"/>
        <w:jc w:val="both"/>
        <w:rPr>
          <w:rFonts w:ascii="Times New Roman" w:hAnsi="Times New Roman" w:cs="Times New Roman"/>
          <w:b/>
          <w:bCs/>
          <w:color w:val="0070C0"/>
          <w:lang w:eastAsia="en-IN"/>
        </w:rPr>
      </w:pPr>
    </w:p>
    <w:p w14:paraId="5F9A0B0B" w14:textId="77777777" w:rsidR="00C036E5" w:rsidRDefault="00C036E5" w:rsidP="00FB1B0E">
      <w:pPr>
        <w:autoSpaceDE w:val="0"/>
        <w:autoSpaceDN w:val="0"/>
        <w:adjustRightInd w:val="0"/>
        <w:spacing w:after="0" w:line="360" w:lineRule="auto"/>
        <w:jc w:val="both"/>
        <w:rPr>
          <w:rFonts w:ascii="Times New Roman" w:hAnsi="Times New Roman" w:cs="Times New Roman"/>
          <w:b/>
          <w:bCs/>
          <w:color w:val="0070C0"/>
          <w:lang w:eastAsia="en-IN"/>
        </w:rPr>
      </w:pPr>
    </w:p>
    <w:p w14:paraId="050D67F7" w14:textId="77777777" w:rsidR="00A2708D" w:rsidRPr="00A2708D" w:rsidRDefault="00A2708D" w:rsidP="00A2708D">
      <w:pPr>
        <w:widowControl w:val="0"/>
        <w:tabs>
          <w:tab w:val="left" w:pos="540"/>
        </w:tabs>
        <w:autoSpaceDE w:val="0"/>
        <w:autoSpaceDN w:val="0"/>
        <w:spacing w:after="0" w:line="360" w:lineRule="auto"/>
        <w:ind w:right="1107"/>
        <w:jc w:val="both"/>
        <w:rPr>
          <w:rFonts w:ascii="Times New Roman" w:hAnsi="Times New Roman" w:cs="Times New Roman"/>
          <w:sz w:val="20"/>
          <w:szCs w:val="20"/>
        </w:rPr>
      </w:pPr>
    </w:p>
    <w:p w14:paraId="31F49007" w14:textId="77777777" w:rsidR="00A2708D" w:rsidRPr="00F839B2" w:rsidRDefault="00A2708D" w:rsidP="00FB1B0E">
      <w:pPr>
        <w:autoSpaceDE w:val="0"/>
        <w:autoSpaceDN w:val="0"/>
        <w:adjustRightInd w:val="0"/>
        <w:spacing w:after="0" w:line="360" w:lineRule="auto"/>
        <w:jc w:val="both"/>
        <w:rPr>
          <w:rFonts w:ascii="Times New Roman" w:hAnsi="Times New Roman" w:cs="Times New Roman"/>
          <w:b/>
          <w:bCs/>
          <w:color w:val="0070C0"/>
          <w:lang w:eastAsia="en-IN"/>
        </w:rPr>
      </w:pPr>
    </w:p>
    <w:p w14:paraId="7FA6C261" w14:textId="77777777" w:rsidR="00C77748" w:rsidRDefault="00C77748" w:rsidP="00FB1B0E">
      <w:pPr>
        <w:autoSpaceDE w:val="0"/>
        <w:autoSpaceDN w:val="0"/>
        <w:adjustRightInd w:val="0"/>
        <w:spacing w:after="0" w:line="360" w:lineRule="auto"/>
        <w:jc w:val="both"/>
        <w:rPr>
          <w:rFonts w:ascii="Times New Roman" w:hAnsi="Times New Roman" w:cs="Times New Roman"/>
          <w:bCs/>
          <w:sz w:val="20"/>
          <w:lang w:eastAsia="en-IN"/>
        </w:rPr>
      </w:pPr>
    </w:p>
    <w:p w14:paraId="050AF937"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61D040BF"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6F291D5B"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2D14132C"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384DC281"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18D9C8B8"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79093755" w14:textId="77777777" w:rsidR="0000232F" w:rsidRDefault="0000232F" w:rsidP="00FB1B0E">
      <w:pPr>
        <w:autoSpaceDE w:val="0"/>
        <w:autoSpaceDN w:val="0"/>
        <w:adjustRightInd w:val="0"/>
        <w:spacing w:after="0" w:line="360" w:lineRule="auto"/>
        <w:jc w:val="both"/>
        <w:rPr>
          <w:rFonts w:ascii="Times New Roman" w:hAnsi="Times New Roman" w:cs="Times New Roman"/>
          <w:bCs/>
          <w:sz w:val="20"/>
          <w:lang w:eastAsia="en-IN"/>
        </w:rPr>
      </w:pPr>
    </w:p>
    <w:p w14:paraId="5D28A967" w14:textId="77777777" w:rsidR="0014424E" w:rsidRPr="00F839B2" w:rsidRDefault="0014424E" w:rsidP="00FB1B0E">
      <w:pPr>
        <w:autoSpaceDE w:val="0"/>
        <w:autoSpaceDN w:val="0"/>
        <w:adjustRightInd w:val="0"/>
        <w:spacing w:after="0" w:line="360" w:lineRule="auto"/>
        <w:jc w:val="both"/>
        <w:rPr>
          <w:rFonts w:ascii="Times New Roman" w:hAnsi="Times New Roman" w:cs="Times New Roman"/>
          <w:bCs/>
          <w:sz w:val="20"/>
          <w:lang w:eastAsia="en-IN"/>
        </w:rPr>
      </w:pPr>
    </w:p>
    <w:p w14:paraId="7BF7B765" w14:textId="77777777" w:rsidR="00363751" w:rsidRPr="00F839B2" w:rsidRDefault="00363751" w:rsidP="00FB1B0E">
      <w:pPr>
        <w:autoSpaceDE w:val="0"/>
        <w:autoSpaceDN w:val="0"/>
        <w:adjustRightInd w:val="0"/>
        <w:spacing w:after="0" w:line="360" w:lineRule="auto"/>
        <w:jc w:val="both"/>
        <w:rPr>
          <w:rFonts w:ascii="Times New Roman" w:hAnsi="Times New Roman" w:cs="Times New Roman"/>
          <w:b/>
          <w:bCs/>
          <w:color w:val="0070C0"/>
          <w:sz w:val="20"/>
          <w:lang w:eastAsia="en-IN"/>
        </w:rPr>
      </w:pPr>
    </w:p>
    <w:sectPr w:rsidR="00363751" w:rsidRPr="00F839B2" w:rsidSect="008875D3">
      <w:type w:val="continuous"/>
      <w:pgSz w:w="12240" w:h="15840" w:code="1"/>
      <w:pgMar w:top="576" w:right="1440" w:bottom="1008" w:left="1440" w:header="720" w:footer="720" w:gutter="0"/>
      <w:pgNumType w:start="1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65CCB" w14:textId="77777777" w:rsidR="00CC4E58" w:rsidRDefault="00CC4E58" w:rsidP="00A62EFF">
      <w:pPr>
        <w:spacing w:after="0" w:line="240" w:lineRule="auto"/>
      </w:pPr>
      <w:r>
        <w:separator/>
      </w:r>
    </w:p>
  </w:endnote>
  <w:endnote w:type="continuationSeparator" w:id="0">
    <w:p w14:paraId="72549812" w14:textId="77777777" w:rsidR="00CC4E58" w:rsidRDefault="00CC4E58"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default"/>
    <w:sig w:usb0="00000001"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auto"/>
    <w:pitch w:val="variable"/>
    <w:sig w:usb0="E00002FF" w:usb1="5000205A" w:usb2="00000000" w:usb3="00000000" w:csb0="0000019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eX_CM_Maths_Symbols">
    <w:altName w:val="Cambria"/>
    <w:charset w:val="00"/>
    <w:family w:val="roman"/>
    <w:pitch w:val="default"/>
    <w:sig w:usb0="00000000" w:usb1="00000000" w:usb2="00000000" w:usb3="00000000" w:csb0="00040001" w:csb1="00000000"/>
  </w:font>
  <w:font w:name="STIX-Regular">
    <w:altName w:val="MS Gothic"/>
    <w:panose1 w:val="00000000000000000000"/>
    <w:charset w:val="80"/>
    <w:family w:val="swiss"/>
    <w:notTrueType/>
    <w:pitch w:val="default"/>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5E75" w14:textId="77777777" w:rsidR="00BC330E" w:rsidRDefault="00BC330E">
    <w:pPr>
      <w:pStyle w:val="Footer"/>
      <w:jc w:val="right"/>
    </w:pPr>
  </w:p>
  <w:p w14:paraId="3AA7AFE8" w14:textId="3222DC55" w:rsidR="00BC330E" w:rsidRPr="004419B9" w:rsidRDefault="00626C9C" w:rsidP="00D82557">
    <w:pPr>
      <w:pStyle w:val="Footer"/>
      <w:tabs>
        <w:tab w:val="clear" w:pos="9360"/>
        <w:tab w:val="right" w:pos="9639"/>
      </w:tabs>
      <w:rPr>
        <w:rFonts w:ascii="Times New Roman" w:hAnsi="Times New Roman" w:cs="Times New Roman"/>
        <w:b/>
        <w:color w:val="2E74B5"/>
        <w:sz w:val="20"/>
        <w:szCs w:val="20"/>
      </w:rPr>
    </w:pPr>
    <w:r w:rsidRPr="00626C9C">
      <w:rPr>
        <w:rFonts w:ascii="Times New Roman" w:hAnsi="Times New Roman" w:cs="Times New Roman"/>
        <w:b/>
        <w:color w:val="2E74B5"/>
        <w:sz w:val="20"/>
        <w:szCs w:val="20"/>
      </w:rPr>
      <w:t>Journal of Psychiatry and Psychiatric Disorders</w:t>
    </w:r>
    <w:r w:rsidR="00BC330E" w:rsidRPr="004419B9">
      <w:rPr>
        <w:rFonts w:ascii="Times New Roman" w:hAnsi="Times New Roman" w:cs="Times New Roman"/>
        <w:b/>
        <w:color w:val="2E74B5"/>
        <w:sz w:val="20"/>
        <w:szCs w:val="20"/>
      </w:rPr>
      <w:tab/>
      <w:t xml:space="preserve"> </w:t>
    </w:r>
    <w:r w:rsidR="00BC330E" w:rsidRPr="004419B9">
      <w:rPr>
        <w:rFonts w:ascii="Times New Roman" w:hAnsi="Times New Roman" w:cs="Times New Roman"/>
        <w:b/>
        <w:color w:val="2E74B5"/>
        <w:sz w:val="20"/>
        <w:szCs w:val="20"/>
      </w:rPr>
      <w:tab/>
    </w:r>
    <w:r w:rsidR="00557B87">
      <w:rPr>
        <w:rFonts w:ascii="Times New Roman" w:hAnsi="Times New Roman" w:cs="Times New Roman"/>
        <w:b/>
        <w:color w:val="2E74B5"/>
        <w:sz w:val="20"/>
        <w:szCs w:val="20"/>
      </w:rPr>
      <w:t>57</w:t>
    </w:r>
  </w:p>
  <w:p w14:paraId="4E14256E" w14:textId="77777777" w:rsidR="00BC330E" w:rsidRPr="004419B9" w:rsidRDefault="00BC330E">
    <w:pPr>
      <w:pStyle w:val="Footer"/>
      <w:rPr>
        <w:rFonts w:ascii="Times New Roman" w:hAnsi="Times New Roman" w:cs="Times New Roman"/>
        <w:b/>
        <w:color w:val="2E74B5"/>
        <w:sz w:val="20"/>
        <w:szCs w:val="20"/>
      </w:rPr>
    </w:pPr>
  </w:p>
  <w:p w14:paraId="75ECD81B" w14:textId="77777777" w:rsidR="00BC330E" w:rsidRDefault="00BC33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6DDC4" w14:textId="77777777" w:rsidR="00952C68" w:rsidRDefault="00952C68">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089E3EA9" wp14:editId="39D69470">
              <wp:simplePos x="0" y="0"/>
              <wp:positionH relativeFrom="page">
                <wp:posOffset>3476625</wp:posOffset>
              </wp:positionH>
              <wp:positionV relativeFrom="page">
                <wp:posOffset>9545178</wp:posOffset>
              </wp:positionV>
              <wp:extent cx="177800" cy="166370"/>
              <wp:effectExtent l="0" t="0" r="0" b="0"/>
              <wp:wrapNone/>
              <wp:docPr id="23159695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66370"/>
                      </a:xfrm>
                      <a:prstGeom prst="rect">
                        <a:avLst/>
                      </a:prstGeom>
                    </wps:spPr>
                    <wps:txbx>
                      <w:txbxContent>
                        <w:p w14:paraId="57834D3F" w14:textId="17D21D07" w:rsidR="00952C68" w:rsidRDefault="00952C68" w:rsidP="00F01BB2">
                          <w:pPr>
                            <w:spacing w:before="11"/>
                            <w:rPr>
                              <w:b/>
                              <w:i/>
                              <w:sz w:val="20"/>
                            </w:rPr>
                          </w:pPr>
                        </w:p>
                      </w:txbxContent>
                    </wps:txbx>
                    <wps:bodyPr wrap="square" lIns="0" tIns="0" rIns="0" bIns="0" rtlCol="0">
                      <a:noAutofit/>
                    </wps:bodyPr>
                  </wps:wsp>
                </a:graphicData>
              </a:graphic>
            </wp:anchor>
          </w:drawing>
        </mc:Choice>
        <mc:Fallback>
          <w:pict>
            <v:shapetype w14:anchorId="089E3EA9" id="_x0000_t202" coordsize="21600,21600" o:spt="202" path="m,l,21600r21600,l21600,xe">
              <v:stroke joinstyle="miter"/>
              <v:path gradientshapeok="t" o:connecttype="rect"/>
            </v:shapetype>
            <v:shape id="Textbox 1" o:spid="_x0000_s1027" type="#_x0000_t202" style="position:absolute;left:0;text-align:left;margin-left:273.75pt;margin-top:751.6pt;width:14pt;height:13.1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RGP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" filled="f" stroked="f">
              <v:textbox inset="0,0,0,0">
                <w:txbxContent>
                  <w:p w14:paraId="57834D3F" w14:textId="17D21D07" w:rsidR="00952C68" w:rsidRDefault="00952C68" w:rsidP="00F01BB2">
                    <w:pPr>
                      <w:spacing w:before="11"/>
                      <w:rPr>
                        <w:b/>
                        <w:i/>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542AF" w14:textId="77777777" w:rsidR="00CC4E58" w:rsidRDefault="00CC4E58" w:rsidP="00A62EFF">
      <w:pPr>
        <w:spacing w:after="0" w:line="240" w:lineRule="auto"/>
      </w:pPr>
      <w:r>
        <w:separator/>
      </w:r>
    </w:p>
  </w:footnote>
  <w:footnote w:type="continuationSeparator" w:id="0">
    <w:p w14:paraId="78418E57" w14:textId="77777777" w:rsidR="00CC4E58" w:rsidRDefault="00CC4E58"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A9DA6" w14:textId="77777777" w:rsidR="00BC330E" w:rsidRPr="004419B9" w:rsidRDefault="00BC330E" w:rsidP="00754C2D">
    <w:pPr>
      <w:pStyle w:val="Header"/>
      <w:tabs>
        <w:tab w:val="clear" w:pos="9360"/>
        <w:tab w:val="right" w:pos="9781"/>
      </w:tabs>
      <w:spacing w:line="360" w:lineRule="auto"/>
      <w:ind w:left="-425" w:right="-425"/>
      <w:jc w:val="both"/>
      <w:rPr>
        <w:rFonts w:ascii="Times New Roman" w:hAnsi="Times New Roman" w:cs="Times New Roman"/>
        <w:b/>
        <w:i/>
        <w:color w:val="2E74B5"/>
        <w:sz w:val="20"/>
        <w:szCs w:val="20"/>
      </w:rPr>
    </w:pPr>
  </w:p>
  <w:p w14:paraId="06BED5E1" w14:textId="6436D69B" w:rsidR="00626C9C" w:rsidRPr="00626C9C" w:rsidRDefault="003D5304" w:rsidP="00626C9C">
    <w:pPr>
      <w:pStyle w:val="Header"/>
      <w:tabs>
        <w:tab w:val="clear" w:pos="9360"/>
        <w:tab w:val="right" w:pos="9781"/>
      </w:tabs>
      <w:spacing w:line="360" w:lineRule="auto"/>
      <w:ind w:left="-425" w:right="-425"/>
      <w:jc w:val="both"/>
      <w:rPr>
        <w:rFonts w:ascii="Times New Roman" w:hAnsi="Times New Roman" w:cs="Times New Roman"/>
        <w:b/>
        <w:bCs/>
        <w:i/>
        <w:color w:val="2E74B6"/>
        <w:sz w:val="20"/>
        <w:szCs w:val="20"/>
        <w:lang w:val="fr-FR"/>
      </w:rPr>
    </w:pPr>
    <w:r>
      <w:rPr>
        <w:rFonts w:ascii="Times New Roman" w:hAnsi="Times New Roman" w:cs="Times New Roman"/>
        <w:b/>
        <w:i/>
        <w:color w:val="2E74B5"/>
        <w:sz w:val="20"/>
        <w:szCs w:val="20"/>
        <w:lang w:val="fr-FR"/>
      </w:rPr>
      <w:t xml:space="preserve">   </w:t>
    </w:r>
    <w:r w:rsidR="00EA4E22">
      <w:rPr>
        <w:rFonts w:ascii="Times New Roman" w:hAnsi="Times New Roman" w:cs="Times New Roman"/>
        <w:b/>
        <w:i/>
        <w:color w:val="2E74B5"/>
        <w:sz w:val="20"/>
        <w:szCs w:val="20"/>
        <w:lang w:val="fr-FR"/>
      </w:rPr>
      <w:t xml:space="preserve">J </w:t>
    </w:r>
    <w:r w:rsidR="00BC330E" w:rsidRPr="009146DE">
      <w:rPr>
        <w:rFonts w:ascii="Times New Roman" w:hAnsi="Times New Roman" w:cs="Times New Roman"/>
        <w:b/>
        <w:i/>
        <w:color w:val="2E74B5"/>
        <w:sz w:val="20"/>
        <w:szCs w:val="20"/>
        <w:lang w:val="fr-FR"/>
      </w:rPr>
      <w:t>Psychiatry Psychiatric Disord</w:t>
    </w:r>
    <w:r w:rsidR="00BC330E">
      <w:rPr>
        <w:rFonts w:ascii="Times New Roman" w:hAnsi="Times New Roman" w:cs="Times New Roman"/>
        <w:b/>
        <w:i/>
        <w:color w:val="2E74B5"/>
        <w:sz w:val="20"/>
        <w:szCs w:val="20"/>
        <w:lang w:val="fr-FR"/>
      </w:rPr>
      <w:t xml:space="preserve"> </w:t>
    </w:r>
    <w:proofErr w:type="gramStart"/>
    <w:r w:rsidR="00BC330E" w:rsidRPr="009146DE">
      <w:rPr>
        <w:rFonts w:ascii="Times New Roman" w:hAnsi="Times New Roman" w:cs="Times New Roman"/>
        <w:b/>
        <w:i/>
        <w:color w:val="2E74B5"/>
        <w:sz w:val="20"/>
        <w:szCs w:val="20"/>
        <w:lang w:val="fr-FR"/>
      </w:rPr>
      <w:t>202</w:t>
    </w:r>
    <w:r w:rsidR="00516FF4">
      <w:rPr>
        <w:rFonts w:ascii="Times New Roman" w:hAnsi="Times New Roman" w:cs="Times New Roman"/>
        <w:b/>
        <w:i/>
        <w:color w:val="2E74B5"/>
        <w:sz w:val="20"/>
        <w:szCs w:val="20"/>
        <w:lang w:val="fr-FR"/>
      </w:rPr>
      <w:t>6</w:t>
    </w:r>
    <w:r w:rsidR="00BC330E" w:rsidRPr="009146DE">
      <w:rPr>
        <w:rFonts w:ascii="Times New Roman" w:hAnsi="Times New Roman" w:cs="Times New Roman"/>
        <w:b/>
        <w:i/>
        <w:color w:val="2E74B5"/>
        <w:sz w:val="20"/>
        <w:szCs w:val="20"/>
        <w:lang w:val="fr-FR"/>
      </w:rPr>
      <w:t>;</w:t>
    </w:r>
    <w:proofErr w:type="gramEnd"/>
    <w:r w:rsidR="00BC330E" w:rsidRPr="009146DE">
      <w:rPr>
        <w:rFonts w:ascii="Times New Roman" w:hAnsi="Times New Roman" w:cs="Times New Roman"/>
        <w:b/>
        <w:i/>
        <w:color w:val="2E74B5"/>
        <w:sz w:val="20"/>
        <w:szCs w:val="20"/>
        <w:lang w:val="fr-FR"/>
      </w:rPr>
      <w:t xml:space="preserve"> </w:t>
    </w:r>
    <w:r w:rsidR="00516FF4">
      <w:rPr>
        <w:rFonts w:ascii="Times New Roman" w:hAnsi="Times New Roman" w:cs="Times New Roman"/>
        <w:b/>
        <w:i/>
        <w:color w:val="2E74B5"/>
        <w:sz w:val="20"/>
        <w:szCs w:val="20"/>
        <w:lang w:val="fr-FR"/>
      </w:rPr>
      <w:t>10</w:t>
    </w:r>
    <w:r w:rsidR="00BC330E" w:rsidRPr="009146DE">
      <w:rPr>
        <w:rFonts w:ascii="Times New Roman" w:hAnsi="Times New Roman" w:cs="Times New Roman"/>
        <w:b/>
        <w:i/>
        <w:color w:val="2E74B5"/>
        <w:sz w:val="20"/>
        <w:szCs w:val="20"/>
        <w:lang w:val="fr-FR"/>
      </w:rPr>
      <w:t xml:space="preserve"> (</w:t>
    </w:r>
    <w:r w:rsidR="008C5477">
      <w:rPr>
        <w:rFonts w:ascii="Times New Roman" w:hAnsi="Times New Roman" w:cs="Times New Roman"/>
        <w:b/>
        <w:i/>
        <w:color w:val="2E74B5"/>
        <w:sz w:val="20"/>
        <w:szCs w:val="20"/>
        <w:lang w:val="fr-FR"/>
      </w:rPr>
      <w:t>3</w:t>
    </w:r>
    <w:proofErr w:type="gramStart"/>
    <w:r w:rsidR="00BC330E" w:rsidRPr="009146DE">
      <w:rPr>
        <w:rFonts w:ascii="Times New Roman" w:hAnsi="Times New Roman" w:cs="Times New Roman"/>
        <w:b/>
        <w:i/>
        <w:color w:val="2E74B5"/>
        <w:sz w:val="20"/>
        <w:szCs w:val="20"/>
        <w:lang w:val="fr-FR"/>
      </w:rPr>
      <w:t>):</w:t>
    </w:r>
    <w:proofErr w:type="gramEnd"/>
    <w:r w:rsidR="00BC330E" w:rsidRPr="009146DE">
      <w:rPr>
        <w:rFonts w:ascii="Times New Roman" w:hAnsi="Times New Roman" w:cs="Times New Roman"/>
        <w:b/>
        <w:i/>
        <w:color w:val="2E74B5"/>
        <w:sz w:val="20"/>
        <w:szCs w:val="20"/>
        <w:lang w:val="fr-FR"/>
      </w:rPr>
      <w:t xml:space="preserve"> </w:t>
    </w:r>
    <w:r w:rsidR="00285A63">
      <w:rPr>
        <w:rFonts w:ascii="Times New Roman" w:hAnsi="Times New Roman" w:cs="Times New Roman"/>
        <w:b/>
        <w:i/>
        <w:color w:val="2E74B5"/>
        <w:sz w:val="20"/>
        <w:szCs w:val="20"/>
        <w:lang w:val="fr-FR"/>
      </w:rPr>
      <w:t>110-118</w:t>
    </w:r>
    <w:r w:rsidR="00BC330E" w:rsidRPr="009146DE">
      <w:rPr>
        <w:rFonts w:ascii="Times New Roman" w:hAnsi="Times New Roman" w:cs="Times New Roman"/>
        <w:b/>
        <w:i/>
        <w:color w:val="2E74B5"/>
        <w:sz w:val="20"/>
        <w:szCs w:val="20"/>
        <w:lang w:val="fr-FR"/>
      </w:rPr>
      <w:t>.</w:t>
    </w:r>
    <w:r>
      <w:rPr>
        <w:rFonts w:ascii="Times New Roman" w:hAnsi="Times New Roman" w:cs="Times New Roman"/>
        <w:b/>
        <w:i/>
        <w:color w:val="2E74B5"/>
        <w:sz w:val="20"/>
        <w:szCs w:val="20"/>
        <w:lang w:val="fr-FR"/>
      </w:rPr>
      <w:t xml:space="preserve">                                </w:t>
    </w:r>
    <w:r w:rsidR="00626C9C" w:rsidRPr="00626C9C">
      <w:rPr>
        <w:rFonts w:ascii="Times New Roman" w:hAnsi="Times New Roman" w:cs="Times New Roman"/>
        <w:b/>
        <w:bCs/>
        <w:i/>
        <w:color w:val="2E74B6"/>
        <w:sz w:val="20"/>
        <w:szCs w:val="20"/>
        <w:lang w:val="fr-FR"/>
      </w:rPr>
      <w:t>10.26502/jppd.2572-519X02</w:t>
    </w:r>
    <w:r w:rsidR="00B906DB">
      <w:rPr>
        <w:rFonts w:ascii="Times New Roman" w:hAnsi="Times New Roman" w:cs="Times New Roman"/>
        <w:b/>
        <w:bCs/>
        <w:i/>
        <w:color w:val="2E74B6"/>
        <w:sz w:val="20"/>
        <w:szCs w:val="20"/>
        <w:lang w:val="fr-FR"/>
      </w:rPr>
      <w:t>7</w:t>
    </w:r>
    <w:r w:rsidR="00285A63">
      <w:rPr>
        <w:rFonts w:ascii="Times New Roman" w:hAnsi="Times New Roman" w:cs="Times New Roman"/>
        <w:b/>
        <w:bCs/>
        <w:i/>
        <w:color w:val="2E74B6"/>
        <w:sz w:val="20"/>
        <w:szCs w:val="20"/>
        <w:lang w:val="fr-FR"/>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F6ACC7F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21F03D6"/>
    <w:multiLevelType w:val="hybridMultilevel"/>
    <w:tmpl w:val="9D568D8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082238B4"/>
    <w:multiLevelType w:val="multilevel"/>
    <w:tmpl w:val="720E2266"/>
    <w:lvl w:ilvl="0">
      <w:start w:val="1"/>
      <w:numFmt w:val="decimal"/>
      <w:lvlText w:val="%1."/>
      <w:lvlJc w:val="left"/>
      <w:pPr>
        <w:ind w:left="436" w:hanging="360"/>
      </w:pPr>
    </w:lvl>
    <w:lvl w:ilvl="1">
      <w:start w:val="1"/>
      <w:numFmt w:val="decimal"/>
      <w:isLgl/>
      <w:lvlText w:val="%1.%2."/>
      <w:lvlJc w:val="left"/>
      <w:pPr>
        <w:ind w:left="436" w:hanging="360"/>
      </w:pPr>
      <w:rPr>
        <w:rFonts w:hint="default"/>
      </w:rPr>
    </w:lvl>
    <w:lvl w:ilvl="2">
      <w:start w:val="1"/>
      <w:numFmt w:val="decimal"/>
      <w:isLgl/>
      <w:lvlText w:val="%1.%2.%3."/>
      <w:lvlJc w:val="left"/>
      <w:pPr>
        <w:ind w:left="796" w:hanging="720"/>
      </w:pPr>
      <w:rPr>
        <w:rFonts w:hint="default"/>
      </w:rPr>
    </w:lvl>
    <w:lvl w:ilvl="3">
      <w:start w:val="1"/>
      <w:numFmt w:val="decimal"/>
      <w:isLgl/>
      <w:lvlText w:val="%1.%2.%3.%4."/>
      <w:lvlJc w:val="left"/>
      <w:pPr>
        <w:ind w:left="796" w:hanging="720"/>
      </w:pPr>
      <w:rPr>
        <w:rFonts w:hint="default"/>
      </w:rPr>
    </w:lvl>
    <w:lvl w:ilvl="4">
      <w:start w:val="1"/>
      <w:numFmt w:val="decimal"/>
      <w:isLgl/>
      <w:lvlText w:val="%1.%2.%3.%4.%5."/>
      <w:lvlJc w:val="left"/>
      <w:pPr>
        <w:ind w:left="1156" w:hanging="1080"/>
      </w:pPr>
      <w:rPr>
        <w:rFonts w:hint="default"/>
      </w:rPr>
    </w:lvl>
    <w:lvl w:ilvl="5">
      <w:start w:val="1"/>
      <w:numFmt w:val="decimal"/>
      <w:isLgl/>
      <w:lvlText w:val="%1.%2.%3.%4.%5.%6."/>
      <w:lvlJc w:val="left"/>
      <w:pPr>
        <w:ind w:left="1156" w:hanging="1080"/>
      </w:pPr>
      <w:rPr>
        <w:rFonts w:hint="default"/>
      </w:rPr>
    </w:lvl>
    <w:lvl w:ilvl="6">
      <w:start w:val="1"/>
      <w:numFmt w:val="decimal"/>
      <w:isLgl/>
      <w:lvlText w:val="%1.%2.%3.%4.%5.%6.%7."/>
      <w:lvlJc w:val="left"/>
      <w:pPr>
        <w:ind w:left="1516" w:hanging="1440"/>
      </w:pPr>
      <w:rPr>
        <w:rFonts w:hint="default"/>
      </w:rPr>
    </w:lvl>
    <w:lvl w:ilvl="7">
      <w:start w:val="1"/>
      <w:numFmt w:val="decimal"/>
      <w:isLgl/>
      <w:lvlText w:val="%1.%2.%3.%4.%5.%6.%7.%8."/>
      <w:lvlJc w:val="left"/>
      <w:pPr>
        <w:ind w:left="1516" w:hanging="1440"/>
      </w:pPr>
      <w:rPr>
        <w:rFonts w:hint="default"/>
      </w:rPr>
    </w:lvl>
    <w:lvl w:ilvl="8">
      <w:start w:val="1"/>
      <w:numFmt w:val="decimal"/>
      <w:isLgl/>
      <w:lvlText w:val="%1.%2.%3.%4.%5.%6.%7.%8.%9."/>
      <w:lvlJc w:val="left"/>
      <w:pPr>
        <w:ind w:left="1876" w:hanging="1800"/>
      </w:pPr>
      <w:rPr>
        <w:rFonts w:hint="default"/>
      </w:rPr>
    </w:lvl>
  </w:abstractNum>
  <w:abstractNum w:abstractNumId="3" w15:restartNumberingAfterBreak="0">
    <w:nsid w:val="0BF44D2D"/>
    <w:multiLevelType w:val="hybridMultilevel"/>
    <w:tmpl w:val="E85A7F7C"/>
    <w:lvl w:ilvl="0" w:tplc="5A029542">
      <w:start w:val="1"/>
      <w:numFmt w:val="decimal"/>
      <w:lvlText w:val="%1."/>
      <w:lvlJc w:val="left"/>
      <w:pPr>
        <w:ind w:left="720" w:hanging="360"/>
      </w:pPr>
      <w:rPr>
        <w:i w:val="0"/>
        <w:i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0E800709"/>
    <w:multiLevelType w:val="hybridMultilevel"/>
    <w:tmpl w:val="057E2058"/>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5A5041B"/>
    <w:multiLevelType w:val="hybridMultilevel"/>
    <w:tmpl w:val="479A5386"/>
    <w:lvl w:ilvl="0" w:tplc="CA50F21E">
      <w:start w:val="1"/>
      <w:numFmt w:val="decimal"/>
      <w:lvlText w:val="%1)"/>
      <w:lvlJc w:val="left"/>
      <w:pPr>
        <w:ind w:left="135" w:hanging="260"/>
      </w:pPr>
      <w:rPr>
        <w:rFonts w:hint="default"/>
        <w:spacing w:val="0"/>
        <w:w w:val="100"/>
        <w:lang w:val="en-US" w:eastAsia="en-US" w:bidi="ar-SA"/>
      </w:rPr>
    </w:lvl>
    <w:lvl w:ilvl="1" w:tplc="EF005956">
      <w:numFmt w:val="bullet"/>
      <w:lvlText w:val="•"/>
      <w:lvlJc w:val="left"/>
      <w:pPr>
        <w:ind w:left="1314" w:hanging="260"/>
      </w:pPr>
      <w:rPr>
        <w:rFonts w:hint="default"/>
        <w:lang w:val="en-US" w:eastAsia="en-US" w:bidi="ar-SA"/>
      </w:rPr>
    </w:lvl>
    <w:lvl w:ilvl="2" w:tplc="B0CAB042">
      <w:numFmt w:val="bullet"/>
      <w:lvlText w:val="•"/>
      <w:lvlJc w:val="left"/>
      <w:pPr>
        <w:ind w:left="2488" w:hanging="260"/>
      </w:pPr>
      <w:rPr>
        <w:rFonts w:hint="default"/>
        <w:lang w:val="en-US" w:eastAsia="en-US" w:bidi="ar-SA"/>
      </w:rPr>
    </w:lvl>
    <w:lvl w:ilvl="3" w:tplc="41BE630C">
      <w:numFmt w:val="bullet"/>
      <w:lvlText w:val="•"/>
      <w:lvlJc w:val="left"/>
      <w:pPr>
        <w:ind w:left="3662" w:hanging="260"/>
      </w:pPr>
      <w:rPr>
        <w:rFonts w:hint="default"/>
        <w:lang w:val="en-US" w:eastAsia="en-US" w:bidi="ar-SA"/>
      </w:rPr>
    </w:lvl>
    <w:lvl w:ilvl="4" w:tplc="635E7F7A">
      <w:numFmt w:val="bullet"/>
      <w:lvlText w:val="•"/>
      <w:lvlJc w:val="left"/>
      <w:pPr>
        <w:ind w:left="4836" w:hanging="260"/>
      </w:pPr>
      <w:rPr>
        <w:rFonts w:hint="default"/>
        <w:lang w:val="en-US" w:eastAsia="en-US" w:bidi="ar-SA"/>
      </w:rPr>
    </w:lvl>
    <w:lvl w:ilvl="5" w:tplc="0E02D9D2">
      <w:numFmt w:val="bullet"/>
      <w:lvlText w:val="•"/>
      <w:lvlJc w:val="left"/>
      <w:pPr>
        <w:ind w:left="6010" w:hanging="260"/>
      </w:pPr>
      <w:rPr>
        <w:rFonts w:hint="default"/>
        <w:lang w:val="en-US" w:eastAsia="en-US" w:bidi="ar-SA"/>
      </w:rPr>
    </w:lvl>
    <w:lvl w:ilvl="6" w:tplc="D3504468">
      <w:numFmt w:val="bullet"/>
      <w:lvlText w:val="•"/>
      <w:lvlJc w:val="left"/>
      <w:pPr>
        <w:ind w:left="7184" w:hanging="260"/>
      </w:pPr>
      <w:rPr>
        <w:rFonts w:hint="default"/>
        <w:lang w:val="en-US" w:eastAsia="en-US" w:bidi="ar-SA"/>
      </w:rPr>
    </w:lvl>
    <w:lvl w:ilvl="7" w:tplc="A962C6E4">
      <w:numFmt w:val="bullet"/>
      <w:lvlText w:val="•"/>
      <w:lvlJc w:val="left"/>
      <w:pPr>
        <w:ind w:left="8358" w:hanging="260"/>
      </w:pPr>
      <w:rPr>
        <w:rFonts w:hint="default"/>
        <w:lang w:val="en-US" w:eastAsia="en-US" w:bidi="ar-SA"/>
      </w:rPr>
    </w:lvl>
    <w:lvl w:ilvl="8" w:tplc="D1E03A64">
      <w:numFmt w:val="bullet"/>
      <w:lvlText w:val="•"/>
      <w:lvlJc w:val="left"/>
      <w:pPr>
        <w:ind w:left="9532" w:hanging="260"/>
      </w:pPr>
      <w:rPr>
        <w:rFonts w:hint="default"/>
        <w:lang w:val="en-US" w:eastAsia="en-US" w:bidi="ar-SA"/>
      </w:rPr>
    </w:lvl>
  </w:abstractNum>
  <w:abstractNum w:abstractNumId="6" w15:restartNumberingAfterBreak="0">
    <w:nsid w:val="17B83184"/>
    <w:multiLevelType w:val="hybridMultilevel"/>
    <w:tmpl w:val="AA98109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3C86667"/>
    <w:multiLevelType w:val="hybridMultilevel"/>
    <w:tmpl w:val="B34E2CEC"/>
    <w:lvl w:ilvl="0" w:tplc="E866483C">
      <w:start w:val="1"/>
      <w:numFmt w:val="decimal"/>
      <w:lvlText w:val="%1."/>
      <w:lvlJc w:val="left"/>
      <w:pPr>
        <w:ind w:left="3925" w:hanging="280"/>
        <w:jc w:val="right"/>
      </w:pPr>
      <w:rPr>
        <w:rFonts w:ascii="Times New Roman" w:eastAsia="Times New Roman" w:hAnsi="Times New Roman" w:cs="Times New Roman" w:hint="default"/>
        <w:b/>
        <w:bCs/>
        <w:i w:val="0"/>
        <w:iCs w:val="0"/>
        <w:spacing w:val="0"/>
        <w:w w:val="100"/>
        <w:sz w:val="22"/>
        <w:szCs w:val="22"/>
        <w:lang w:val="en-US" w:eastAsia="en-US" w:bidi="ar-SA"/>
      </w:rPr>
    </w:lvl>
    <w:lvl w:ilvl="1" w:tplc="CB62FA82">
      <w:numFmt w:val="bullet"/>
      <w:lvlText w:val="•"/>
      <w:lvlJc w:val="left"/>
      <w:pPr>
        <w:ind w:left="4716" w:hanging="280"/>
      </w:pPr>
      <w:rPr>
        <w:rFonts w:hint="default"/>
        <w:lang w:val="en-US" w:eastAsia="en-US" w:bidi="ar-SA"/>
      </w:rPr>
    </w:lvl>
    <w:lvl w:ilvl="2" w:tplc="F738C0C8">
      <w:numFmt w:val="bullet"/>
      <w:lvlText w:val="•"/>
      <w:lvlJc w:val="left"/>
      <w:pPr>
        <w:ind w:left="5512" w:hanging="280"/>
      </w:pPr>
      <w:rPr>
        <w:rFonts w:hint="default"/>
        <w:lang w:val="en-US" w:eastAsia="en-US" w:bidi="ar-SA"/>
      </w:rPr>
    </w:lvl>
    <w:lvl w:ilvl="3" w:tplc="5ADE8B38">
      <w:numFmt w:val="bullet"/>
      <w:lvlText w:val="•"/>
      <w:lvlJc w:val="left"/>
      <w:pPr>
        <w:ind w:left="6308" w:hanging="280"/>
      </w:pPr>
      <w:rPr>
        <w:rFonts w:hint="default"/>
        <w:lang w:val="en-US" w:eastAsia="en-US" w:bidi="ar-SA"/>
      </w:rPr>
    </w:lvl>
    <w:lvl w:ilvl="4" w:tplc="72C8BE90">
      <w:numFmt w:val="bullet"/>
      <w:lvlText w:val="•"/>
      <w:lvlJc w:val="left"/>
      <w:pPr>
        <w:ind w:left="7104" w:hanging="280"/>
      </w:pPr>
      <w:rPr>
        <w:rFonts w:hint="default"/>
        <w:lang w:val="en-US" w:eastAsia="en-US" w:bidi="ar-SA"/>
      </w:rPr>
    </w:lvl>
    <w:lvl w:ilvl="5" w:tplc="0A689B4A">
      <w:numFmt w:val="bullet"/>
      <w:lvlText w:val="•"/>
      <w:lvlJc w:val="left"/>
      <w:pPr>
        <w:ind w:left="7900" w:hanging="280"/>
      </w:pPr>
      <w:rPr>
        <w:rFonts w:hint="default"/>
        <w:lang w:val="en-US" w:eastAsia="en-US" w:bidi="ar-SA"/>
      </w:rPr>
    </w:lvl>
    <w:lvl w:ilvl="6" w:tplc="EADA54C0">
      <w:numFmt w:val="bullet"/>
      <w:lvlText w:val="•"/>
      <w:lvlJc w:val="left"/>
      <w:pPr>
        <w:ind w:left="8696" w:hanging="280"/>
      </w:pPr>
      <w:rPr>
        <w:rFonts w:hint="default"/>
        <w:lang w:val="en-US" w:eastAsia="en-US" w:bidi="ar-SA"/>
      </w:rPr>
    </w:lvl>
    <w:lvl w:ilvl="7" w:tplc="9D9CE5EA">
      <w:numFmt w:val="bullet"/>
      <w:lvlText w:val="•"/>
      <w:lvlJc w:val="left"/>
      <w:pPr>
        <w:ind w:left="9492" w:hanging="280"/>
      </w:pPr>
      <w:rPr>
        <w:rFonts w:hint="default"/>
        <w:lang w:val="en-US" w:eastAsia="en-US" w:bidi="ar-SA"/>
      </w:rPr>
    </w:lvl>
    <w:lvl w:ilvl="8" w:tplc="FBF6A51A">
      <w:numFmt w:val="bullet"/>
      <w:lvlText w:val="•"/>
      <w:lvlJc w:val="left"/>
      <w:pPr>
        <w:ind w:left="10288" w:hanging="280"/>
      </w:pPr>
      <w:rPr>
        <w:rFonts w:hint="default"/>
        <w:lang w:val="en-US" w:eastAsia="en-US" w:bidi="ar-SA"/>
      </w:rPr>
    </w:lvl>
  </w:abstractNum>
  <w:abstractNum w:abstractNumId="8" w15:restartNumberingAfterBreak="0">
    <w:nsid w:val="29612590"/>
    <w:multiLevelType w:val="multilevel"/>
    <w:tmpl w:val="A6A47FF0"/>
    <w:lvl w:ilvl="0">
      <w:start w:val="1"/>
      <w:numFmt w:val="bullet"/>
      <w:lvlText w:val=""/>
      <w:lvlJc w:val="left"/>
      <w:pPr>
        <w:tabs>
          <w:tab w:val="num" w:pos="709"/>
        </w:tabs>
        <w:ind w:left="709" w:hanging="283"/>
      </w:pPr>
      <w:rPr>
        <w:rFonts w:ascii="Symbol" w:hAnsi="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15:restartNumberingAfterBreak="0">
    <w:nsid w:val="2B7F59ED"/>
    <w:multiLevelType w:val="hybridMultilevel"/>
    <w:tmpl w:val="46361226"/>
    <w:lvl w:ilvl="0" w:tplc="A03A5E36">
      <w:start w:val="1"/>
      <w:numFmt w:val="decimal"/>
      <w:lvlText w:val="%1)"/>
      <w:lvlJc w:val="left"/>
      <w:pPr>
        <w:ind w:left="540" w:hanging="315"/>
      </w:pPr>
      <w:rPr>
        <w:rFonts w:ascii="Times New Roman" w:eastAsia="Times New Roman" w:hAnsi="Times New Roman" w:cs="Times New Roman" w:hint="default"/>
        <w:b w:val="0"/>
        <w:bCs w:val="0"/>
        <w:i w:val="0"/>
        <w:iCs w:val="0"/>
        <w:spacing w:val="0"/>
        <w:w w:val="100"/>
        <w:sz w:val="24"/>
        <w:szCs w:val="24"/>
        <w:lang w:val="en-US" w:eastAsia="en-US" w:bidi="ar-SA"/>
      </w:rPr>
    </w:lvl>
    <w:lvl w:ilvl="1" w:tplc="C860ABF6">
      <w:numFmt w:val="bullet"/>
      <w:lvlText w:val="•"/>
      <w:lvlJc w:val="left"/>
      <w:pPr>
        <w:ind w:left="1674" w:hanging="315"/>
      </w:pPr>
      <w:rPr>
        <w:rFonts w:hint="default"/>
        <w:lang w:val="en-US" w:eastAsia="en-US" w:bidi="ar-SA"/>
      </w:rPr>
    </w:lvl>
    <w:lvl w:ilvl="2" w:tplc="7B0860EE">
      <w:numFmt w:val="bullet"/>
      <w:lvlText w:val="•"/>
      <w:lvlJc w:val="left"/>
      <w:pPr>
        <w:ind w:left="2808" w:hanging="315"/>
      </w:pPr>
      <w:rPr>
        <w:rFonts w:hint="default"/>
        <w:lang w:val="en-US" w:eastAsia="en-US" w:bidi="ar-SA"/>
      </w:rPr>
    </w:lvl>
    <w:lvl w:ilvl="3" w:tplc="24843296">
      <w:numFmt w:val="bullet"/>
      <w:lvlText w:val="•"/>
      <w:lvlJc w:val="left"/>
      <w:pPr>
        <w:ind w:left="3942" w:hanging="315"/>
      </w:pPr>
      <w:rPr>
        <w:rFonts w:hint="default"/>
        <w:lang w:val="en-US" w:eastAsia="en-US" w:bidi="ar-SA"/>
      </w:rPr>
    </w:lvl>
    <w:lvl w:ilvl="4" w:tplc="0A4EC196">
      <w:numFmt w:val="bullet"/>
      <w:lvlText w:val="•"/>
      <w:lvlJc w:val="left"/>
      <w:pPr>
        <w:ind w:left="5076" w:hanging="315"/>
      </w:pPr>
      <w:rPr>
        <w:rFonts w:hint="default"/>
        <w:lang w:val="en-US" w:eastAsia="en-US" w:bidi="ar-SA"/>
      </w:rPr>
    </w:lvl>
    <w:lvl w:ilvl="5" w:tplc="446AE268">
      <w:numFmt w:val="bullet"/>
      <w:lvlText w:val="•"/>
      <w:lvlJc w:val="left"/>
      <w:pPr>
        <w:ind w:left="6210" w:hanging="315"/>
      </w:pPr>
      <w:rPr>
        <w:rFonts w:hint="default"/>
        <w:lang w:val="en-US" w:eastAsia="en-US" w:bidi="ar-SA"/>
      </w:rPr>
    </w:lvl>
    <w:lvl w:ilvl="6" w:tplc="3918CDC4">
      <w:numFmt w:val="bullet"/>
      <w:lvlText w:val="•"/>
      <w:lvlJc w:val="left"/>
      <w:pPr>
        <w:ind w:left="7344" w:hanging="315"/>
      </w:pPr>
      <w:rPr>
        <w:rFonts w:hint="default"/>
        <w:lang w:val="en-US" w:eastAsia="en-US" w:bidi="ar-SA"/>
      </w:rPr>
    </w:lvl>
    <w:lvl w:ilvl="7" w:tplc="946A538A">
      <w:numFmt w:val="bullet"/>
      <w:lvlText w:val="•"/>
      <w:lvlJc w:val="left"/>
      <w:pPr>
        <w:ind w:left="8478" w:hanging="315"/>
      </w:pPr>
      <w:rPr>
        <w:rFonts w:hint="default"/>
        <w:lang w:val="en-US" w:eastAsia="en-US" w:bidi="ar-SA"/>
      </w:rPr>
    </w:lvl>
    <w:lvl w:ilvl="8" w:tplc="3B52381C">
      <w:numFmt w:val="bullet"/>
      <w:lvlText w:val="•"/>
      <w:lvlJc w:val="left"/>
      <w:pPr>
        <w:ind w:left="9612" w:hanging="315"/>
      </w:pPr>
      <w:rPr>
        <w:rFonts w:hint="default"/>
        <w:lang w:val="en-US" w:eastAsia="en-US" w:bidi="ar-SA"/>
      </w:rPr>
    </w:lvl>
  </w:abstractNum>
  <w:abstractNum w:abstractNumId="10" w15:restartNumberingAfterBreak="0">
    <w:nsid w:val="30B415BA"/>
    <w:multiLevelType w:val="hybridMultilevel"/>
    <w:tmpl w:val="284C440C"/>
    <w:lvl w:ilvl="0" w:tplc="0409000F">
      <w:start w:val="1"/>
      <w:numFmt w:val="decimal"/>
      <w:lvlText w:val="%1."/>
      <w:lvlJc w:val="left"/>
      <w:pPr>
        <w:ind w:left="720" w:hanging="360"/>
      </w:pPr>
    </w:lvl>
    <w:lvl w:ilvl="1" w:tplc="0218BB9A">
      <w:start w:val="1"/>
      <w:numFmt w:val="decimal"/>
      <w:lvlText w:val="%2."/>
      <w:lvlJc w:val="left"/>
      <w:pPr>
        <w:ind w:left="1440" w:hanging="360"/>
      </w:pPr>
      <w:rPr>
        <w:rFonts w:ascii="Times New Roman" w:eastAsia="Calibri" w:hAnsi="Times New Roman" w:cs="Times New Roman"/>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2EF29AA"/>
    <w:multiLevelType w:val="multilevel"/>
    <w:tmpl w:val="5420CD40"/>
    <w:lvl w:ilvl="0">
      <w:start w:val="1"/>
      <w:numFmt w:val="bullet"/>
      <w:lvlText w:val=""/>
      <w:lvlJc w:val="left"/>
      <w:pPr>
        <w:tabs>
          <w:tab w:val="num" w:pos="709"/>
        </w:tabs>
        <w:ind w:left="709" w:hanging="283"/>
      </w:pPr>
      <w:rPr>
        <w:rFonts w:ascii="Symbol" w:hAnsi="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15:restartNumberingAfterBreak="0">
    <w:nsid w:val="38D509DA"/>
    <w:multiLevelType w:val="hybridMultilevel"/>
    <w:tmpl w:val="5DD07BE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9CE5833"/>
    <w:multiLevelType w:val="multilevel"/>
    <w:tmpl w:val="0BD2E59A"/>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4" w15:restartNumberingAfterBreak="0">
    <w:nsid w:val="3A31356D"/>
    <w:multiLevelType w:val="multilevel"/>
    <w:tmpl w:val="A06240DC"/>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5" w15:restartNumberingAfterBreak="0">
    <w:nsid w:val="3AF04A61"/>
    <w:multiLevelType w:val="multilevel"/>
    <w:tmpl w:val="18AAB750"/>
    <w:lvl w:ilvl="0">
      <w:start w:val="1"/>
      <w:numFmt w:val="bullet"/>
      <w:lvlText w:val=""/>
      <w:lvlJc w:val="left"/>
      <w:pPr>
        <w:tabs>
          <w:tab w:val="num" w:pos="709"/>
        </w:tabs>
        <w:ind w:left="709" w:hanging="283"/>
      </w:pPr>
      <w:rPr>
        <w:rFonts w:ascii="Symbol" w:hAnsi="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15:restartNumberingAfterBreak="0">
    <w:nsid w:val="3C6703F9"/>
    <w:multiLevelType w:val="hybridMultilevel"/>
    <w:tmpl w:val="4C6898C8"/>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D617ED1"/>
    <w:multiLevelType w:val="hybridMultilevel"/>
    <w:tmpl w:val="B7C6BD1E"/>
    <w:lvl w:ilvl="0" w:tplc="04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40FF3751"/>
    <w:multiLevelType w:val="multilevel"/>
    <w:tmpl w:val="BC3CC8E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15:restartNumberingAfterBreak="0">
    <w:nsid w:val="41F3577C"/>
    <w:multiLevelType w:val="hybridMultilevel"/>
    <w:tmpl w:val="FA40EE78"/>
    <w:lvl w:ilvl="0" w:tplc="194CF3FA">
      <w:start w:val="1"/>
      <w:numFmt w:val="decimal"/>
      <w:lvlText w:val="%1."/>
      <w:lvlJc w:val="left"/>
      <w:pPr>
        <w:ind w:left="720" w:hanging="360"/>
      </w:pPr>
      <w:rPr>
        <w:i w:val="0"/>
        <w:i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35F51D2"/>
    <w:multiLevelType w:val="hybridMultilevel"/>
    <w:tmpl w:val="49F49928"/>
    <w:lvl w:ilvl="0" w:tplc="426C7CB8">
      <w:start w:val="1"/>
      <w:numFmt w:val="decimal"/>
      <w:lvlText w:val="%1."/>
      <w:lvlJc w:val="left"/>
      <w:pPr>
        <w:ind w:left="315" w:hanging="315"/>
      </w:pPr>
      <w:rPr>
        <w:rFonts w:hint="default"/>
        <w:b w:val="0"/>
        <w:bCs w:val="0"/>
        <w:i w:val="0"/>
        <w:iCs w:val="0"/>
        <w:spacing w:val="0"/>
        <w:w w:val="98"/>
        <w:sz w:val="20"/>
        <w:szCs w:val="20"/>
        <w:lang w:val="en-US" w:eastAsia="en-US" w:bidi="ar-SA"/>
      </w:rPr>
    </w:lvl>
    <w:lvl w:ilvl="1" w:tplc="FFFFFFFF">
      <w:numFmt w:val="bullet"/>
      <w:lvlText w:val="•"/>
      <w:lvlJc w:val="left"/>
      <w:pPr>
        <w:ind w:left="1710" w:hanging="315"/>
      </w:pPr>
      <w:rPr>
        <w:rFonts w:hint="default"/>
        <w:lang w:val="en-US" w:eastAsia="en-US" w:bidi="ar-SA"/>
      </w:rPr>
    </w:lvl>
    <w:lvl w:ilvl="2" w:tplc="FFFFFFFF">
      <w:numFmt w:val="bullet"/>
      <w:lvlText w:val="•"/>
      <w:lvlJc w:val="left"/>
      <w:pPr>
        <w:ind w:left="2840" w:hanging="315"/>
      </w:pPr>
      <w:rPr>
        <w:rFonts w:hint="default"/>
        <w:lang w:val="en-US" w:eastAsia="en-US" w:bidi="ar-SA"/>
      </w:rPr>
    </w:lvl>
    <w:lvl w:ilvl="3" w:tplc="FFFFFFFF">
      <w:numFmt w:val="bullet"/>
      <w:lvlText w:val="•"/>
      <w:lvlJc w:val="left"/>
      <w:pPr>
        <w:ind w:left="3970" w:hanging="315"/>
      </w:pPr>
      <w:rPr>
        <w:rFonts w:hint="default"/>
        <w:lang w:val="en-US" w:eastAsia="en-US" w:bidi="ar-SA"/>
      </w:rPr>
    </w:lvl>
    <w:lvl w:ilvl="4" w:tplc="FFFFFFFF">
      <w:numFmt w:val="bullet"/>
      <w:lvlText w:val="•"/>
      <w:lvlJc w:val="left"/>
      <w:pPr>
        <w:ind w:left="5100" w:hanging="315"/>
      </w:pPr>
      <w:rPr>
        <w:rFonts w:hint="default"/>
        <w:lang w:val="en-US" w:eastAsia="en-US" w:bidi="ar-SA"/>
      </w:rPr>
    </w:lvl>
    <w:lvl w:ilvl="5" w:tplc="FFFFFFFF">
      <w:numFmt w:val="bullet"/>
      <w:lvlText w:val="•"/>
      <w:lvlJc w:val="left"/>
      <w:pPr>
        <w:ind w:left="6230" w:hanging="315"/>
      </w:pPr>
      <w:rPr>
        <w:rFonts w:hint="default"/>
        <w:lang w:val="en-US" w:eastAsia="en-US" w:bidi="ar-SA"/>
      </w:rPr>
    </w:lvl>
    <w:lvl w:ilvl="6" w:tplc="FFFFFFFF">
      <w:numFmt w:val="bullet"/>
      <w:lvlText w:val="•"/>
      <w:lvlJc w:val="left"/>
      <w:pPr>
        <w:ind w:left="7360" w:hanging="315"/>
      </w:pPr>
      <w:rPr>
        <w:rFonts w:hint="default"/>
        <w:lang w:val="en-US" w:eastAsia="en-US" w:bidi="ar-SA"/>
      </w:rPr>
    </w:lvl>
    <w:lvl w:ilvl="7" w:tplc="FFFFFFFF">
      <w:numFmt w:val="bullet"/>
      <w:lvlText w:val="•"/>
      <w:lvlJc w:val="left"/>
      <w:pPr>
        <w:ind w:left="8490" w:hanging="315"/>
      </w:pPr>
      <w:rPr>
        <w:rFonts w:hint="default"/>
        <w:lang w:val="en-US" w:eastAsia="en-US" w:bidi="ar-SA"/>
      </w:rPr>
    </w:lvl>
    <w:lvl w:ilvl="8" w:tplc="FFFFFFFF">
      <w:numFmt w:val="bullet"/>
      <w:lvlText w:val="•"/>
      <w:lvlJc w:val="left"/>
      <w:pPr>
        <w:ind w:left="9620" w:hanging="315"/>
      </w:pPr>
      <w:rPr>
        <w:rFonts w:hint="default"/>
        <w:lang w:val="en-US" w:eastAsia="en-US" w:bidi="ar-SA"/>
      </w:rPr>
    </w:lvl>
  </w:abstractNum>
  <w:abstractNum w:abstractNumId="21" w15:restartNumberingAfterBreak="0">
    <w:nsid w:val="43610FF7"/>
    <w:multiLevelType w:val="hybridMultilevel"/>
    <w:tmpl w:val="62527A62"/>
    <w:lvl w:ilvl="0" w:tplc="7C80ADBE">
      <w:start w:val="1"/>
      <w:numFmt w:val="decimal"/>
      <w:lvlText w:val="%1."/>
      <w:lvlJc w:val="left"/>
      <w:pPr>
        <w:ind w:left="540" w:hanging="315"/>
      </w:pPr>
      <w:rPr>
        <w:rFonts w:ascii="Times New Roman" w:eastAsia="Times New Roman" w:hAnsi="Times New Roman" w:cs="Times New Roman" w:hint="default"/>
        <w:b/>
        <w:bCs/>
        <w:i w:val="0"/>
        <w:iCs w:val="0"/>
        <w:spacing w:val="0"/>
        <w:w w:val="100"/>
        <w:sz w:val="24"/>
        <w:szCs w:val="24"/>
        <w:lang w:val="en-US" w:eastAsia="en-US" w:bidi="ar-SA"/>
      </w:rPr>
    </w:lvl>
    <w:lvl w:ilvl="1" w:tplc="E7D684F4">
      <w:numFmt w:val="bullet"/>
      <w:lvlText w:val="•"/>
      <w:lvlJc w:val="left"/>
      <w:pPr>
        <w:ind w:left="1674" w:hanging="315"/>
      </w:pPr>
      <w:rPr>
        <w:rFonts w:hint="default"/>
        <w:lang w:val="en-US" w:eastAsia="en-US" w:bidi="ar-SA"/>
      </w:rPr>
    </w:lvl>
    <w:lvl w:ilvl="2" w:tplc="2BACDDB4">
      <w:numFmt w:val="bullet"/>
      <w:lvlText w:val="•"/>
      <w:lvlJc w:val="left"/>
      <w:pPr>
        <w:ind w:left="2808" w:hanging="315"/>
      </w:pPr>
      <w:rPr>
        <w:rFonts w:hint="default"/>
        <w:lang w:val="en-US" w:eastAsia="en-US" w:bidi="ar-SA"/>
      </w:rPr>
    </w:lvl>
    <w:lvl w:ilvl="3" w:tplc="E110BBA6">
      <w:numFmt w:val="bullet"/>
      <w:lvlText w:val="•"/>
      <w:lvlJc w:val="left"/>
      <w:pPr>
        <w:ind w:left="3942" w:hanging="315"/>
      </w:pPr>
      <w:rPr>
        <w:rFonts w:hint="default"/>
        <w:lang w:val="en-US" w:eastAsia="en-US" w:bidi="ar-SA"/>
      </w:rPr>
    </w:lvl>
    <w:lvl w:ilvl="4" w:tplc="610EE624">
      <w:numFmt w:val="bullet"/>
      <w:lvlText w:val="•"/>
      <w:lvlJc w:val="left"/>
      <w:pPr>
        <w:ind w:left="5076" w:hanging="315"/>
      </w:pPr>
      <w:rPr>
        <w:rFonts w:hint="default"/>
        <w:lang w:val="en-US" w:eastAsia="en-US" w:bidi="ar-SA"/>
      </w:rPr>
    </w:lvl>
    <w:lvl w:ilvl="5" w:tplc="84542670">
      <w:numFmt w:val="bullet"/>
      <w:lvlText w:val="•"/>
      <w:lvlJc w:val="left"/>
      <w:pPr>
        <w:ind w:left="6210" w:hanging="315"/>
      </w:pPr>
      <w:rPr>
        <w:rFonts w:hint="default"/>
        <w:lang w:val="en-US" w:eastAsia="en-US" w:bidi="ar-SA"/>
      </w:rPr>
    </w:lvl>
    <w:lvl w:ilvl="6" w:tplc="23E2DEE4">
      <w:numFmt w:val="bullet"/>
      <w:lvlText w:val="•"/>
      <w:lvlJc w:val="left"/>
      <w:pPr>
        <w:ind w:left="7344" w:hanging="315"/>
      </w:pPr>
      <w:rPr>
        <w:rFonts w:hint="default"/>
        <w:lang w:val="en-US" w:eastAsia="en-US" w:bidi="ar-SA"/>
      </w:rPr>
    </w:lvl>
    <w:lvl w:ilvl="7" w:tplc="4BE876FA">
      <w:numFmt w:val="bullet"/>
      <w:lvlText w:val="•"/>
      <w:lvlJc w:val="left"/>
      <w:pPr>
        <w:ind w:left="8478" w:hanging="315"/>
      </w:pPr>
      <w:rPr>
        <w:rFonts w:hint="default"/>
        <w:lang w:val="en-US" w:eastAsia="en-US" w:bidi="ar-SA"/>
      </w:rPr>
    </w:lvl>
    <w:lvl w:ilvl="8" w:tplc="EDD82B6A">
      <w:numFmt w:val="bullet"/>
      <w:lvlText w:val="•"/>
      <w:lvlJc w:val="left"/>
      <w:pPr>
        <w:ind w:left="9612" w:hanging="315"/>
      </w:pPr>
      <w:rPr>
        <w:rFonts w:hint="default"/>
        <w:lang w:val="en-US" w:eastAsia="en-US" w:bidi="ar-SA"/>
      </w:rPr>
    </w:lvl>
  </w:abstractNum>
  <w:abstractNum w:abstractNumId="22" w15:restartNumberingAfterBreak="0">
    <w:nsid w:val="458677C2"/>
    <w:multiLevelType w:val="hybridMultilevel"/>
    <w:tmpl w:val="1F5EDC5A"/>
    <w:lvl w:ilvl="0" w:tplc="04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6D93E84"/>
    <w:multiLevelType w:val="multilevel"/>
    <w:tmpl w:val="3F8E9AB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93E1C35"/>
    <w:multiLevelType w:val="multilevel"/>
    <w:tmpl w:val="BB706EE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15:restartNumberingAfterBreak="0">
    <w:nsid w:val="4FA770E6"/>
    <w:multiLevelType w:val="multilevel"/>
    <w:tmpl w:val="10FE64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6" w15:restartNumberingAfterBreak="0">
    <w:nsid w:val="501C0BB1"/>
    <w:multiLevelType w:val="hybridMultilevel"/>
    <w:tmpl w:val="5AECA27C"/>
    <w:lvl w:ilvl="0" w:tplc="E5765FD0">
      <w:start w:val="1"/>
      <w:numFmt w:val="decimal"/>
      <w:lvlText w:val="%1-"/>
      <w:lvlJc w:val="left"/>
      <w:pPr>
        <w:ind w:left="335" w:hanging="201"/>
      </w:pPr>
      <w:rPr>
        <w:rFonts w:ascii="Times New Roman" w:eastAsia="Times New Roman" w:hAnsi="Times New Roman" w:cs="Times New Roman" w:hint="default"/>
        <w:b w:val="0"/>
        <w:bCs w:val="0"/>
        <w:i w:val="0"/>
        <w:iCs w:val="0"/>
        <w:spacing w:val="0"/>
        <w:w w:val="98"/>
        <w:sz w:val="22"/>
        <w:szCs w:val="22"/>
        <w:lang w:val="en-US" w:eastAsia="en-US" w:bidi="ar-SA"/>
      </w:rPr>
    </w:lvl>
    <w:lvl w:ilvl="1" w:tplc="35D8134A">
      <w:start w:val="1"/>
      <w:numFmt w:val="decimal"/>
      <w:lvlText w:val="%2."/>
      <w:lvlJc w:val="left"/>
      <w:pPr>
        <w:ind w:left="540" w:hanging="225"/>
      </w:pPr>
      <w:rPr>
        <w:rFonts w:ascii="Times New Roman" w:eastAsia="Times New Roman" w:hAnsi="Times New Roman" w:cs="Times New Roman" w:hint="default"/>
        <w:b w:val="0"/>
        <w:bCs w:val="0"/>
        <w:i w:val="0"/>
        <w:iCs w:val="0"/>
        <w:spacing w:val="0"/>
        <w:w w:val="100"/>
        <w:sz w:val="24"/>
        <w:szCs w:val="24"/>
        <w:lang w:val="en-US" w:eastAsia="en-US" w:bidi="ar-SA"/>
      </w:rPr>
    </w:lvl>
    <w:lvl w:ilvl="2" w:tplc="5336CEA6">
      <w:numFmt w:val="bullet"/>
      <w:lvlText w:val="•"/>
      <w:lvlJc w:val="left"/>
      <w:pPr>
        <w:ind w:left="1800" w:hanging="225"/>
      </w:pPr>
      <w:rPr>
        <w:rFonts w:hint="default"/>
        <w:lang w:val="en-US" w:eastAsia="en-US" w:bidi="ar-SA"/>
      </w:rPr>
    </w:lvl>
    <w:lvl w:ilvl="3" w:tplc="6248B940">
      <w:numFmt w:val="bullet"/>
      <w:lvlText w:val="•"/>
      <w:lvlJc w:val="left"/>
      <w:pPr>
        <w:ind w:left="3060" w:hanging="225"/>
      </w:pPr>
      <w:rPr>
        <w:rFonts w:hint="default"/>
        <w:lang w:val="en-US" w:eastAsia="en-US" w:bidi="ar-SA"/>
      </w:rPr>
    </w:lvl>
    <w:lvl w:ilvl="4" w:tplc="7CF668D4">
      <w:numFmt w:val="bullet"/>
      <w:lvlText w:val="•"/>
      <w:lvlJc w:val="left"/>
      <w:pPr>
        <w:ind w:left="4320" w:hanging="225"/>
      </w:pPr>
      <w:rPr>
        <w:rFonts w:hint="default"/>
        <w:lang w:val="en-US" w:eastAsia="en-US" w:bidi="ar-SA"/>
      </w:rPr>
    </w:lvl>
    <w:lvl w:ilvl="5" w:tplc="E506CA40">
      <w:numFmt w:val="bullet"/>
      <w:lvlText w:val="•"/>
      <w:lvlJc w:val="left"/>
      <w:pPr>
        <w:ind w:left="5580" w:hanging="225"/>
      </w:pPr>
      <w:rPr>
        <w:rFonts w:hint="default"/>
        <w:lang w:val="en-US" w:eastAsia="en-US" w:bidi="ar-SA"/>
      </w:rPr>
    </w:lvl>
    <w:lvl w:ilvl="6" w:tplc="7AAEC36A">
      <w:numFmt w:val="bullet"/>
      <w:lvlText w:val="•"/>
      <w:lvlJc w:val="left"/>
      <w:pPr>
        <w:ind w:left="6840" w:hanging="225"/>
      </w:pPr>
      <w:rPr>
        <w:rFonts w:hint="default"/>
        <w:lang w:val="en-US" w:eastAsia="en-US" w:bidi="ar-SA"/>
      </w:rPr>
    </w:lvl>
    <w:lvl w:ilvl="7" w:tplc="48E4E4A2">
      <w:numFmt w:val="bullet"/>
      <w:lvlText w:val="•"/>
      <w:lvlJc w:val="left"/>
      <w:pPr>
        <w:ind w:left="8100" w:hanging="225"/>
      </w:pPr>
      <w:rPr>
        <w:rFonts w:hint="default"/>
        <w:lang w:val="en-US" w:eastAsia="en-US" w:bidi="ar-SA"/>
      </w:rPr>
    </w:lvl>
    <w:lvl w:ilvl="8" w:tplc="A74A3654">
      <w:numFmt w:val="bullet"/>
      <w:lvlText w:val="•"/>
      <w:lvlJc w:val="left"/>
      <w:pPr>
        <w:ind w:left="9360" w:hanging="225"/>
      </w:pPr>
      <w:rPr>
        <w:rFonts w:hint="default"/>
        <w:lang w:val="en-US" w:eastAsia="en-US" w:bidi="ar-SA"/>
      </w:rPr>
    </w:lvl>
  </w:abstractNum>
  <w:abstractNum w:abstractNumId="27" w15:restartNumberingAfterBreak="0">
    <w:nsid w:val="52317BCD"/>
    <w:multiLevelType w:val="multilevel"/>
    <w:tmpl w:val="D5AE238A"/>
    <w:lvl w:ilvl="0">
      <w:start w:val="1"/>
      <w:numFmt w:val="bullet"/>
      <w:lvlText w:val=""/>
      <w:lvlJc w:val="left"/>
      <w:pPr>
        <w:tabs>
          <w:tab w:val="num" w:pos="709"/>
        </w:tabs>
        <w:ind w:left="709" w:hanging="283"/>
      </w:pPr>
      <w:rPr>
        <w:rFonts w:ascii="Symbol" w:hAnsi="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15:restartNumberingAfterBreak="0">
    <w:nsid w:val="56FE0BF5"/>
    <w:multiLevelType w:val="multilevel"/>
    <w:tmpl w:val="D9D68AE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15:restartNumberingAfterBreak="0">
    <w:nsid w:val="5711022D"/>
    <w:multiLevelType w:val="hybridMultilevel"/>
    <w:tmpl w:val="FEA48CA8"/>
    <w:lvl w:ilvl="0" w:tplc="69C049B6">
      <w:start w:val="1"/>
      <w:numFmt w:val="decimal"/>
      <w:lvlText w:val="%1."/>
      <w:lvlJc w:val="left"/>
      <w:pPr>
        <w:ind w:left="630" w:hanging="405"/>
      </w:pPr>
      <w:rPr>
        <w:rFonts w:hint="default"/>
        <w:spacing w:val="0"/>
        <w:w w:val="100"/>
        <w:lang w:val="en-US" w:eastAsia="en-US" w:bidi="ar-SA"/>
      </w:rPr>
    </w:lvl>
    <w:lvl w:ilvl="1" w:tplc="456E22CA">
      <w:numFmt w:val="bullet"/>
      <w:lvlText w:val="•"/>
      <w:lvlJc w:val="left"/>
      <w:pPr>
        <w:ind w:left="1764" w:hanging="405"/>
      </w:pPr>
      <w:rPr>
        <w:rFonts w:hint="default"/>
        <w:lang w:val="en-US" w:eastAsia="en-US" w:bidi="ar-SA"/>
      </w:rPr>
    </w:lvl>
    <w:lvl w:ilvl="2" w:tplc="2598C006">
      <w:numFmt w:val="bullet"/>
      <w:lvlText w:val="•"/>
      <w:lvlJc w:val="left"/>
      <w:pPr>
        <w:ind w:left="2888" w:hanging="405"/>
      </w:pPr>
      <w:rPr>
        <w:rFonts w:hint="default"/>
        <w:lang w:val="en-US" w:eastAsia="en-US" w:bidi="ar-SA"/>
      </w:rPr>
    </w:lvl>
    <w:lvl w:ilvl="3" w:tplc="4922ECC6">
      <w:numFmt w:val="bullet"/>
      <w:lvlText w:val="•"/>
      <w:lvlJc w:val="left"/>
      <w:pPr>
        <w:ind w:left="4012" w:hanging="405"/>
      </w:pPr>
      <w:rPr>
        <w:rFonts w:hint="default"/>
        <w:lang w:val="en-US" w:eastAsia="en-US" w:bidi="ar-SA"/>
      </w:rPr>
    </w:lvl>
    <w:lvl w:ilvl="4" w:tplc="1124EA82">
      <w:numFmt w:val="bullet"/>
      <w:lvlText w:val="•"/>
      <w:lvlJc w:val="left"/>
      <w:pPr>
        <w:ind w:left="5136" w:hanging="405"/>
      </w:pPr>
      <w:rPr>
        <w:rFonts w:hint="default"/>
        <w:lang w:val="en-US" w:eastAsia="en-US" w:bidi="ar-SA"/>
      </w:rPr>
    </w:lvl>
    <w:lvl w:ilvl="5" w:tplc="2862B70E">
      <w:numFmt w:val="bullet"/>
      <w:lvlText w:val="•"/>
      <w:lvlJc w:val="left"/>
      <w:pPr>
        <w:ind w:left="6260" w:hanging="405"/>
      </w:pPr>
      <w:rPr>
        <w:rFonts w:hint="default"/>
        <w:lang w:val="en-US" w:eastAsia="en-US" w:bidi="ar-SA"/>
      </w:rPr>
    </w:lvl>
    <w:lvl w:ilvl="6" w:tplc="16F07940">
      <w:numFmt w:val="bullet"/>
      <w:lvlText w:val="•"/>
      <w:lvlJc w:val="left"/>
      <w:pPr>
        <w:ind w:left="7384" w:hanging="405"/>
      </w:pPr>
      <w:rPr>
        <w:rFonts w:hint="default"/>
        <w:lang w:val="en-US" w:eastAsia="en-US" w:bidi="ar-SA"/>
      </w:rPr>
    </w:lvl>
    <w:lvl w:ilvl="7" w:tplc="0030A230">
      <w:numFmt w:val="bullet"/>
      <w:lvlText w:val="•"/>
      <w:lvlJc w:val="left"/>
      <w:pPr>
        <w:ind w:left="8508" w:hanging="405"/>
      </w:pPr>
      <w:rPr>
        <w:rFonts w:hint="default"/>
        <w:lang w:val="en-US" w:eastAsia="en-US" w:bidi="ar-SA"/>
      </w:rPr>
    </w:lvl>
    <w:lvl w:ilvl="8" w:tplc="87C638AC">
      <w:numFmt w:val="bullet"/>
      <w:lvlText w:val="•"/>
      <w:lvlJc w:val="left"/>
      <w:pPr>
        <w:ind w:left="9632" w:hanging="405"/>
      </w:pPr>
      <w:rPr>
        <w:rFonts w:hint="default"/>
        <w:lang w:val="en-US" w:eastAsia="en-US" w:bidi="ar-SA"/>
      </w:rPr>
    </w:lvl>
  </w:abstractNum>
  <w:abstractNum w:abstractNumId="30" w15:restartNumberingAfterBreak="0">
    <w:nsid w:val="5AF122FD"/>
    <w:multiLevelType w:val="multilevel"/>
    <w:tmpl w:val="A8CE66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15:restartNumberingAfterBreak="0">
    <w:nsid w:val="616A6FC8"/>
    <w:multiLevelType w:val="multilevel"/>
    <w:tmpl w:val="F3383AE4"/>
    <w:lvl w:ilvl="0">
      <w:start w:val="1"/>
      <w:numFmt w:val="bullet"/>
      <w:lvlText w:val=""/>
      <w:lvlJc w:val="left"/>
      <w:pPr>
        <w:tabs>
          <w:tab w:val="num" w:pos="709"/>
        </w:tabs>
        <w:ind w:left="709" w:hanging="283"/>
      </w:pPr>
      <w:rPr>
        <w:rFonts w:ascii="Symbol" w:hAnsi="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15:restartNumberingAfterBreak="0">
    <w:nsid w:val="6BB13387"/>
    <w:multiLevelType w:val="multilevel"/>
    <w:tmpl w:val="BFE43580"/>
    <w:lvl w:ilvl="0">
      <w:start w:val="1"/>
      <w:numFmt w:val="bullet"/>
      <w:lvlText w:val=""/>
      <w:lvlJc w:val="left"/>
      <w:pPr>
        <w:tabs>
          <w:tab w:val="num" w:pos="709"/>
        </w:tabs>
        <w:ind w:left="709" w:hanging="283"/>
      </w:pPr>
      <w:rPr>
        <w:rFonts w:ascii="Symbol" w:hAnsi="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3" w15:restartNumberingAfterBreak="0">
    <w:nsid w:val="73665CF8"/>
    <w:multiLevelType w:val="hybridMultilevel"/>
    <w:tmpl w:val="A09AD3FE"/>
    <w:lvl w:ilvl="0" w:tplc="0409000F">
      <w:start w:val="1"/>
      <w:numFmt w:val="decimal"/>
      <w:lvlText w:val="%1."/>
      <w:lvlJc w:val="lef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34" w15:restartNumberingAfterBreak="0">
    <w:nsid w:val="7AC06DEF"/>
    <w:multiLevelType w:val="multilevel"/>
    <w:tmpl w:val="0518D476"/>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5" w15:restartNumberingAfterBreak="0">
    <w:nsid w:val="7B1529F5"/>
    <w:multiLevelType w:val="multilevel"/>
    <w:tmpl w:val="3978FDF6"/>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6" w15:restartNumberingAfterBreak="0">
    <w:nsid w:val="7E183486"/>
    <w:multiLevelType w:val="hybridMultilevel"/>
    <w:tmpl w:val="473AE74E"/>
    <w:lvl w:ilvl="0" w:tplc="0409000F">
      <w:start w:val="1"/>
      <w:numFmt w:val="decimal"/>
      <w:lvlText w:val="%1."/>
      <w:lvlJc w:val="lef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num w:numId="1" w16cid:durableId="1074552884">
    <w:abstractNumId w:val="2"/>
  </w:num>
  <w:num w:numId="2" w16cid:durableId="48185771">
    <w:abstractNumId w:val="3"/>
  </w:num>
  <w:num w:numId="3" w16cid:durableId="2093744919">
    <w:abstractNumId w:val="12"/>
  </w:num>
  <w:num w:numId="4" w16cid:durableId="538974428">
    <w:abstractNumId w:val="20"/>
  </w:num>
  <w:num w:numId="5" w16cid:durableId="485588046">
    <w:abstractNumId w:val="36"/>
  </w:num>
  <w:num w:numId="6" w16cid:durableId="320894367">
    <w:abstractNumId w:val="29"/>
  </w:num>
  <w:num w:numId="7" w16cid:durableId="1546795696">
    <w:abstractNumId w:val="9"/>
  </w:num>
  <w:num w:numId="8" w16cid:durableId="437875788">
    <w:abstractNumId w:val="7"/>
  </w:num>
  <w:num w:numId="9" w16cid:durableId="633023461">
    <w:abstractNumId w:val="5"/>
  </w:num>
  <w:num w:numId="10" w16cid:durableId="950363033">
    <w:abstractNumId w:val="21"/>
  </w:num>
  <w:num w:numId="11" w16cid:durableId="561019249">
    <w:abstractNumId w:val="26"/>
  </w:num>
  <w:num w:numId="12" w16cid:durableId="1178541770">
    <w:abstractNumId w:val="33"/>
  </w:num>
  <w:num w:numId="13" w16cid:durableId="1733772552">
    <w:abstractNumId w:val="6"/>
  </w:num>
  <w:num w:numId="14" w16cid:durableId="1495417781">
    <w:abstractNumId w:val="19"/>
  </w:num>
  <w:num w:numId="15" w16cid:durableId="702167346">
    <w:abstractNumId w:val="1"/>
  </w:num>
  <w:num w:numId="16" w16cid:durableId="408426727">
    <w:abstractNumId w:val="30"/>
  </w:num>
  <w:num w:numId="17" w16cid:durableId="567375628">
    <w:abstractNumId w:val="18"/>
  </w:num>
  <w:num w:numId="18" w16cid:durableId="578298133">
    <w:abstractNumId w:val="28"/>
  </w:num>
  <w:num w:numId="19" w16cid:durableId="367682928">
    <w:abstractNumId w:val="24"/>
  </w:num>
  <w:num w:numId="20" w16cid:durableId="139276505">
    <w:abstractNumId w:val="25"/>
  </w:num>
  <w:num w:numId="21" w16cid:durableId="1087731639">
    <w:abstractNumId w:val="23"/>
  </w:num>
  <w:num w:numId="22" w16cid:durableId="919562342">
    <w:abstractNumId w:val="8"/>
  </w:num>
  <w:num w:numId="23" w16cid:durableId="1222903577">
    <w:abstractNumId w:val="27"/>
  </w:num>
  <w:num w:numId="24" w16cid:durableId="206111693">
    <w:abstractNumId w:val="31"/>
  </w:num>
  <w:num w:numId="25" w16cid:durableId="144051346">
    <w:abstractNumId w:val="32"/>
  </w:num>
  <w:num w:numId="26" w16cid:durableId="108473771">
    <w:abstractNumId w:val="11"/>
  </w:num>
  <w:num w:numId="27" w16cid:durableId="1009453906">
    <w:abstractNumId w:val="15"/>
  </w:num>
  <w:num w:numId="28" w16cid:durableId="885531077">
    <w:abstractNumId w:val="17"/>
  </w:num>
  <w:num w:numId="29" w16cid:durableId="137304146">
    <w:abstractNumId w:val="22"/>
  </w:num>
  <w:num w:numId="30" w16cid:durableId="1867597792">
    <w:abstractNumId w:val="10"/>
  </w:num>
  <w:num w:numId="31" w16cid:durableId="1484928087">
    <w:abstractNumId w:val="16"/>
  </w:num>
  <w:num w:numId="32" w16cid:durableId="663169202">
    <w:abstractNumId w:val="0"/>
  </w:num>
  <w:num w:numId="33" w16cid:durableId="734015393">
    <w:abstractNumId w:val="34"/>
  </w:num>
  <w:num w:numId="34" w16cid:durableId="1590846135">
    <w:abstractNumId w:val="14"/>
  </w:num>
  <w:num w:numId="35" w16cid:durableId="1390227155">
    <w:abstractNumId w:val="13"/>
  </w:num>
  <w:num w:numId="36" w16cid:durableId="1513451387">
    <w:abstractNumId w:val="35"/>
  </w:num>
  <w:num w:numId="37" w16cid:durableId="623511518">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zKyNDCyMDAzMzJX0lEKTi0uzszPAykwrAUAJAPvbywAAAA="/>
  </w:docVars>
  <w:rsids>
    <w:rsidRoot w:val="003206D3"/>
    <w:rsid w:val="0000001D"/>
    <w:rsid w:val="00000528"/>
    <w:rsid w:val="00000825"/>
    <w:rsid w:val="00000FC5"/>
    <w:rsid w:val="00000FEF"/>
    <w:rsid w:val="000010E4"/>
    <w:rsid w:val="00001320"/>
    <w:rsid w:val="000016C2"/>
    <w:rsid w:val="00001913"/>
    <w:rsid w:val="00002149"/>
    <w:rsid w:val="000021C7"/>
    <w:rsid w:val="0000232F"/>
    <w:rsid w:val="000027C2"/>
    <w:rsid w:val="000028E1"/>
    <w:rsid w:val="000029F7"/>
    <w:rsid w:val="00002C88"/>
    <w:rsid w:val="00003397"/>
    <w:rsid w:val="000039C4"/>
    <w:rsid w:val="00003E02"/>
    <w:rsid w:val="00003FC0"/>
    <w:rsid w:val="000040DD"/>
    <w:rsid w:val="00004314"/>
    <w:rsid w:val="00004465"/>
    <w:rsid w:val="00004AB3"/>
    <w:rsid w:val="00004EBC"/>
    <w:rsid w:val="00004F02"/>
    <w:rsid w:val="000050B3"/>
    <w:rsid w:val="00005B28"/>
    <w:rsid w:val="00005C59"/>
    <w:rsid w:val="00005E26"/>
    <w:rsid w:val="00005F7A"/>
    <w:rsid w:val="0000627B"/>
    <w:rsid w:val="0000628E"/>
    <w:rsid w:val="000064A5"/>
    <w:rsid w:val="0000668E"/>
    <w:rsid w:val="000068B3"/>
    <w:rsid w:val="00006A82"/>
    <w:rsid w:val="00006B53"/>
    <w:rsid w:val="00006BA6"/>
    <w:rsid w:val="00006FF7"/>
    <w:rsid w:val="000070B8"/>
    <w:rsid w:val="000073D6"/>
    <w:rsid w:val="00007753"/>
    <w:rsid w:val="000079D6"/>
    <w:rsid w:val="00007D0C"/>
    <w:rsid w:val="00007DFF"/>
    <w:rsid w:val="00010881"/>
    <w:rsid w:val="00010A15"/>
    <w:rsid w:val="00010C8E"/>
    <w:rsid w:val="00010D3D"/>
    <w:rsid w:val="00010EEA"/>
    <w:rsid w:val="00010FA7"/>
    <w:rsid w:val="00011169"/>
    <w:rsid w:val="000111B7"/>
    <w:rsid w:val="000111D2"/>
    <w:rsid w:val="00011300"/>
    <w:rsid w:val="000114BD"/>
    <w:rsid w:val="0001158F"/>
    <w:rsid w:val="000117A2"/>
    <w:rsid w:val="000118E3"/>
    <w:rsid w:val="00011AF9"/>
    <w:rsid w:val="00011E48"/>
    <w:rsid w:val="00012177"/>
    <w:rsid w:val="000123E7"/>
    <w:rsid w:val="000124CB"/>
    <w:rsid w:val="000129AF"/>
    <w:rsid w:val="00012BFF"/>
    <w:rsid w:val="00012CC7"/>
    <w:rsid w:val="0001306E"/>
    <w:rsid w:val="0001314B"/>
    <w:rsid w:val="00013366"/>
    <w:rsid w:val="000134B6"/>
    <w:rsid w:val="0001371B"/>
    <w:rsid w:val="00013984"/>
    <w:rsid w:val="00013B18"/>
    <w:rsid w:val="00013DF4"/>
    <w:rsid w:val="000142FB"/>
    <w:rsid w:val="00014379"/>
    <w:rsid w:val="00014544"/>
    <w:rsid w:val="00014BD2"/>
    <w:rsid w:val="00014E1E"/>
    <w:rsid w:val="00015554"/>
    <w:rsid w:val="00015D3F"/>
    <w:rsid w:val="00015E16"/>
    <w:rsid w:val="00015F20"/>
    <w:rsid w:val="00016057"/>
    <w:rsid w:val="000160EB"/>
    <w:rsid w:val="00016552"/>
    <w:rsid w:val="00016889"/>
    <w:rsid w:val="00016931"/>
    <w:rsid w:val="000169E5"/>
    <w:rsid w:val="00016AB9"/>
    <w:rsid w:val="00016F43"/>
    <w:rsid w:val="000172A9"/>
    <w:rsid w:val="00017588"/>
    <w:rsid w:val="00017636"/>
    <w:rsid w:val="000178A6"/>
    <w:rsid w:val="00017935"/>
    <w:rsid w:val="00017B8D"/>
    <w:rsid w:val="00017C03"/>
    <w:rsid w:val="00017C92"/>
    <w:rsid w:val="00017D0D"/>
    <w:rsid w:val="00017D30"/>
    <w:rsid w:val="00017DF7"/>
    <w:rsid w:val="00017E86"/>
    <w:rsid w:val="0002010C"/>
    <w:rsid w:val="00020156"/>
    <w:rsid w:val="000201C8"/>
    <w:rsid w:val="00020331"/>
    <w:rsid w:val="000209E6"/>
    <w:rsid w:val="00020C4C"/>
    <w:rsid w:val="00020E31"/>
    <w:rsid w:val="00020FA2"/>
    <w:rsid w:val="000213BB"/>
    <w:rsid w:val="00021CB4"/>
    <w:rsid w:val="00021E53"/>
    <w:rsid w:val="00021F19"/>
    <w:rsid w:val="0002230A"/>
    <w:rsid w:val="0002245E"/>
    <w:rsid w:val="000224DE"/>
    <w:rsid w:val="000224F3"/>
    <w:rsid w:val="0002253F"/>
    <w:rsid w:val="00022B6A"/>
    <w:rsid w:val="00022D14"/>
    <w:rsid w:val="00022DE7"/>
    <w:rsid w:val="00022DED"/>
    <w:rsid w:val="000233E6"/>
    <w:rsid w:val="00023441"/>
    <w:rsid w:val="00023479"/>
    <w:rsid w:val="0002357D"/>
    <w:rsid w:val="00023B5D"/>
    <w:rsid w:val="00023F09"/>
    <w:rsid w:val="00023F64"/>
    <w:rsid w:val="00023F82"/>
    <w:rsid w:val="00023FD9"/>
    <w:rsid w:val="0002471B"/>
    <w:rsid w:val="000248BA"/>
    <w:rsid w:val="00024A43"/>
    <w:rsid w:val="00024A98"/>
    <w:rsid w:val="00024D33"/>
    <w:rsid w:val="00024D34"/>
    <w:rsid w:val="00024EE3"/>
    <w:rsid w:val="00024FDE"/>
    <w:rsid w:val="00025027"/>
    <w:rsid w:val="0002512C"/>
    <w:rsid w:val="00025C86"/>
    <w:rsid w:val="00025E20"/>
    <w:rsid w:val="00025EF7"/>
    <w:rsid w:val="0002601E"/>
    <w:rsid w:val="0002611E"/>
    <w:rsid w:val="00026512"/>
    <w:rsid w:val="000266D0"/>
    <w:rsid w:val="000267E8"/>
    <w:rsid w:val="0002689A"/>
    <w:rsid w:val="00026A10"/>
    <w:rsid w:val="00026A43"/>
    <w:rsid w:val="00026B75"/>
    <w:rsid w:val="00026F10"/>
    <w:rsid w:val="0002717A"/>
    <w:rsid w:val="000276A2"/>
    <w:rsid w:val="00030709"/>
    <w:rsid w:val="00030BF0"/>
    <w:rsid w:val="00030CA8"/>
    <w:rsid w:val="00030E38"/>
    <w:rsid w:val="00030EF6"/>
    <w:rsid w:val="00030F47"/>
    <w:rsid w:val="00031324"/>
    <w:rsid w:val="000313AC"/>
    <w:rsid w:val="000313FB"/>
    <w:rsid w:val="00031617"/>
    <w:rsid w:val="000318BD"/>
    <w:rsid w:val="00031954"/>
    <w:rsid w:val="00031BF9"/>
    <w:rsid w:val="00031FEE"/>
    <w:rsid w:val="00032185"/>
    <w:rsid w:val="000329FA"/>
    <w:rsid w:val="00032D0A"/>
    <w:rsid w:val="00032E4E"/>
    <w:rsid w:val="0003349E"/>
    <w:rsid w:val="00033528"/>
    <w:rsid w:val="0003364F"/>
    <w:rsid w:val="000336F5"/>
    <w:rsid w:val="000338A7"/>
    <w:rsid w:val="00033A45"/>
    <w:rsid w:val="00033C1F"/>
    <w:rsid w:val="00034110"/>
    <w:rsid w:val="00034569"/>
    <w:rsid w:val="000345F0"/>
    <w:rsid w:val="000346F4"/>
    <w:rsid w:val="00034722"/>
    <w:rsid w:val="0003489B"/>
    <w:rsid w:val="000348C4"/>
    <w:rsid w:val="00034CBA"/>
    <w:rsid w:val="00034F8A"/>
    <w:rsid w:val="00035153"/>
    <w:rsid w:val="00035289"/>
    <w:rsid w:val="000355D8"/>
    <w:rsid w:val="000355DD"/>
    <w:rsid w:val="000358FA"/>
    <w:rsid w:val="00035957"/>
    <w:rsid w:val="00035C37"/>
    <w:rsid w:val="00035C7A"/>
    <w:rsid w:val="00036283"/>
    <w:rsid w:val="00036866"/>
    <w:rsid w:val="000368C8"/>
    <w:rsid w:val="00036907"/>
    <w:rsid w:val="00036BFC"/>
    <w:rsid w:val="00036C96"/>
    <w:rsid w:val="00036F1A"/>
    <w:rsid w:val="000374A3"/>
    <w:rsid w:val="000379DB"/>
    <w:rsid w:val="00037AB9"/>
    <w:rsid w:val="00037C99"/>
    <w:rsid w:val="00037D15"/>
    <w:rsid w:val="00037EF9"/>
    <w:rsid w:val="00040487"/>
    <w:rsid w:val="000404D5"/>
    <w:rsid w:val="000405BE"/>
    <w:rsid w:val="000409AA"/>
    <w:rsid w:val="000409EA"/>
    <w:rsid w:val="00040D9A"/>
    <w:rsid w:val="00040FF2"/>
    <w:rsid w:val="00041111"/>
    <w:rsid w:val="00041526"/>
    <w:rsid w:val="0004154F"/>
    <w:rsid w:val="00041853"/>
    <w:rsid w:val="000418D2"/>
    <w:rsid w:val="00041C27"/>
    <w:rsid w:val="00041E03"/>
    <w:rsid w:val="00041F5B"/>
    <w:rsid w:val="00041FE5"/>
    <w:rsid w:val="00042405"/>
    <w:rsid w:val="000424B8"/>
    <w:rsid w:val="000424DE"/>
    <w:rsid w:val="00042591"/>
    <w:rsid w:val="00042789"/>
    <w:rsid w:val="000427E2"/>
    <w:rsid w:val="0004296B"/>
    <w:rsid w:val="00042A7F"/>
    <w:rsid w:val="00042B10"/>
    <w:rsid w:val="00042DE3"/>
    <w:rsid w:val="00042F55"/>
    <w:rsid w:val="00042F7C"/>
    <w:rsid w:val="0004315F"/>
    <w:rsid w:val="00043239"/>
    <w:rsid w:val="00043490"/>
    <w:rsid w:val="0004354D"/>
    <w:rsid w:val="00043567"/>
    <w:rsid w:val="00043A28"/>
    <w:rsid w:val="00043CC7"/>
    <w:rsid w:val="00043CD5"/>
    <w:rsid w:val="00043CF4"/>
    <w:rsid w:val="00043EEC"/>
    <w:rsid w:val="000442CE"/>
    <w:rsid w:val="00044E12"/>
    <w:rsid w:val="00044EC8"/>
    <w:rsid w:val="00044F13"/>
    <w:rsid w:val="00045107"/>
    <w:rsid w:val="0004523A"/>
    <w:rsid w:val="00045249"/>
    <w:rsid w:val="000452C3"/>
    <w:rsid w:val="00045411"/>
    <w:rsid w:val="000455CE"/>
    <w:rsid w:val="0004593B"/>
    <w:rsid w:val="0004593D"/>
    <w:rsid w:val="00045DDB"/>
    <w:rsid w:val="00045F63"/>
    <w:rsid w:val="0004601F"/>
    <w:rsid w:val="00046754"/>
    <w:rsid w:val="000467C3"/>
    <w:rsid w:val="00046B69"/>
    <w:rsid w:val="00046D83"/>
    <w:rsid w:val="00046F4C"/>
    <w:rsid w:val="00046F68"/>
    <w:rsid w:val="000472C2"/>
    <w:rsid w:val="0004746A"/>
    <w:rsid w:val="00047FE6"/>
    <w:rsid w:val="0005000F"/>
    <w:rsid w:val="00050205"/>
    <w:rsid w:val="00050257"/>
    <w:rsid w:val="0005027B"/>
    <w:rsid w:val="00050579"/>
    <w:rsid w:val="000505AB"/>
    <w:rsid w:val="000512C9"/>
    <w:rsid w:val="000514CF"/>
    <w:rsid w:val="00051532"/>
    <w:rsid w:val="000516EE"/>
    <w:rsid w:val="00051F66"/>
    <w:rsid w:val="00052111"/>
    <w:rsid w:val="0005217F"/>
    <w:rsid w:val="000521E7"/>
    <w:rsid w:val="000524BE"/>
    <w:rsid w:val="000525EE"/>
    <w:rsid w:val="000527CC"/>
    <w:rsid w:val="000528D1"/>
    <w:rsid w:val="00052F50"/>
    <w:rsid w:val="000531A4"/>
    <w:rsid w:val="000534FA"/>
    <w:rsid w:val="00053C58"/>
    <w:rsid w:val="00053DEF"/>
    <w:rsid w:val="000542A9"/>
    <w:rsid w:val="00054AFF"/>
    <w:rsid w:val="00054E45"/>
    <w:rsid w:val="00054F10"/>
    <w:rsid w:val="00054FEC"/>
    <w:rsid w:val="000550A0"/>
    <w:rsid w:val="000556DE"/>
    <w:rsid w:val="00055847"/>
    <w:rsid w:val="00055899"/>
    <w:rsid w:val="00055CE8"/>
    <w:rsid w:val="00055D9E"/>
    <w:rsid w:val="00055ED2"/>
    <w:rsid w:val="00055F59"/>
    <w:rsid w:val="000560AE"/>
    <w:rsid w:val="0005617C"/>
    <w:rsid w:val="00056415"/>
    <w:rsid w:val="00056793"/>
    <w:rsid w:val="000567E5"/>
    <w:rsid w:val="00056BB2"/>
    <w:rsid w:val="00057342"/>
    <w:rsid w:val="0005739E"/>
    <w:rsid w:val="0005762E"/>
    <w:rsid w:val="00057DEA"/>
    <w:rsid w:val="00057E6C"/>
    <w:rsid w:val="000600B1"/>
    <w:rsid w:val="00060207"/>
    <w:rsid w:val="0006024C"/>
    <w:rsid w:val="0006037E"/>
    <w:rsid w:val="00060966"/>
    <w:rsid w:val="000609A2"/>
    <w:rsid w:val="00060B14"/>
    <w:rsid w:val="00060C02"/>
    <w:rsid w:val="00060E44"/>
    <w:rsid w:val="00060E60"/>
    <w:rsid w:val="00061080"/>
    <w:rsid w:val="0006109A"/>
    <w:rsid w:val="00061140"/>
    <w:rsid w:val="00061843"/>
    <w:rsid w:val="000618FE"/>
    <w:rsid w:val="00061AA0"/>
    <w:rsid w:val="00061C8C"/>
    <w:rsid w:val="0006226B"/>
    <w:rsid w:val="00062410"/>
    <w:rsid w:val="0006283F"/>
    <w:rsid w:val="00062890"/>
    <w:rsid w:val="00062BFE"/>
    <w:rsid w:val="00062C54"/>
    <w:rsid w:val="00063001"/>
    <w:rsid w:val="00063517"/>
    <w:rsid w:val="0006353C"/>
    <w:rsid w:val="00063586"/>
    <w:rsid w:val="00063639"/>
    <w:rsid w:val="00063782"/>
    <w:rsid w:val="00063B65"/>
    <w:rsid w:val="00063DAD"/>
    <w:rsid w:val="0006423B"/>
    <w:rsid w:val="00064283"/>
    <w:rsid w:val="00064448"/>
    <w:rsid w:val="000645FD"/>
    <w:rsid w:val="00064934"/>
    <w:rsid w:val="00064FA7"/>
    <w:rsid w:val="00065753"/>
    <w:rsid w:val="00065F81"/>
    <w:rsid w:val="00066124"/>
    <w:rsid w:val="00066352"/>
    <w:rsid w:val="000663F9"/>
    <w:rsid w:val="000665A6"/>
    <w:rsid w:val="00066638"/>
    <w:rsid w:val="00066A64"/>
    <w:rsid w:val="00066B4C"/>
    <w:rsid w:val="00066BBC"/>
    <w:rsid w:val="00066C18"/>
    <w:rsid w:val="00066FEF"/>
    <w:rsid w:val="0006703C"/>
    <w:rsid w:val="000671D7"/>
    <w:rsid w:val="00067323"/>
    <w:rsid w:val="0006734C"/>
    <w:rsid w:val="000673E9"/>
    <w:rsid w:val="000675D7"/>
    <w:rsid w:val="00067740"/>
    <w:rsid w:val="00067866"/>
    <w:rsid w:val="000678FD"/>
    <w:rsid w:val="000679C4"/>
    <w:rsid w:val="00067C27"/>
    <w:rsid w:val="000701EE"/>
    <w:rsid w:val="000703AC"/>
    <w:rsid w:val="00070554"/>
    <w:rsid w:val="00070827"/>
    <w:rsid w:val="00070996"/>
    <w:rsid w:val="00070FEB"/>
    <w:rsid w:val="0007111A"/>
    <w:rsid w:val="000715E6"/>
    <w:rsid w:val="00071A26"/>
    <w:rsid w:val="00071A29"/>
    <w:rsid w:val="00072053"/>
    <w:rsid w:val="000723CF"/>
    <w:rsid w:val="00072480"/>
    <w:rsid w:val="00072761"/>
    <w:rsid w:val="00072A26"/>
    <w:rsid w:val="00072BE3"/>
    <w:rsid w:val="00072CD0"/>
    <w:rsid w:val="000731A9"/>
    <w:rsid w:val="00073223"/>
    <w:rsid w:val="0007328B"/>
    <w:rsid w:val="00073328"/>
    <w:rsid w:val="000733F5"/>
    <w:rsid w:val="0007368A"/>
    <w:rsid w:val="00073738"/>
    <w:rsid w:val="000738DF"/>
    <w:rsid w:val="00073C4D"/>
    <w:rsid w:val="00074359"/>
    <w:rsid w:val="0007435F"/>
    <w:rsid w:val="000743A6"/>
    <w:rsid w:val="00074519"/>
    <w:rsid w:val="00074714"/>
    <w:rsid w:val="00074970"/>
    <w:rsid w:val="00074BAD"/>
    <w:rsid w:val="000756D5"/>
    <w:rsid w:val="00075A13"/>
    <w:rsid w:val="00075AA1"/>
    <w:rsid w:val="00075B24"/>
    <w:rsid w:val="00075C69"/>
    <w:rsid w:val="00075CE4"/>
    <w:rsid w:val="00075E65"/>
    <w:rsid w:val="00075FA7"/>
    <w:rsid w:val="00076198"/>
    <w:rsid w:val="000769CE"/>
    <w:rsid w:val="000774C0"/>
    <w:rsid w:val="00077704"/>
    <w:rsid w:val="0007796A"/>
    <w:rsid w:val="000779E5"/>
    <w:rsid w:val="00077C8E"/>
    <w:rsid w:val="00077CF6"/>
    <w:rsid w:val="00077D95"/>
    <w:rsid w:val="00077DC1"/>
    <w:rsid w:val="00080421"/>
    <w:rsid w:val="00080444"/>
    <w:rsid w:val="00080C8D"/>
    <w:rsid w:val="00080D91"/>
    <w:rsid w:val="00080F6D"/>
    <w:rsid w:val="00081230"/>
    <w:rsid w:val="000813C9"/>
    <w:rsid w:val="0008140C"/>
    <w:rsid w:val="0008166A"/>
    <w:rsid w:val="000816D8"/>
    <w:rsid w:val="00081749"/>
    <w:rsid w:val="0008240C"/>
    <w:rsid w:val="00082643"/>
    <w:rsid w:val="00082AAD"/>
    <w:rsid w:val="00082FD8"/>
    <w:rsid w:val="0008316F"/>
    <w:rsid w:val="0008318A"/>
    <w:rsid w:val="000834A1"/>
    <w:rsid w:val="00083805"/>
    <w:rsid w:val="00083AE4"/>
    <w:rsid w:val="00083BA0"/>
    <w:rsid w:val="00083EA6"/>
    <w:rsid w:val="00084021"/>
    <w:rsid w:val="000842C1"/>
    <w:rsid w:val="000842DD"/>
    <w:rsid w:val="00084515"/>
    <w:rsid w:val="000845A5"/>
    <w:rsid w:val="0008482C"/>
    <w:rsid w:val="00084D8D"/>
    <w:rsid w:val="0008512F"/>
    <w:rsid w:val="00085227"/>
    <w:rsid w:val="00085557"/>
    <w:rsid w:val="000856BF"/>
    <w:rsid w:val="000857B2"/>
    <w:rsid w:val="000857CF"/>
    <w:rsid w:val="00085F2B"/>
    <w:rsid w:val="0008605C"/>
    <w:rsid w:val="000863FB"/>
    <w:rsid w:val="00086499"/>
    <w:rsid w:val="000867DB"/>
    <w:rsid w:val="000868DA"/>
    <w:rsid w:val="00086B40"/>
    <w:rsid w:val="00086EDA"/>
    <w:rsid w:val="0008717A"/>
    <w:rsid w:val="00087181"/>
    <w:rsid w:val="00087446"/>
    <w:rsid w:val="0008751F"/>
    <w:rsid w:val="0008785E"/>
    <w:rsid w:val="00087CDE"/>
    <w:rsid w:val="00087DF3"/>
    <w:rsid w:val="00090274"/>
    <w:rsid w:val="00090396"/>
    <w:rsid w:val="00090961"/>
    <w:rsid w:val="00090AE3"/>
    <w:rsid w:val="00091539"/>
    <w:rsid w:val="00091711"/>
    <w:rsid w:val="00091779"/>
    <w:rsid w:val="000919AB"/>
    <w:rsid w:val="00091B31"/>
    <w:rsid w:val="00091FAF"/>
    <w:rsid w:val="00092068"/>
    <w:rsid w:val="0009228D"/>
    <w:rsid w:val="000924CB"/>
    <w:rsid w:val="0009259B"/>
    <w:rsid w:val="000925E1"/>
    <w:rsid w:val="000927EE"/>
    <w:rsid w:val="000928FC"/>
    <w:rsid w:val="00092E4F"/>
    <w:rsid w:val="0009327E"/>
    <w:rsid w:val="000933A4"/>
    <w:rsid w:val="00093431"/>
    <w:rsid w:val="00093470"/>
    <w:rsid w:val="000934A2"/>
    <w:rsid w:val="0009373C"/>
    <w:rsid w:val="0009378E"/>
    <w:rsid w:val="00093834"/>
    <w:rsid w:val="000938C8"/>
    <w:rsid w:val="00093962"/>
    <w:rsid w:val="00093BE9"/>
    <w:rsid w:val="000940FB"/>
    <w:rsid w:val="00094138"/>
    <w:rsid w:val="000947CF"/>
    <w:rsid w:val="00094A92"/>
    <w:rsid w:val="00094D5C"/>
    <w:rsid w:val="00094FDD"/>
    <w:rsid w:val="000951D4"/>
    <w:rsid w:val="000956DA"/>
    <w:rsid w:val="000958E3"/>
    <w:rsid w:val="00095A8E"/>
    <w:rsid w:val="00095B84"/>
    <w:rsid w:val="00095C07"/>
    <w:rsid w:val="000960E9"/>
    <w:rsid w:val="00096638"/>
    <w:rsid w:val="000969B9"/>
    <w:rsid w:val="000973B5"/>
    <w:rsid w:val="000973E7"/>
    <w:rsid w:val="000977A9"/>
    <w:rsid w:val="00097811"/>
    <w:rsid w:val="000978C9"/>
    <w:rsid w:val="00097957"/>
    <w:rsid w:val="000A023A"/>
    <w:rsid w:val="000A0400"/>
    <w:rsid w:val="000A05E6"/>
    <w:rsid w:val="000A07C2"/>
    <w:rsid w:val="000A0856"/>
    <w:rsid w:val="000A0886"/>
    <w:rsid w:val="000A0C11"/>
    <w:rsid w:val="000A0CA5"/>
    <w:rsid w:val="000A0F8A"/>
    <w:rsid w:val="000A1241"/>
    <w:rsid w:val="000A132A"/>
    <w:rsid w:val="000A14AD"/>
    <w:rsid w:val="000A19CA"/>
    <w:rsid w:val="000A1B0E"/>
    <w:rsid w:val="000A1CA9"/>
    <w:rsid w:val="000A2131"/>
    <w:rsid w:val="000A2570"/>
    <w:rsid w:val="000A257F"/>
    <w:rsid w:val="000A26E4"/>
    <w:rsid w:val="000A2894"/>
    <w:rsid w:val="000A298B"/>
    <w:rsid w:val="000A2991"/>
    <w:rsid w:val="000A29B3"/>
    <w:rsid w:val="000A2A08"/>
    <w:rsid w:val="000A2B48"/>
    <w:rsid w:val="000A2D49"/>
    <w:rsid w:val="000A2FF9"/>
    <w:rsid w:val="000A33AB"/>
    <w:rsid w:val="000A340A"/>
    <w:rsid w:val="000A3440"/>
    <w:rsid w:val="000A3A75"/>
    <w:rsid w:val="000A3B57"/>
    <w:rsid w:val="000A3EEB"/>
    <w:rsid w:val="000A3F8D"/>
    <w:rsid w:val="000A43A8"/>
    <w:rsid w:val="000A46A8"/>
    <w:rsid w:val="000A4B35"/>
    <w:rsid w:val="000A5659"/>
    <w:rsid w:val="000A57ED"/>
    <w:rsid w:val="000A5BCB"/>
    <w:rsid w:val="000A5E02"/>
    <w:rsid w:val="000A5F2D"/>
    <w:rsid w:val="000A6264"/>
    <w:rsid w:val="000A65C7"/>
    <w:rsid w:val="000A68EE"/>
    <w:rsid w:val="000A6AAF"/>
    <w:rsid w:val="000A6B06"/>
    <w:rsid w:val="000A6B18"/>
    <w:rsid w:val="000A6B60"/>
    <w:rsid w:val="000A6BD2"/>
    <w:rsid w:val="000A7147"/>
    <w:rsid w:val="000A72D2"/>
    <w:rsid w:val="000A754D"/>
    <w:rsid w:val="000A7615"/>
    <w:rsid w:val="000A784A"/>
    <w:rsid w:val="000A7A74"/>
    <w:rsid w:val="000A7B17"/>
    <w:rsid w:val="000A7F75"/>
    <w:rsid w:val="000B0175"/>
    <w:rsid w:val="000B045F"/>
    <w:rsid w:val="000B080B"/>
    <w:rsid w:val="000B0A6B"/>
    <w:rsid w:val="000B0D3C"/>
    <w:rsid w:val="000B0FFF"/>
    <w:rsid w:val="000B1654"/>
    <w:rsid w:val="000B18E3"/>
    <w:rsid w:val="000B1AA4"/>
    <w:rsid w:val="000B1C20"/>
    <w:rsid w:val="000B1C71"/>
    <w:rsid w:val="000B221A"/>
    <w:rsid w:val="000B25CD"/>
    <w:rsid w:val="000B28D0"/>
    <w:rsid w:val="000B2916"/>
    <w:rsid w:val="000B29AF"/>
    <w:rsid w:val="000B29B6"/>
    <w:rsid w:val="000B2EB5"/>
    <w:rsid w:val="000B3003"/>
    <w:rsid w:val="000B33D8"/>
    <w:rsid w:val="000B345F"/>
    <w:rsid w:val="000B3922"/>
    <w:rsid w:val="000B3A73"/>
    <w:rsid w:val="000B3AE0"/>
    <w:rsid w:val="000B3B14"/>
    <w:rsid w:val="000B40E8"/>
    <w:rsid w:val="000B4277"/>
    <w:rsid w:val="000B448F"/>
    <w:rsid w:val="000B4982"/>
    <w:rsid w:val="000B4C45"/>
    <w:rsid w:val="000B4DEC"/>
    <w:rsid w:val="000B4F18"/>
    <w:rsid w:val="000B4F7F"/>
    <w:rsid w:val="000B50F2"/>
    <w:rsid w:val="000B5969"/>
    <w:rsid w:val="000B5CAB"/>
    <w:rsid w:val="000B5D89"/>
    <w:rsid w:val="000B5E0A"/>
    <w:rsid w:val="000B5F97"/>
    <w:rsid w:val="000B6321"/>
    <w:rsid w:val="000B6819"/>
    <w:rsid w:val="000B6ACE"/>
    <w:rsid w:val="000B6BA5"/>
    <w:rsid w:val="000B6CE9"/>
    <w:rsid w:val="000B71BC"/>
    <w:rsid w:val="000B7765"/>
    <w:rsid w:val="000B7BC1"/>
    <w:rsid w:val="000B7CD8"/>
    <w:rsid w:val="000C05CA"/>
    <w:rsid w:val="000C078E"/>
    <w:rsid w:val="000C07D9"/>
    <w:rsid w:val="000C080B"/>
    <w:rsid w:val="000C08D6"/>
    <w:rsid w:val="000C0B81"/>
    <w:rsid w:val="000C0BF5"/>
    <w:rsid w:val="000C0F74"/>
    <w:rsid w:val="000C110C"/>
    <w:rsid w:val="000C1902"/>
    <w:rsid w:val="000C19EC"/>
    <w:rsid w:val="000C1CA1"/>
    <w:rsid w:val="000C1FFD"/>
    <w:rsid w:val="000C2050"/>
    <w:rsid w:val="000C254D"/>
    <w:rsid w:val="000C296D"/>
    <w:rsid w:val="000C302F"/>
    <w:rsid w:val="000C30B0"/>
    <w:rsid w:val="000C343D"/>
    <w:rsid w:val="000C39B0"/>
    <w:rsid w:val="000C3A02"/>
    <w:rsid w:val="000C4321"/>
    <w:rsid w:val="000C4587"/>
    <w:rsid w:val="000C4603"/>
    <w:rsid w:val="000C4651"/>
    <w:rsid w:val="000C4700"/>
    <w:rsid w:val="000C4720"/>
    <w:rsid w:val="000C4974"/>
    <w:rsid w:val="000C4D26"/>
    <w:rsid w:val="000C4DF8"/>
    <w:rsid w:val="000C5122"/>
    <w:rsid w:val="000C5796"/>
    <w:rsid w:val="000C58C9"/>
    <w:rsid w:val="000C5D85"/>
    <w:rsid w:val="000C5DAB"/>
    <w:rsid w:val="000C623A"/>
    <w:rsid w:val="000C624D"/>
    <w:rsid w:val="000C62D0"/>
    <w:rsid w:val="000C6564"/>
    <w:rsid w:val="000C66DC"/>
    <w:rsid w:val="000C673C"/>
    <w:rsid w:val="000C6A6F"/>
    <w:rsid w:val="000C6AA4"/>
    <w:rsid w:val="000C6FB1"/>
    <w:rsid w:val="000C7390"/>
    <w:rsid w:val="000C7720"/>
    <w:rsid w:val="000C7759"/>
    <w:rsid w:val="000C787C"/>
    <w:rsid w:val="000C78F7"/>
    <w:rsid w:val="000C791A"/>
    <w:rsid w:val="000C7CFD"/>
    <w:rsid w:val="000C7D39"/>
    <w:rsid w:val="000C7DCF"/>
    <w:rsid w:val="000D0147"/>
    <w:rsid w:val="000D050F"/>
    <w:rsid w:val="000D092C"/>
    <w:rsid w:val="000D09D5"/>
    <w:rsid w:val="000D0A97"/>
    <w:rsid w:val="000D0BCD"/>
    <w:rsid w:val="000D0BCE"/>
    <w:rsid w:val="000D0BF5"/>
    <w:rsid w:val="000D0E7A"/>
    <w:rsid w:val="000D11D1"/>
    <w:rsid w:val="000D11E9"/>
    <w:rsid w:val="000D13D2"/>
    <w:rsid w:val="000D1BEC"/>
    <w:rsid w:val="000D1FF4"/>
    <w:rsid w:val="000D204B"/>
    <w:rsid w:val="000D20A4"/>
    <w:rsid w:val="000D232D"/>
    <w:rsid w:val="000D2C22"/>
    <w:rsid w:val="000D3454"/>
    <w:rsid w:val="000D3565"/>
    <w:rsid w:val="000D365B"/>
    <w:rsid w:val="000D3875"/>
    <w:rsid w:val="000D3A0D"/>
    <w:rsid w:val="000D3BA4"/>
    <w:rsid w:val="000D3DE5"/>
    <w:rsid w:val="000D4004"/>
    <w:rsid w:val="000D4372"/>
    <w:rsid w:val="000D4409"/>
    <w:rsid w:val="000D4882"/>
    <w:rsid w:val="000D49C8"/>
    <w:rsid w:val="000D5090"/>
    <w:rsid w:val="000D5309"/>
    <w:rsid w:val="000D534C"/>
    <w:rsid w:val="000D54BF"/>
    <w:rsid w:val="000D5502"/>
    <w:rsid w:val="000D57F7"/>
    <w:rsid w:val="000D585A"/>
    <w:rsid w:val="000D587D"/>
    <w:rsid w:val="000D58E9"/>
    <w:rsid w:val="000D58F8"/>
    <w:rsid w:val="000D5C58"/>
    <w:rsid w:val="000D5CD9"/>
    <w:rsid w:val="000D5D81"/>
    <w:rsid w:val="000D6483"/>
    <w:rsid w:val="000D6D59"/>
    <w:rsid w:val="000D6F86"/>
    <w:rsid w:val="000D6F87"/>
    <w:rsid w:val="000D6FF6"/>
    <w:rsid w:val="000D7030"/>
    <w:rsid w:val="000D71B3"/>
    <w:rsid w:val="000D75FA"/>
    <w:rsid w:val="000D7888"/>
    <w:rsid w:val="000D7890"/>
    <w:rsid w:val="000D7A1E"/>
    <w:rsid w:val="000D7A57"/>
    <w:rsid w:val="000D7AF1"/>
    <w:rsid w:val="000D7C7B"/>
    <w:rsid w:val="000D7C8D"/>
    <w:rsid w:val="000D7DEC"/>
    <w:rsid w:val="000E0090"/>
    <w:rsid w:val="000E0452"/>
    <w:rsid w:val="000E0542"/>
    <w:rsid w:val="000E08AB"/>
    <w:rsid w:val="000E090C"/>
    <w:rsid w:val="000E0E8F"/>
    <w:rsid w:val="000E11F6"/>
    <w:rsid w:val="000E1222"/>
    <w:rsid w:val="000E12B9"/>
    <w:rsid w:val="000E14A5"/>
    <w:rsid w:val="000E14B8"/>
    <w:rsid w:val="000E152C"/>
    <w:rsid w:val="000E1630"/>
    <w:rsid w:val="000E2024"/>
    <w:rsid w:val="000E22A3"/>
    <w:rsid w:val="000E23A3"/>
    <w:rsid w:val="000E23A6"/>
    <w:rsid w:val="000E2553"/>
    <w:rsid w:val="000E32FD"/>
    <w:rsid w:val="000E331F"/>
    <w:rsid w:val="000E3324"/>
    <w:rsid w:val="000E35CE"/>
    <w:rsid w:val="000E3920"/>
    <w:rsid w:val="000E3BB3"/>
    <w:rsid w:val="000E4136"/>
    <w:rsid w:val="000E429A"/>
    <w:rsid w:val="000E4314"/>
    <w:rsid w:val="000E4413"/>
    <w:rsid w:val="000E443A"/>
    <w:rsid w:val="000E4514"/>
    <w:rsid w:val="000E45F2"/>
    <w:rsid w:val="000E4915"/>
    <w:rsid w:val="000E4930"/>
    <w:rsid w:val="000E49CB"/>
    <w:rsid w:val="000E4A22"/>
    <w:rsid w:val="000E4B9B"/>
    <w:rsid w:val="000E4B9F"/>
    <w:rsid w:val="000E4C18"/>
    <w:rsid w:val="000E4DAB"/>
    <w:rsid w:val="000E5D43"/>
    <w:rsid w:val="000E5EE0"/>
    <w:rsid w:val="000E6289"/>
    <w:rsid w:val="000E63E8"/>
    <w:rsid w:val="000E65FB"/>
    <w:rsid w:val="000E6632"/>
    <w:rsid w:val="000E6A81"/>
    <w:rsid w:val="000E7099"/>
    <w:rsid w:val="000E7128"/>
    <w:rsid w:val="000E77F6"/>
    <w:rsid w:val="000E7922"/>
    <w:rsid w:val="000E7A7E"/>
    <w:rsid w:val="000E7E89"/>
    <w:rsid w:val="000F0000"/>
    <w:rsid w:val="000F0763"/>
    <w:rsid w:val="000F09DF"/>
    <w:rsid w:val="000F0A37"/>
    <w:rsid w:val="000F0B8D"/>
    <w:rsid w:val="000F0E3F"/>
    <w:rsid w:val="000F106E"/>
    <w:rsid w:val="000F10DB"/>
    <w:rsid w:val="000F1151"/>
    <w:rsid w:val="000F17E6"/>
    <w:rsid w:val="000F1B48"/>
    <w:rsid w:val="000F2046"/>
    <w:rsid w:val="000F21DE"/>
    <w:rsid w:val="000F2527"/>
    <w:rsid w:val="000F2542"/>
    <w:rsid w:val="000F29AB"/>
    <w:rsid w:val="000F29CD"/>
    <w:rsid w:val="000F2A79"/>
    <w:rsid w:val="000F2B02"/>
    <w:rsid w:val="000F2B22"/>
    <w:rsid w:val="000F2B68"/>
    <w:rsid w:val="000F2E61"/>
    <w:rsid w:val="000F2FFE"/>
    <w:rsid w:val="000F31EF"/>
    <w:rsid w:val="000F3228"/>
    <w:rsid w:val="000F33DE"/>
    <w:rsid w:val="000F33EE"/>
    <w:rsid w:val="000F34FF"/>
    <w:rsid w:val="000F373D"/>
    <w:rsid w:val="000F3D7D"/>
    <w:rsid w:val="000F3E91"/>
    <w:rsid w:val="000F3F5D"/>
    <w:rsid w:val="000F42AC"/>
    <w:rsid w:val="000F4384"/>
    <w:rsid w:val="000F45FB"/>
    <w:rsid w:val="000F4F70"/>
    <w:rsid w:val="000F510E"/>
    <w:rsid w:val="000F5C5D"/>
    <w:rsid w:val="000F6056"/>
    <w:rsid w:val="000F61D4"/>
    <w:rsid w:val="000F6358"/>
    <w:rsid w:val="000F639A"/>
    <w:rsid w:val="000F63E6"/>
    <w:rsid w:val="000F6441"/>
    <w:rsid w:val="000F68EF"/>
    <w:rsid w:val="000F699E"/>
    <w:rsid w:val="000F6AED"/>
    <w:rsid w:val="000F7267"/>
    <w:rsid w:val="000F750D"/>
    <w:rsid w:val="000F7744"/>
    <w:rsid w:val="000F7891"/>
    <w:rsid w:val="000F7B23"/>
    <w:rsid w:val="000F7B2E"/>
    <w:rsid w:val="000F7B68"/>
    <w:rsid w:val="000F7B6A"/>
    <w:rsid w:val="000F7D5A"/>
    <w:rsid w:val="000F7E01"/>
    <w:rsid w:val="000F7EA4"/>
    <w:rsid w:val="000F7EA6"/>
    <w:rsid w:val="000F7F42"/>
    <w:rsid w:val="001001D4"/>
    <w:rsid w:val="00100514"/>
    <w:rsid w:val="00100552"/>
    <w:rsid w:val="00100731"/>
    <w:rsid w:val="00100915"/>
    <w:rsid w:val="0010097D"/>
    <w:rsid w:val="00100E83"/>
    <w:rsid w:val="00101071"/>
    <w:rsid w:val="00101511"/>
    <w:rsid w:val="00101940"/>
    <w:rsid w:val="00101FFD"/>
    <w:rsid w:val="001020BF"/>
    <w:rsid w:val="00102145"/>
    <w:rsid w:val="001026DE"/>
    <w:rsid w:val="00102B91"/>
    <w:rsid w:val="00102D23"/>
    <w:rsid w:val="00102F3F"/>
    <w:rsid w:val="0010300B"/>
    <w:rsid w:val="001030D0"/>
    <w:rsid w:val="00103240"/>
    <w:rsid w:val="00103AAF"/>
    <w:rsid w:val="00103B74"/>
    <w:rsid w:val="00103CAC"/>
    <w:rsid w:val="00103DEE"/>
    <w:rsid w:val="001040FB"/>
    <w:rsid w:val="001043B1"/>
    <w:rsid w:val="001044BE"/>
    <w:rsid w:val="0010470F"/>
    <w:rsid w:val="001049E7"/>
    <w:rsid w:val="00104B86"/>
    <w:rsid w:val="001050A3"/>
    <w:rsid w:val="001051C1"/>
    <w:rsid w:val="0010533E"/>
    <w:rsid w:val="001059EF"/>
    <w:rsid w:val="00106473"/>
    <w:rsid w:val="0010664E"/>
    <w:rsid w:val="001067FC"/>
    <w:rsid w:val="00106961"/>
    <w:rsid w:val="00106AB8"/>
    <w:rsid w:val="00106D61"/>
    <w:rsid w:val="00106F58"/>
    <w:rsid w:val="00106FEC"/>
    <w:rsid w:val="00107168"/>
    <w:rsid w:val="00107422"/>
    <w:rsid w:val="001078F3"/>
    <w:rsid w:val="00107C9A"/>
    <w:rsid w:val="00107D24"/>
    <w:rsid w:val="00107D75"/>
    <w:rsid w:val="00107FC6"/>
    <w:rsid w:val="00110082"/>
    <w:rsid w:val="001102A3"/>
    <w:rsid w:val="001102CE"/>
    <w:rsid w:val="0011070F"/>
    <w:rsid w:val="001107E4"/>
    <w:rsid w:val="001108A2"/>
    <w:rsid w:val="00110AB6"/>
    <w:rsid w:val="00110C57"/>
    <w:rsid w:val="00110F0A"/>
    <w:rsid w:val="0011144B"/>
    <w:rsid w:val="001115C3"/>
    <w:rsid w:val="001115E0"/>
    <w:rsid w:val="00111B17"/>
    <w:rsid w:val="00111EA8"/>
    <w:rsid w:val="00111F17"/>
    <w:rsid w:val="00111F83"/>
    <w:rsid w:val="001120DA"/>
    <w:rsid w:val="00112147"/>
    <w:rsid w:val="0011221C"/>
    <w:rsid w:val="00112931"/>
    <w:rsid w:val="00112B45"/>
    <w:rsid w:val="00112B7F"/>
    <w:rsid w:val="00112E52"/>
    <w:rsid w:val="001130D9"/>
    <w:rsid w:val="00113156"/>
    <w:rsid w:val="001131D2"/>
    <w:rsid w:val="001138C1"/>
    <w:rsid w:val="00113963"/>
    <w:rsid w:val="00113977"/>
    <w:rsid w:val="0011404C"/>
    <w:rsid w:val="0011454B"/>
    <w:rsid w:val="001149AF"/>
    <w:rsid w:val="00114C58"/>
    <w:rsid w:val="00114D72"/>
    <w:rsid w:val="00114DCA"/>
    <w:rsid w:val="00114DF0"/>
    <w:rsid w:val="00114FB6"/>
    <w:rsid w:val="001153EE"/>
    <w:rsid w:val="001157E1"/>
    <w:rsid w:val="001158F1"/>
    <w:rsid w:val="00115D21"/>
    <w:rsid w:val="001160FE"/>
    <w:rsid w:val="001162F1"/>
    <w:rsid w:val="001163C6"/>
    <w:rsid w:val="001164F3"/>
    <w:rsid w:val="00116626"/>
    <w:rsid w:val="001168F2"/>
    <w:rsid w:val="00116A15"/>
    <w:rsid w:val="00116E90"/>
    <w:rsid w:val="00117308"/>
    <w:rsid w:val="0011744A"/>
    <w:rsid w:val="0011783D"/>
    <w:rsid w:val="00117AB8"/>
    <w:rsid w:val="00117C39"/>
    <w:rsid w:val="00117EA6"/>
    <w:rsid w:val="001203A4"/>
    <w:rsid w:val="0012059E"/>
    <w:rsid w:val="001209FE"/>
    <w:rsid w:val="00120BDB"/>
    <w:rsid w:val="00120CF6"/>
    <w:rsid w:val="00120E41"/>
    <w:rsid w:val="00121591"/>
    <w:rsid w:val="0012176B"/>
    <w:rsid w:val="00121855"/>
    <w:rsid w:val="00121A7B"/>
    <w:rsid w:val="00121E30"/>
    <w:rsid w:val="00122156"/>
    <w:rsid w:val="00122455"/>
    <w:rsid w:val="001224A5"/>
    <w:rsid w:val="00122603"/>
    <w:rsid w:val="00122959"/>
    <w:rsid w:val="001231A2"/>
    <w:rsid w:val="00123292"/>
    <w:rsid w:val="00123508"/>
    <w:rsid w:val="0012373D"/>
    <w:rsid w:val="001237FD"/>
    <w:rsid w:val="00123A01"/>
    <w:rsid w:val="00123E3E"/>
    <w:rsid w:val="001240EA"/>
    <w:rsid w:val="00124253"/>
    <w:rsid w:val="00124AAC"/>
    <w:rsid w:val="00124C11"/>
    <w:rsid w:val="00124D87"/>
    <w:rsid w:val="00124F72"/>
    <w:rsid w:val="0012505F"/>
    <w:rsid w:val="00125251"/>
    <w:rsid w:val="0012537F"/>
    <w:rsid w:val="001254DE"/>
    <w:rsid w:val="0012598D"/>
    <w:rsid w:val="00125CC3"/>
    <w:rsid w:val="00125FA3"/>
    <w:rsid w:val="001260A9"/>
    <w:rsid w:val="001260BC"/>
    <w:rsid w:val="00126160"/>
    <w:rsid w:val="001262C9"/>
    <w:rsid w:val="00126593"/>
    <w:rsid w:val="001265D1"/>
    <w:rsid w:val="001269FA"/>
    <w:rsid w:val="0012700F"/>
    <w:rsid w:val="0012710E"/>
    <w:rsid w:val="001271B8"/>
    <w:rsid w:val="001272EA"/>
    <w:rsid w:val="001274CB"/>
    <w:rsid w:val="001274EB"/>
    <w:rsid w:val="001277F3"/>
    <w:rsid w:val="00127A38"/>
    <w:rsid w:val="00127B7C"/>
    <w:rsid w:val="00130286"/>
    <w:rsid w:val="00130440"/>
    <w:rsid w:val="00130674"/>
    <w:rsid w:val="00130688"/>
    <w:rsid w:val="00130743"/>
    <w:rsid w:val="00130D31"/>
    <w:rsid w:val="001310CC"/>
    <w:rsid w:val="00131740"/>
    <w:rsid w:val="0013185E"/>
    <w:rsid w:val="00131AD3"/>
    <w:rsid w:val="00131B8A"/>
    <w:rsid w:val="00131D18"/>
    <w:rsid w:val="00131DE9"/>
    <w:rsid w:val="00131E28"/>
    <w:rsid w:val="00131E85"/>
    <w:rsid w:val="0013225D"/>
    <w:rsid w:val="00132363"/>
    <w:rsid w:val="001323BB"/>
    <w:rsid w:val="001323F3"/>
    <w:rsid w:val="00132472"/>
    <w:rsid w:val="00132647"/>
    <w:rsid w:val="0013273F"/>
    <w:rsid w:val="00132850"/>
    <w:rsid w:val="0013298A"/>
    <w:rsid w:val="00132A95"/>
    <w:rsid w:val="00132AB0"/>
    <w:rsid w:val="00132B98"/>
    <w:rsid w:val="00132CC3"/>
    <w:rsid w:val="00132E97"/>
    <w:rsid w:val="00132F78"/>
    <w:rsid w:val="00133037"/>
    <w:rsid w:val="001335FB"/>
    <w:rsid w:val="0013372F"/>
    <w:rsid w:val="00133AE2"/>
    <w:rsid w:val="00133C1F"/>
    <w:rsid w:val="00134125"/>
    <w:rsid w:val="00134187"/>
    <w:rsid w:val="00134C3C"/>
    <w:rsid w:val="00134C6E"/>
    <w:rsid w:val="00134F64"/>
    <w:rsid w:val="001352FF"/>
    <w:rsid w:val="00135300"/>
    <w:rsid w:val="001355CE"/>
    <w:rsid w:val="001359E9"/>
    <w:rsid w:val="00135C3B"/>
    <w:rsid w:val="00135EE6"/>
    <w:rsid w:val="00135F4C"/>
    <w:rsid w:val="0013690B"/>
    <w:rsid w:val="00136A1B"/>
    <w:rsid w:val="00136B21"/>
    <w:rsid w:val="00136B81"/>
    <w:rsid w:val="00136DBB"/>
    <w:rsid w:val="00136F33"/>
    <w:rsid w:val="00137027"/>
    <w:rsid w:val="0013707F"/>
    <w:rsid w:val="00137303"/>
    <w:rsid w:val="0013749C"/>
    <w:rsid w:val="00137865"/>
    <w:rsid w:val="00137878"/>
    <w:rsid w:val="0013793C"/>
    <w:rsid w:val="00137C14"/>
    <w:rsid w:val="001400BA"/>
    <w:rsid w:val="001402A1"/>
    <w:rsid w:val="0014054A"/>
    <w:rsid w:val="00140587"/>
    <w:rsid w:val="001407B2"/>
    <w:rsid w:val="001408D7"/>
    <w:rsid w:val="00140A08"/>
    <w:rsid w:val="00140D66"/>
    <w:rsid w:val="00140D9C"/>
    <w:rsid w:val="00140E5C"/>
    <w:rsid w:val="00140FC8"/>
    <w:rsid w:val="001411A0"/>
    <w:rsid w:val="00141236"/>
    <w:rsid w:val="00141339"/>
    <w:rsid w:val="0014141B"/>
    <w:rsid w:val="0014149D"/>
    <w:rsid w:val="0014156D"/>
    <w:rsid w:val="001418F7"/>
    <w:rsid w:val="00141910"/>
    <w:rsid w:val="00141AE9"/>
    <w:rsid w:val="00141E81"/>
    <w:rsid w:val="00142AA3"/>
    <w:rsid w:val="00143075"/>
    <w:rsid w:val="001430C6"/>
    <w:rsid w:val="0014331E"/>
    <w:rsid w:val="001433D0"/>
    <w:rsid w:val="00143487"/>
    <w:rsid w:val="001434C9"/>
    <w:rsid w:val="0014390F"/>
    <w:rsid w:val="00143C9E"/>
    <w:rsid w:val="00143CE5"/>
    <w:rsid w:val="00143D4C"/>
    <w:rsid w:val="00144154"/>
    <w:rsid w:val="0014424E"/>
    <w:rsid w:val="00144373"/>
    <w:rsid w:val="0014444C"/>
    <w:rsid w:val="00144C10"/>
    <w:rsid w:val="00144F30"/>
    <w:rsid w:val="00145211"/>
    <w:rsid w:val="001454CB"/>
    <w:rsid w:val="00145A7B"/>
    <w:rsid w:val="00145AFF"/>
    <w:rsid w:val="00145B7B"/>
    <w:rsid w:val="00145D2B"/>
    <w:rsid w:val="00145E5E"/>
    <w:rsid w:val="00145FF4"/>
    <w:rsid w:val="00146545"/>
    <w:rsid w:val="001466B3"/>
    <w:rsid w:val="001466E5"/>
    <w:rsid w:val="0014685C"/>
    <w:rsid w:val="00146CC3"/>
    <w:rsid w:val="00146CC4"/>
    <w:rsid w:val="00146D32"/>
    <w:rsid w:val="0014726F"/>
    <w:rsid w:val="00147589"/>
    <w:rsid w:val="00147596"/>
    <w:rsid w:val="001476D2"/>
    <w:rsid w:val="0014780E"/>
    <w:rsid w:val="00147E07"/>
    <w:rsid w:val="00150B41"/>
    <w:rsid w:val="00150D07"/>
    <w:rsid w:val="00150E9B"/>
    <w:rsid w:val="00150ED0"/>
    <w:rsid w:val="0015104D"/>
    <w:rsid w:val="0015115B"/>
    <w:rsid w:val="001513F1"/>
    <w:rsid w:val="00151793"/>
    <w:rsid w:val="00151812"/>
    <w:rsid w:val="00151A06"/>
    <w:rsid w:val="00151D6B"/>
    <w:rsid w:val="001521D6"/>
    <w:rsid w:val="0015224A"/>
    <w:rsid w:val="001524C9"/>
    <w:rsid w:val="0015251E"/>
    <w:rsid w:val="0015261B"/>
    <w:rsid w:val="00152A74"/>
    <w:rsid w:val="00152BA0"/>
    <w:rsid w:val="001532BB"/>
    <w:rsid w:val="0015368C"/>
    <w:rsid w:val="001539A4"/>
    <w:rsid w:val="00153C8D"/>
    <w:rsid w:val="00153D46"/>
    <w:rsid w:val="00153EE5"/>
    <w:rsid w:val="00153EE7"/>
    <w:rsid w:val="00154090"/>
    <w:rsid w:val="001540B1"/>
    <w:rsid w:val="0015414D"/>
    <w:rsid w:val="00154532"/>
    <w:rsid w:val="001549DA"/>
    <w:rsid w:val="001549DE"/>
    <w:rsid w:val="00154CE3"/>
    <w:rsid w:val="00154DEF"/>
    <w:rsid w:val="00154E0F"/>
    <w:rsid w:val="00155088"/>
    <w:rsid w:val="00155349"/>
    <w:rsid w:val="0015555F"/>
    <w:rsid w:val="001555E3"/>
    <w:rsid w:val="001555EE"/>
    <w:rsid w:val="0015571D"/>
    <w:rsid w:val="00155AFE"/>
    <w:rsid w:val="00155CA5"/>
    <w:rsid w:val="00155D4D"/>
    <w:rsid w:val="00155E12"/>
    <w:rsid w:val="0015629D"/>
    <w:rsid w:val="001563BA"/>
    <w:rsid w:val="00156405"/>
    <w:rsid w:val="0015659D"/>
    <w:rsid w:val="0015665D"/>
    <w:rsid w:val="0015681C"/>
    <w:rsid w:val="00156C45"/>
    <w:rsid w:val="0015712C"/>
    <w:rsid w:val="001572BD"/>
    <w:rsid w:val="001574FC"/>
    <w:rsid w:val="001576A5"/>
    <w:rsid w:val="001579D6"/>
    <w:rsid w:val="00157AC2"/>
    <w:rsid w:val="00157AD0"/>
    <w:rsid w:val="00157C88"/>
    <w:rsid w:val="00157EC0"/>
    <w:rsid w:val="00157F1B"/>
    <w:rsid w:val="0016016B"/>
    <w:rsid w:val="00160589"/>
    <w:rsid w:val="00160607"/>
    <w:rsid w:val="00160AB7"/>
    <w:rsid w:val="00160B1B"/>
    <w:rsid w:val="00160D8F"/>
    <w:rsid w:val="00160DA4"/>
    <w:rsid w:val="00160F11"/>
    <w:rsid w:val="0016106B"/>
    <w:rsid w:val="00161B4A"/>
    <w:rsid w:val="00161B71"/>
    <w:rsid w:val="00161B95"/>
    <w:rsid w:val="00161C7A"/>
    <w:rsid w:val="00161DD1"/>
    <w:rsid w:val="00161E54"/>
    <w:rsid w:val="00161ED0"/>
    <w:rsid w:val="00162211"/>
    <w:rsid w:val="00162239"/>
    <w:rsid w:val="00162299"/>
    <w:rsid w:val="0016271F"/>
    <w:rsid w:val="00162D1E"/>
    <w:rsid w:val="00162D57"/>
    <w:rsid w:val="00162F09"/>
    <w:rsid w:val="00163177"/>
    <w:rsid w:val="001633C5"/>
    <w:rsid w:val="001634E4"/>
    <w:rsid w:val="0016383A"/>
    <w:rsid w:val="0016384B"/>
    <w:rsid w:val="00163CFB"/>
    <w:rsid w:val="001645CA"/>
    <w:rsid w:val="001646D3"/>
    <w:rsid w:val="001648D8"/>
    <w:rsid w:val="00164A24"/>
    <w:rsid w:val="001658AC"/>
    <w:rsid w:val="00165CF9"/>
    <w:rsid w:val="00165D51"/>
    <w:rsid w:val="001660DE"/>
    <w:rsid w:val="0016650F"/>
    <w:rsid w:val="00166ACA"/>
    <w:rsid w:val="00166B8A"/>
    <w:rsid w:val="00166DCC"/>
    <w:rsid w:val="00167142"/>
    <w:rsid w:val="001672EF"/>
    <w:rsid w:val="001673E3"/>
    <w:rsid w:val="00167E1F"/>
    <w:rsid w:val="001702D2"/>
    <w:rsid w:val="00170550"/>
    <w:rsid w:val="00170623"/>
    <w:rsid w:val="001706AD"/>
    <w:rsid w:val="00170728"/>
    <w:rsid w:val="0017095D"/>
    <w:rsid w:val="00170AF9"/>
    <w:rsid w:val="00170B8D"/>
    <w:rsid w:val="00170D37"/>
    <w:rsid w:val="00170F91"/>
    <w:rsid w:val="00171283"/>
    <w:rsid w:val="001714C5"/>
    <w:rsid w:val="00171539"/>
    <w:rsid w:val="001717C7"/>
    <w:rsid w:val="001718E1"/>
    <w:rsid w:val="001719DB"/>
    <w:rsid w:val="00171BEB"/>
    <w:rsid w:val="00171D29"/>
    <w:rsid w:val="00172198"/>
    <w:rsid w:val="00172267"/>
    <w:rsid w:val="0017227C"/>
    <w:rsid w:val="0017256D"/>
    <w:rsid w:val="00172599"/>
    <w:rsid w:val="00172866"/>
    <w:rsid w:val="001729F6"/>
    <w:rsid w:val="00172B2A"/>
    <w:rsid w:val="00172E60"/>
    <w:rsid w:val="00172EF3"/>
    <w:rsid w:val="001730AA"/>
    <w:rsid w:val="001730E5"/>
    <w:rsid w:val="00173203"/>
    <w:rsid w:val="001733B1"/>
    <w:rsid w:val="00173432"/>
    <w:rsid w:val="0017350A"/>
    <w:rsid w:val="00173552"/>
    <w:rsid w:val="00173632"/>
    <w:rsid w:val="001736F5"/>
    <w:rsid w:val="00173E42"/>
    <w:rsid w:val="00174067"/>
    <w:rsid w:val="001740AE"/>
    <w:rsid w:val="0017412A"/>
    <w:rsid w:val="0017455F"/>
    <w:rsid w:val="00174678"/>
    <w:rsid w:val="001747A4"/>
    <w:rsid w:val="001747B5"/>
    <w:rsid w:val="0017485D"/>
    <w:rsid w:val="00174951"/>
    <w:rsid w:val="00174954"/>
    <w:rsid w:val="001749D1"/>
    <w:rsid w:val="001749F8"/>
    <w:rsid w:val="00174C3E"/>
    <w:rsid w:val="00174C6F"/>
    <w:rsid w:val="00174D47"/>
    <w:rsid w:val="00174DFE"/>
    <w:rsid w:val="00174FE4"/>
    <w:rsid w:val="00175229"/>
    <w:rsid w:val="00175360"/>
    <w:rsid w:val="001753DE"/>
    <w:rsid w:val="00175412"/>
    <w:rsid w:val="00175484"/>
    <w:rsid w:val="0017559A"/>
    <w:rsid w:val="00175862"/>
    <w:rsid w:val="00175945"/>
    <w:rsid w:val="001759BE"/>
    <w:rsid w:val="00175A0F"/>
    <w:rsid w:val="00175C7E"/>
    <w:rsid w:val="00175EB9"/>
    <w:rsid w:val="00176011"/>
    <w:rsid w:val="0017620C"/>
    <w:rsid w:val="0017631A"/>
    <w:rsid w:val="00176860"/>
    <w:rsid w:val="001768BC"/>
    <w:rsid w:val="00176E67"/>
    <w:rsid w:val="0017735E"/>
    <w:rsid w:val="00177368"/>
    <w:rsid w:val="00177790"/>
    <w:rsid w:val="0017782C"/>
    <w:rsid w:val="0017787F"/>
    <w:rsid w:val="00177A75"/>
    <w:rsid w:val="00177AAB"/>
    <w:rsid w:val="00177E50"/>
    <w:rsid w:val="00177F29"/>
    <w:rsid w:val="00180009"/>
    <w:rsid w:val="00180082"/>
    <w:rsid w:val="001801C4"/>
    <w:rsid w:val="00180397"/>
    <w:rsid w:val="00180458"/>
    <w:rsid w:val="001804AA"/>
    <w:rsid w:val="001805A9"/>
    <w:rsid w:val="00180F7E"/>
    <w:rsid w:val="001810DE"/>
    <w:rsid w:val="001810F5"/>
    <w:rsid w:val="00181317"/>
    <w:rsid w:val="001813F2"/>
    <w:rsid w:val="00181413"/>
    <w:rsid w:val="001814EC"/>
    <w:rsid w:val="0018158B"/>
    <w:rsid w:val="0018158E"/>
    <w:rsid w:val="0018164D"/>
    <w:rsid w:val="00181757"/>
    <w:rsid w:val="001819C2"/>
    <w:rsid w:val="00181CF0"/>
    <w:rsid w:val="00182039"/>
    <w:rsid w:val="00182177"/>
    <w:rsid w:val="00182266"/>
    <w:rsid w:val="00182617"/>
    <w:rsid w:val="00182648"/>
    <w:rsid w:val="00182A39"/>
    <w:rsid w:val="00182AAE"/>
    <w:rsid w:val="00182B2C"/>
    <w:rsid w:val="00182CF9"/>
    <w:rsid w:val="00183023"/>
    <w:rsid w:val="00183747"/>
    <w:rsid w:val="0018386D"/>
    <w:rsid w:val="00183E40"/>
    <w:rsid w:val="00183EB7"/>
    <w:rsid w:val="00183EDC"/>
    <w:rsid w:val="0018414F"/>
    <w:rsid w:val="001847DF"/>
    <w:rsid w:val="001847E6"/>
    <w:rsid w:val="0018494D"/>
    <w:rsid w:val="00184B5A"/>
    <w:rsid w:val="00184B6E"/>
    <w:rsid w:val="00184E7A"/>
    <w:rsid w:val="00184EF6"/>
    <w:rsid w:val="00184F93"/>
    <w:rsid w:val="0018509E"/>
    <w:rsid w:val="001853EA"/>
    <w:rsid w:val="001854AF"/>
    <w:rsid w:val="001854EA"/>
    <w:rsid w:val="00185686"/>
    <w:rsid w:val="001857DB"/>
    <w:rsid w:val="0018596B"/>
    <w:rsid w:val="00185AED"/>
    <w:rsid w:val="00185B68"/>
    <w:rsid w:val="00186196"/>
    <w:rsid w:val="00186199"/>
    <w:rsid w:val="00186223"/>
    <w:rsid w:val="001862C4"/>
    <w:rsid w:val="00186415"/>
    <w:rsid w:val="001867FD"/>
    <w:rsid w:val="00186880"/>
    <w:rsid w:val="00186896"/>
    <w:rsid w:val="001869AB"/>
    <w:rsid w:val="00186F36"/>
    <w:rsid w:val="0018746E"/>
    <w:rsid w:val="0019007D"/>
    <w:rsid w:val="001900CD"/>
    <w:rsid w:val="00190470"/>
    <w:rsid w:val="001904E6"/>
    <w:rsid w:val="0019062C"/>
    <w:rsid w:val="0019075B"/>
    <w:rsid w:val="00190C38"/>
    <w:rsid w:val="00190C80"/>
    <w:rsid w:val="00190DC4"/>
    <w:rsid w:val="00191292"/>
    <w:rsid w:val="00191446"/>
    <w:rsid w:val="0019146F"/>
    <w:rsid w:val="00191B16"/>
    <w:rsid w:val="00191EB8"/>
    <w:rsid w:val="0019212C"/>
    <w:rsid w:val="00192155"/>
    <w:rsid w:val="001923BC"/>
    <w:rsid w:val="001925C4"/>
    <w:rsid w:val="001925E9"/>
    <w:rsid w:val="001927C6"/>
    <w:rsid w:val="001928D7"/>
    <w:rsid w:val="001929D4"/>
    <w:rsid w:val="00192AAC"/>
    <w:rsid w:val="00192B83"/>
    <w:rsid w:val="00192DB8"/>
    <w:rsid w:val="00193338"/>
    <w:rsid w:val="00193603"/>
    <w:rsid w:val="0019363A"/>
    <w:rsid w:val="00193AB9"/>
    <w:rsid w:val="00193DB9"/>
    <w:rsid w:val="00193EAB"/>
    <w:rsid w:val="00194140"/>
    <w:rsid w:val="001945D2"/>
    <w:rsid w:val="001945F4"/>
    <w:rsid w:val="00194645"/>
    <w:rsid w:val="001946D8"/>
    <w:rsid w:val="00194C5A"/>
    <w:rsid w:val="00194DFC"/>
    <w:rsid w:val="00194FE0"/>
    <w:rsid w:val="00195073"/>
    <w:rsid w:val="00195784"/>
    <w:rsid w:val="00195874"/>
    <w:rsid w:val="00195E31"/>
    <w:rsid w:val="00195E80"/>
    <w:rsid w:val="00195F63"/>
    <w:rsid w:val="00195FB6"/>
    <w:rsid w:val="001962F6"/>
    <w:rsid w:val="00196524"/>
    <w:rsid w:val="00196AF7"/>
    <w:rsid w:val="00196ED7"/>
    <w:rsid w:val="001970BB"/>
    <w:rsid w:val="001974C3"/>
    <w:rsid w:val="0019777B"/>
    <w:rsid w:val="00197898"/>
    <w:rsid w:val="00197EFC"/>
    <w:rsid w:val="00197F8C"/>
    <w:rsid w:val="001A0008"/>
    <w:rsid w:val="001A00AC"/>
    <w:rsid w:val="001A0169"/>
    <w:rsid w:val="001A01E6"/>
    <w:rsid w:val="001A026B"/>
    <w:rsid w:val="001A033D"/>
    <w:rsid w:val="001A039F"/>
    <w:rsid w:val="001A03FA"/>
    <w:rsid w:val="001A054C"/>
    <w:rsid w:val="001A0954"/>
    <w:rsid w:val="001A0B07"/>
    <w:rsid w:val="001A0B0B"/>
    <w:rsid w:val="001A136B"/>
    <w:rsid w:val="001A13DF"/>
    <w:rsid w:val="001A1671"/>
    <w:rsid w:val="001A16F3"/>
    <w:rsid w:val="001A192E"/>
    <w:rsid w:val="001A1B7E"/>
    <w:rsid w:val="001A205E"/>
    <w:rsid w:val="001A22FC"/>
    <w:rsid w:val="001A2A37"/>
    <w:rsid w:val="001A2FFF"/>
    <w:rsid w:val="001A34FB"/>
    <w:rsid w:val="001A366F"/>
    <w:rsid w:val="001A369F"/>
    <w:rsid w:val="001A385B"/>
    <w:rsid w:val="001A3A02"/>
    <w:rsid w:val="001A3F06"/>
    <w:rsid w:val="001A403B"/>
    <w:rsid w:val="001A4299"/>
    <w:rsid w:val="001A4D55"/>
    <w:rsid w:val="001A5021"/>
    <w:rsid w:val="001A52EB"/>
    <w:rsid w:val="001A5605"/>
    <w:rsid w:val="001A59A0"/>
    <w:rsid w:val="001A59B7"/>
    <w:rsid w:val="001A5A40"/>
    <w:rsid w:val="001A5AF2"/>
    <w:rsid w:val="001A6060"/>
    <w:rsid w:val="001A6393"/>
    <w:rsid w:val="001A63E5"/>
    <w:rsid w:val="001A63EE"/>
    <w:rsid w:val="001A64EE"/>
    <w:rsid w:val="001A673A"/>
    <w:rsid w:val="001A684B"/>
    <w:rsid w:val="001A6922"/>
    <w:rsid w:val="001A6AF2"/>
    <w:rsid w:val="001A6F83"/>
    <w:rsid w:val="001A6FF8"/>
    <w:rsid w:val="001A748C"/>
    <w:rsid w:val="001A76BB"/>
    <w:rsid w:val="001A7913"/>
    <w:rsid w:val="001A796D"/>
    <w:rsid w:val="001A7C42"/>
    <w:rsid w:val="001A7E3D"/>
    <w:rsid w:val="001A7F31"/>
    <w:rsid w:val="001B008B"/>
    <w:rsid w:val="001B0271"/>
    <w:rsid w:val="001B053F"/>
    <w:rsid w:val="001B054F"/>
    <w:rsid w:val="001B0592"/>
    <w:rsid w:val="001B0752"/>
    <w:rsid w:val="001B08F3"/>
    <w:rsid w:val="001B09CE"/>
    <w:rsid w:val="001B0A6D"/>
    <w:rsid w:val="001B0CD5"/>
    <w:rsid w:val="001B1216"/>
    <w:rsid w:val="001B12D5"/>
    <w:rsid w:val="001B153E"/>
    <w:rsid w:val="001B161B"/>
    <w:rsid w:val="001B176D"/>
    <w:rsid w:val="001B17D3"/>
    <w:rsid w:val="001B1B18"/>
    <w:rsid w:val="001B1DCD"/>
    <w:rsid w:val="001B1E82"/>
    <w:rsid w:val="001B21D7"/>
    <w:rsid w:val="001B3043"/>
    <w:rsid w:val="001B31E0"/>
    <w:rsid w:val="001B3370"/>
    <w:rsid w:val="001B33C0"/>
    <w:rsid w:val="001B3418"/>
    <w:rsid w:val="001B3456"/>
    <w:rsid w:val="001B38AE"/>
    <w:rsid w:val="001B393B"/>
    <w:rsid w:val="001B3AB2"/>
    <w:rsid w:val="001B3C11"/>
    <w:rsid w:val="001B3DF2"/>
    <w:rsid w:val="001B3EA0"/>
    <w:rsid w:val="001B3ECA"/>
    <w:rsid w:val="001B4055"/>
    <w:rsid w:val="001B42A5"/>
    <w:rsid w:val="001B4CAC"/>
    <w:rsid w:val="001B4D0D"/>
    <w:rsid w:val="001B4E0B"/>
    <w:rsid w:val="001B5101"/>
    <w:rsid w:val="001B541F"/>
    <w:rsid w:val="001B5429"/>
    <w:rsid w:val="001B5507"/>
    <w:rsid w:val="001B5A3C"/>
    <w:rsid w:val="001B5A7A"/>
    <w:rsid w:val="001B5ED4"/>
    <w:rsid w:val="001B5F16"/>
    <w:rsid w:val="001B60AB"/>
    <w:rsid w:val="001B6380"/>
    <w:rsid w:val="001B639B"/>
    <w:rsid w:val="001B6682"/>
    <w:rsid w:val="001B6AAA"/>
    <w:rsid w:val="001B6DF1"/>
    <w:rsid w:val="001B6EBC"/>
    <w:rsid w:val="001B779E"/>
    <w:rsid w:val="001B7D15"/>
    <w:rsid w:val="001C092A"/>
    <w:rsid w:val="001C0943"/>
    <w:rsid w:val="001C10DF"/>
    <w:rsid w:val="001C140D"/>
    <w:rsid w:val="001C1895"/>
    <w:rsid w:val="001C1950"/>
    <w:rsid w:val="001C1C74"/>
    <w:rsid w:val="001C1D12"/>
    <w:rsid w:val="001C22E6"/>
    <w:rsid w:val="001C24F0"/>
    <w:rsid w:val="001C25F9"/>
    <w:rsid w:val="001C2618"/>
    <w:rsid w:val="001C283A"/>
    <w:rsid w:val="001C286F"/>
    <w:rsid w:val="001C2994"/>
    <w:rsid w:val="001C2D12"/>
    <w:rsid w:val="001C2E0F"/>
    <w:rsid w:val="001C2EA6"/>
    <w:rsid w:val="001C3094"/>
    <w:rsid w:val="001C30B1"/>
    <w:rsid w:val="001C3101"/>
    <w:rsid w:val="001C324C"/>
    <w:rsid w:val="001C3813"/>
    <w:rsid w:val="001C3858"/>
    <w:rsid w:val="001C38C0"/>
    <w:rsid w:val="001C3AB9"/>
    <w:rsid w:val="001C3FA2"/>
    <w:rsid w:val="001C406E"/>
    <w:rsid w:val="001C458C"/>
    <w:rsid w:val="001C45A0"/>
    <w:rsid w:val="001C45EE"/>
    <w:rsid w:val="001C4654"/>
    <w:rsid w:val="001C47AE"/>
    <w:rsid w:val="001C487A"/>
    <w:rsid w:val="001C4933"/>
    <w:rsid w:val="001C49E3"/>
    <w:rsid w:val="001C4D99"/>
    <w:rsid w:val="001C4FFF"/>
    <w:rsid w:val="001C536C"/>
    <w:rsid w:val="001C543F"/>
    <w:rsid w:val="001C5602"/>
    <w:rsid w:val="001C5B11"/>
    <w:rsid w:val="001C5C9A"/>
    <w:rsid w:val="001C5E4F"/>
    <w:rsid w:val="001C6185"/>
    <w:rsid w:val="001C633B"/>
    <w:rsid w:val="001C64DB"/>
    <w:rsid w:val="001C6769"/>
    <w:rsid w:val="001C67BF"/>
    <w:rsid w:val="001C68C9"/>
    <w:rsid w:val="001C69BA"/>
    <w:rsid w:val="001C6B04"/>
    <w:rsid w:val="001C7135"/>
    <w:rsid w:val="001C72A9"/>
    <w:rsid w:val="001C7402"/>
    <w:rsid w:val="001C7418"/>
    <w:rsid w:val="001C78E9"/>
    <w:rsid w:val="001C78F4"/>
    <w:rsid w:val="001C7EDE"/>
    <w:rsid w:val="001D0199"/>
    <w:rsid w:val="001D0603"/>
    <w:rsid w:val="001D0653"/>
    <w:rsid w:val="001D06C3"/>
    <w:rsid w:val="001D0A99"/>
    <w:rsid w:val="001D10C0"/>
    <w:rsid w:val="001D1198"/>
    <w:rsid w:val="001D150B"/>
    <w:rsid w:val="001D1517"/>
    <w:rsid w:val="001D1607"/>
    <w:rsid w:val="001D1914"/>
    <w:rsid w:val="001D1B6E"/>
    <w:rsid w:val="001D1C2E"/>
    <w:rsid w:val="001D1CC5"/>
    <w:rsid w:val="001D2069"/>
    <w:rsid w:val="001D21FC"/>
    <w:rsid w:val="001D242C"/>
    <w:rsid w:val="001D2608"/>
    <w:rsid w:val="001D27E8"/>
    <w:rsid w:val="001D2947"/>
    <w:rsid w:val="001D296D"/>
    <w:rsid w:val="001D2D15"/>
    <w:rsid w:val="001D31A2"/>
    <w:rsid w:val="001D370D"/>
    <w:rsid w:val="001D3713"/>
    <w:rsid w:val="001D37BC"/>
    <w:rsid w:val="001D3912"/>
    <w:rsid w:val="001D39F2"/>
    <w:rsid w:val="001D3C1C"/>
    <w:rsid w:val="001D3D93"/>
    <w:rsid w:val="001D4597"/>
    <w:rsid w:val="001D472B"/>
    <w:rsid w:val="001D5162"/>
    <w:rsid w:val="001D51A5"/>
    <w:rsid w:val="001D5348"/>
    <w:rsid w:val="001D53F3"/>
    <w:rsid w:val="001D55CF"/>
    <w:rsid w:val="001D5A2B"/>
    <w:rsid w:val="001D5B81"/>
    <w:rsid w:val="001D5BC3"/>
    <w:rsid w:val="001D5C1C"/>
    <w:rsid w:val="001D5EB4"/>
    <w:rsid w:val="001D5EDE"/>
    <w:rsid w:val="001D5F17"/>
    <w:rsid w:val="001D5F6C"/>
    <w:rsid w:val="001D6207"/>
    <w:rsid w:val="001D6209"/>
    <w:rsid w:val="001D6238"/>
    <w:rsid w:val="001D624A"/>
    <w:rsid w:val="001D6282"/>
    <w:rsid w:val="001D6367"/>
    <w:rsid w:val="001D706C"/>
    <w:rsid w:val="001D74A4"/>
    <w:rsid w:val="001D75F9"/>
    <w:rsid w:val="001D7615"/>
    <w:rsid w:val="001D7621"/>
    <w:rsid w:val="001D77B3"/>
    <w:rsid w:val="001D780A"/>
    <w:rsid w:val="001D797D"/>
    <w:rsid w:val="001D7CDB"/>
    <w:rsid w:val="001E005C"/>
    <w:rsid w:val="001E008A"/>
    <w:rsid w:val="001E033B"/>
    <w:rsid w:val="001E06B3"/>
    <w:rsid w:val="001E087A"/>
    <w:rsid w:val="001E0956"/>
    <w:rsid w:val="001E095F"/>
    <w:rsid w:val="001E0A94"/>
    <w:rsid w:val="001E0AA5"/>
    <w:rsid w:val="001E0F7D"/>
    <w:rsid w:val="001E178E"/>
    <w:rsid w:val="001E187C"/>
    <w:rsid w:val="001E19DC"/>
    <w:rsid w:val="001E1B4B"/>
    <w:rsid w:val="001E1BAF"/>
    <w:rsid w:val="001E1BEC"/>
    <w:rsid w:val="001E223B"/>
    <w:rsid w:val="001E2353"/>
    <w:rsid w:val="001E2421"/>
    <w:rsid w:val="001E27FA"/>
    <w:rsid w:val="001E2AA3"/>
    <w:rsid w:val="001E2BBF"/>
    <w:rsid w:val="001E2C8B"/>
    <w:rsid w:val="001E3044"/>
    <w:rsid w:val="001E32FD"/>
    <w:rsid w:val="001E387D"/>
    <w:rsid w:val="001E3EB5"/>
    <w:rsid w:val="001E3F37"/>
    <w:rsid w:val="001E4134"/>
    <w:rsid w:val="001E4143"/>
    <w:rsid w:val="001E4153"/>
    <w:rsid w:val="001E41C1"/>
    <w:rsid w:val="001E422A"/>
    <w:rsid w:val="001E4318"/>
    <w:rsid w:val="001E4330"/>
    <w:rsid w:val="001E4813"/>
    <w:rsid w:val="001E49AE"/>
    <w:rsid w:val="001E4A65"/>
    <w:rsid w:val="001E52CB"/>
    <w:rsid w:val="001E55E4"/>
    <w:rsid w:val="001E58C9"/>
    <w:rsid w:val="001E59E0"/>
    <w:rsid w:val="001E5FDA"/>
    <w:rsid w:val="001E6411"/>
    <w:rsid w:val="001E6B98"/>
    <w:rsid w:val="001E6D97"/>
    <w:rsid w:val="001E6E0D"/>
    <w:rsid w:val="001E6E7A"/>
    <w:rsid w:val="001E729A"/>
    <w:rsid w:val="001E729B"/>
    <w:rsid w:val="001E7831"/>
    <w:rsid w:val="001E7926"/>
    <w:rsid w:val="001E79A5"/>
    <w:rsid w:val="001E7C29"/>
    <w:rsid w:val="001E7FE4"/>
    <w:rsid w:val="001F0182"/>
    <w:rsid w:val="001F0313"/>
    <w:rsid w:val="001F03BC"/>
    <w:rsid w:val="001F050E"/>
    <w:rsid w:val="001F089D"/>
    <w:rsid w:val="001F0916"/>
    <w:rsid w:val="001F0AB7"/>
    <w:rsid w:val="001F0DA2"/>
    <w:rsid w:val="001F0F3B"/>
    <w:rsid w:val="001F0F68"/>
    <w:rsid w:val="001F11BE"/>
    <w:rsid w:val="001F13A3"/>
    <w:rsid w:val="001F13DB"/>
    <w:rsid w:val="001F1837"/>
    <w:rsid w:val="001F18B4"/>
    <w:rsid w:val="001F18EF"/>
    <w:rsid w:val="001F1B68"/>
    <w:rsid w:val="001F1D4E"/>
    <w:rsid w:val="001F21A3"/>
    <w:rsid w:val="001F2281"/>
    <w:rsid w:val="001F2326"/>
    <w:rsid w:val="001F246B"/>
    <w:rsid w:val="001F293F"/>
    <w:rsid w:val="001F2A88"/>
    <w:rsid w:val="001F2DB8"/>
    <w:rsid w:val="001F3010"/>
    <w:rsid w:val="001F322F"/>
    <w:rsid w:val="001F3587"/>
    <w:rsid w:val="001F36E2"/>
    <w:rsid w:val="001F4118"/>
    <w:rsid w:val="001F4152"/>
    <w:rsid w:val="001F42D9"/>
    <w:rsid w:val="001F42F0"/>
    <w:rsid w:val="001F4797"/>
    <w:rsid w:val="001F493B"/>
    <w:rsid w:val="001F4982"/>
    <w:rsid w:val="001F4BB8"/>
    <w:rsid w:val="001F4BC7"/>
    <w:rsid w:val="001F4F43"/>
    <w:rsid w:val="001F500B"/>
    <w:rsid w:val="001F53F0"/>
    <w:rsid w:val="001F576E"/>
    <w:rsid w:val="001F581C"/>
    <w:rsid w:val="001F587F"/>
    <w:rsid w:val="001F59E2"/>
    <w:rsid w:val="001F5ABC"/>
    <w:rsid w:val="001F5C60"/>
    <w:rsid w:val="001F611A"/>
    <w:rsid w:val="001F6A63"/>
    <w:rsid w:val="001F6A88"/>
    <w:rsid w:val="001F6AD4"/>
    <w:rsid w:val="001F6BAE"/>
    <w:rsid w:val="001F70B3"/>
    <w:rsid w:val="001F71BD"/>
    <w:rsid w:val="001F735F"/>
    <w:rsid w:val="001F76AD"/>
    <w:rsid w:val="001F7B9A"/>
    <w:rsid w:val="001F7E56"/>
    <w:rsid w:val="001F7F84"/>
    <w:rsid w:val="00200097"/>
    <w:rsid w:val="002000CC"/>
    <w:rsid w:val="002002F8"/>
    <w:rsid w:val="002002FF"/>
    <w:rsid w:val="0020053F"/>
    <w:rsid w:val="00200577"/>
    <w:rsid w:val="002006F2"/>
    <w:rsid w:val="00200745"/>
    <w:rsid w:val="0020087D"/>
    <w:rsid w:val="002008D1"/>
    <w:rsid w:val="00200AD3"/>
    <w:rsid w:val="00200CE2"/>
    <w:rsid w:val="00200E46"/>
    <w:rsid w:val="00200EDE"/>
    <w:rsid w:val="00200F05"/>
    <w:rsid w:val="002010AB"/>
    <w:rsid w:val="002017ED"/>
    <w:rsid w:val="002018CE"/>
    <w:rsid w:val="0020191F"/>
    <w:rsid w:val="0020198D"/>
    <w:rsid w:val="00201A1E"/>
    <w:rsid w:val="00201AAF"/>
    <w:rsid w:val="00202395"/>
    <w:rsid w:val="00202595"/>
    <w:rsid w:val="002025E1"/>
    <w:rsid w:val="0020271F"/>
    <w:rsid w:val="00202775"/>
    <w:rsid w:val="002027AE"/>
    <w:rsid w:val="002028B9"/>
    <w:rsid w:val="002029B1"/>
    <w:rsid w:val="00202E21"/>
    <w:rsid w:val="00202EDC"/>
    <w:rsid w:val="00202F1E"/>
    <w:rsid w:val="00203196"/>
    <w:rsid w:val="00203331"/>
    <w:rsid w:val="00203B5A"/>
    <w:rsid w:val="002040FF"/>
    <w:rsid w:val="0020431E"/>
    <w:rsid w:val="00204336"/>
    <w:rsid w:val="0020437F"/>
    <w:rsid w:val="00204393"/>
    <w:rsid w:val="002045AD"/>
    <w:rsid w:val="00204693"/>
    <w:rsid w:val="00204942"/>
    <w:rsid w:val="00204C29"/>
    <w:rsid w:val="00204E05"/>
    <w:rsid w:val="0020513D"/>
    <w:rsid w:val="002051E3"/>
    <w:rsid w:val="00205201"/>
    <w:rsid w:val="00205365"/>
    <w:rsid w:val="00205CC9"/>
    <w:rsid w:val="00205FC8"/>
    <w:rsid w:val="00206014"/>
    <w:rsid w:val="0020632A"/>
    <w:rsid w:val="00206522"/>
    <w:rsid w:val="00206B48"/>
    <w:rsid w:val="00206EC8"/>
    <w:rsid w:val="00206FD5"/>
    <w:rsid w:val="002070F4"/>
    <w:rsid w:val="00207135"/>
    <w:rsid w:val="00207656"/>
    <w:rsid w:val="00207C55"/>
    <w:rsid w:val="00207CBA"/>
    <w:rsid w:val="002101B0"/>
    <w:rsid w:val="00210263"/>
    <w:rsid w:val="0021037B"/>
    <w:rsid w:val="0021043C"/>
    <w:rsid w:val="00210637"/>
    <w:rsid w:val="002108DD"/>
    <w:rsid w:val="0021095A"/>
    <w:rsid w:val="00210D93"/>
    <w:rsid w:val="00210DAA"/>
    <w:rsid w:val="00210E6D"/>
    <w:rsid w:val="00210F61"/>
    <w:rsid w:val="00210F70"/>
    <w:rsid w:val="0021109C"/>
    <w:rsid w:val="0021117B"/>
    <w:rsid w:val="002113BB"/>
    <w:rsid w:val="00211647"/>
    <w:rsid w:val="002118DB"/>
    <w:rsid w:val="00211A69"/>
    <w:rsid w:val="00211DF8"/>
    <w:rsid w:val="00211E4A"/>
    <w:rsid w:val="00211F03"/>
    <w:rsid w:val="00212046"/>
    <w:rsid w:val="002122E1"/>
    <w:rsid w:val="002126E9"/>
    <w:rsid w:val="002129E4"/>
    <w:rsid w:val="00212A8F"/>
    <w:rsid w:val="002133A4"/>
    <w:rsid w:val="002138F3"/>
    <w:rsid w:val="002139D9"/>
    <w:rsid w:val="00213B49"/>
    <w:rsid w:val="0021418E"/>
    <w:rsid w:val="00214511"/>
    <w:rsid w:val="00214632"/>
    <w:rsid w:val="00214796"/>
    <w:rsid w:val="00214849"/>
    <w:rsid w:val="00214986"/>
    <w:rsid w:val="00214F65"/>
    <w:rsid w:val="00214FBD"/>
    <w:rsid w:val="0021505E"/>
    <w:rsid w:val="00215451"/>
    <w:rsid w:val="002154A7"/>
    <w:rsid w:val="00215CE8"/>
    <w:rsid w:val="00215D8E"/>
    <w:rsid w:val="0021620A"/>
    <w:rsid w:val="0021622C"/>
    <w:rsid w:val="002163AB"/>
    <w:rsid w:val="002163D2"/>
    <w:rsid w:val="002165EF"/>
    <w:rsid w:val="00216C4D"/>
    <w:rsid w:val="00216CFE"/>
    <w:rsid w:val="00216DF6"/>
    <w:rsid w:val="00216F29"/>
    <w:rsid w:val="002170CA"/>
    <w:rsid w:val="002172FF"/>
    <w:rsid w:val="00217BFE"/>
    <w:rsid w:val="00217C35"/>
    <w:rsid w:val="00217F4B"/>
    <w:rsid w:val="00217FAF"/>
    <w:rsid w:val="0022008F"/>
    <w:rsid w:val="0022062F"/>
    <w:rsid w:val="00220AF9"/>
    <w:rsid w:val="00220BBB"/>
    <w:rsid w:val="00220EF7"/>
    <w:rsid w:val="00220F09"/>
    <w:rsid w:val="00221010"/>
    <w:rsid w:val="00221504"/>
    <w:rsid w:val="00221B66"/>
    <w:rsid w:val="00221D6B"/>
    <w:rsid w:val="00221E13"/>
    <w:rsid w:val="00221EB8"/>
    <w:rsid w:val="00221EE1"/>
    <w:rsid w:val="00221F25"/>
    <w:rsid w:val="002221E0"/>
    <w:rsid w:val="00222804"/>
    <w:rsid w:val="00222A28"/>
    <w:rsid w:val="00222A56"/>
    <w:rsid w:val="00223462"/>
    <w:rsid w:val="00223C60"/>
    <w:rsid w:val="00223DA9"/>
    <w:rsid w:val="00223EAA"/>
    <w:rsid w:val="00224092"/>
    <w:rsid w:val="002240A6"/>
    <w:rsid w:val="002247AD"/>
    <w:rsid w:val="00224866"/>
    <w:rsid w:val="00224B0F"/>
    <w:rsid w:val="00224B93"/>
    <w:rsid w:val="00225210"/>
    <w:rsid w:val="00225487"/>
    <w:rsid w:val="002259B8"/>
    <w:rsid w:val="00225D4C"/>
    <w:rsid w:val="00226051"/>
    <w:rsid w:val="0022616F"/>
    <w:rsid w:val="00226422"/>
    <w:rsid w:val="0022643A"/>
    <w:rsid w:val="0022665F"/>
    <w:rsid w:val="00226774"/>
    <w:rsid w:val="00226833"/>
    <w:rsid w:val="00226A94"/>
    <w:rsid w:val="00226C21"/>
    <w:rsid w:val="00227245"/>
    <w:rsid w:val="00227274"/>
    <w:rsid w:val="002272AA"/>
    <w:rsid w:val="0022776F"/>
    <w:rsid w:val="00227A5F"/>
    <w:rsid w:val="00227A78"/>
    <w:rsid w:val="00227B17"/>
    <w:rsid w:val="00227F04"/>
    <w:rsid w:val="00230385"/>
    <w:rsid w:val="002303D1"/>
    <w:rsid w:val="00230801"/>
    <w:rsid w:val="0023086A"/>
    <w:rsid w:val="00230905"/>
    <w:rsid w:val="00230D3E"/>
    <w:rsid w:val="00230E37"/>
    <w:rsid w:val="00230E76"/>
    <w:rsid w:val="002310F1"/>
    <w:rsid w:val="00231241"/>
    <w:rsid w:val="00231367"/>
    <w:rsid w:val="00231425"/>
    <w:rsid w:val="002314D4"/>
    <w:rsid w:val="00231514"/>
    <w:rsid w:val="00231946"/>
    <w:rsid w:val="00231A36"/>
    <w:rsid w:val="00231AA2"/>
    <w:rsid w:val="00232054"/>
    <w:rsid w:val="002320E7"/>
    <w:rsid w:val="002320FA"/>
    <w:rsid w:val="00232C18"/>
    <w:rsid w:val="0023306C"/>
    <w:rsid w:val="00233656"/>
    <w:rsid w:val="00233ED3"/>
    <w:rsid w:val="002341A5"/>
    <w:rsid w:val="002346E2"/>
    <w:rsid w:val="0023475E"/>
    <w:rsid w:val="002349F5"/>
    <w:rsid w:val="00234B46"/>
    <w:rsid w:val="00234CA2"/>
    <w:rsid w:val="00234CAB"/>
    <w:rsid w:val="00235061"/>
    <w:rsid w:val="00235130"/>
    <w:rsid w:val="00235448"/>
    <w:rsid w:val="00235856"/>
    <w:rsid w:val="00235A54"/>
    <w:rsid w:val="002361D1"/>
    <w:rsid w:val="00236220"/>
    <w:rsid w:val="00236300"/>
    <w:rsid w:val="002365B4"/>
    <w:rsid w:val="00236811"/>
    <w:rsid w:val="002368A4"/>
    <w:rsid w:val="0023695D"/>
    <w:rsid w:val="00236C4A"/>
    <w:rsid w:val="00236C91"/>
    <w:rsid w:val="00236DC8"/>
    <w:rsid w:val="002373CE"/>
    <w:rsid w:val="00237772"/>
    <w:rsid w:val="00237819"/>
    <w:rsid w:val="00237A2E"/>
    <w:rsid w:val="00237A8F"/>
    <w:rsid w:val="00237D53"/>
    <w:rsid w:val="00240255"/>
    <w:rsid w:val="00240670"/>
    <w:rsid w:val="00240CC7"/>
    <w:rsid w:val="00240EF5"/>
    <w:rsid w:val="00240FEE"/>
    <w:rsid w:val="002415C0"/>
    <w:rsid w:val="002416B4"/>
    <w:rsid w:val="0024181E"/>
    <w:rsid w:val="002419A9"/>
    <w:rsid w:val="00241E05"/>
    <w:rsid w:val="002420B6"/>
    <w:rsid w:val="00242227"/>
    <w:rsid w:val="002422E8"/>
    <w:rsid w:val="002422F4"/>
    <w:rsid w:val="002427B0"/>
    <w:rsid w:val="002428B8"/>
    <w:rsid w:val="002429C1"/>
    <w:rsid w:val="00242A69"/>
    <w:rsid w:val="00242B31"/>
    <w:rsid w:val="00242BA6"/>
    <w:rsid w:val="00242F64"/>
    <w:rsid w:val="00242FBE"/>
    <w:rsid w:val="00243166"/>
    <w:rsid w:val="002434DB"/>
    <w:rsid w:val="00243590"/>
    <w:rsid w:val="002439D3"/>
    <w:rsid w:val="00243EBC"/>
    <w:rsid w:val="0024428D"/>
    <w:rsid w:val="002444F6"/>
    <w:rsid w:val="002448AD"/>
    <w:rsid w:val="00244B2F"/>
    <w:rsid w:val="00244BF0"/>
    <w:rsid w:val="00244C00"/>
    <w:rsid w:val="00245282"/>
    <w:rsid w:val="0024589D"/>
    <w:rsid w:val="00245B9F"/>
    <w:rsid w:val="00245BB3"/>
    <w:rsid w:val="00245C20"/>
    <w:rsid w:val="00245DEE"/>
    <w:rsid w:val="00245ECF"/>
    <w:rsid w:val="00246240"/>
    <w:rsid w:val="002463A8"/>
    <w:rsid w:val="00246719"/>
    <w:rsid w:val="00246835"/>
    <w:rsid w:val="00246892"/>
    <w:rsid w:val="00246B29"/>
    <w:rsid w:val="00247559"/>
    <w:rsid w:val="0024783F"/>
    <w:rsid w:val="0024793E"/>
    <w:rsid w:val="002479BD"/>
    <w:rsid w:val="00247AA7"/>
    <w:rsid w:val="00247B75"/>
    <w:rsid w:val="00247C10"/>
    <w:rsid w:val="00247E95"/>
    <w:rsid w:val="002502DF"/>
    <w:rsid w:val="00250346"/>
    <w:rsid w:val="0025043B"/>
    <w:rsid w:val="002504D5"/>
    <w:rsid w:val="00250634"/>
    <w:rsid w:val="00250638"/>
    <w:rsid w:val="00250677"/>
    <w:rsid w:val="002506B7"/>
    <w:rsid w:val="0025082F"/>
    <w:rsid w:val="00250ACA"/>
    <w:rsid w:val="00250B90"/>
    <w:rsid w:val="00250DB4"/>
    <w:rsid w:val="002512FB"/>
    <w:rsid w:val="00251962"/>
    <w:rsid w:val="00251A19"/>
    <w:rsid w:val="00251D9E"/>
    <w:rsid w:val="00251E78"/>
    <w:rsid w:val="00252085"/>
    <w:rsid w:val="002520B5"/>
    <w:rsid w:val="0025251E"/>
    <w:rsid w:val="00252A67"/>
    <w:rsid w:val="00252DE7"/>
    <w:rsid w:val="002537B1"/>
    <w:rsid w:val="00253952"/>
    <w:rsid w:val="00253AF7"/>
    <w:rsid w:val="00253CA3"/>
    <w:rsid w:val="00253F20"/>
    <w:rsid w:val="00253F56"/>
    <w:rsid w:val="00253F9B"/>
    <w:rsid w:val="00254081"/>
    <w:rsid w:val="002540A7"/>
    <w:rsid w:val="00254639"/>
    <w:rsid w:val="00254641"/>
    <w:rsid w:val="00254A3B"/>
    <w:rsid w:val="00254D06"/>
    <w:rsid w:val="00254E35"/>
    <w:rsid w:val="00254FC2"/>
    <w:rsid w:val="0025561C"/>
    <w:rsid w:val="00255ADC"/>
    <w:rsid w:val="00255F76"/>
    <w:rsid w:val="00256488"/>
    <w:rsid w:val="0025648E"/>
    <w:rsid w:val="002566A3"/>
    <w:rsid w:val="00256BF6"/>
    <w:rsid w:val="00256D7B"/>
    <w:rsid w:val="00256E25"/>
    <w:rsid w:val="00256F1D"/>
    <w:rsid w:val="00257020"/>
    <w:rsid w:val="002577ED"/>
    <w:rsid w:val="0025783F"/>
    <w:rsid w:val="00257B9E"/>
    <w:rsid w:val="00260007"/>
    <w:rsid w:val="002600BC"/>
    <w:rsid w:val="002600C7"/>
    <w:rsid w:val="00260369"/>
    <w:rsid w:val="002608F7"/>
    <w:rsid w:val="002609CE"/>
    <w:rsid w:val="002609D8"/>
    <w:rsid w:val="002609DA"/>
    <w:rsid w:val="00260A1D"/>
    <w:rsid w:val="00260A7F"/>
    <w:rsid w:val="00260B45"/>
    <w:rsid w:val="00260F52"/>
    <w:rsid w:val="002611A1"/>
    <w:rsid w:val="00261584"/>
    <w:rsid w:val="00262186"/>
    <w:rsid w:val="002622A2"/>
    <w:rsid w:val="00262498"/>
    <w:rsid w:val="00262D42"/>
    <w:rsid w:val="00262E36"/>
    <w:rsid w:val="00262E71"/>
    <w:rsid w:val="0026325D"/>
    <w:rsid w:val="002632F3"/>
    <w:rsid w:val="0026340C"/>
    <w:rsid w:val="002635E5"/>
    <w:rsid w:val="00263653"/>
    <w:rsid w:val="00263A31"/>
    <w:rsid w:val="00264538"/>
    <w:rsid w:val="002646C6"/>
    <w:rsid w:val="002647BA"/>
    <w:rsid w:val="002648AB"/>
    <w:rsid w:val="00264AEA"/>
    <w:rsid w:val="002653B8"/>
    <w:rsid w:val="00265579"/>
    <w:rsid w:val="0026558C"/>
    <w:rsid w:val="00265B24"/>
    <w:rsid w:val="00265B88"/>
    <w:rsid w:val="00265BA4"/>
    <w:rsid w:val="00265C96"/>
    <w:rsid w:val="00265DBA"/>
    <w:rsid w:val="002660E6"/>
    <w:rsid w:val="00266474"/>
    <w:rsid w:val="00266622"/>
    <w:rsid w:val="00266648"/>
    <w:rsid w:val="002668F4"/>
    <w:rsid w:val="00266A2C"/>
    <w:rsid w:val="00266DA6"/>
    <w:rsid w:val="00266DA9"/>
    <w:rsid w:val="002672A8"/>
    <w:rsid w:val="00267390"/>
    <w:rsid w:val="00267423"/>
    <w:rsid w:val="002674F8"/>
    <w:rsid w:val="002676A9"/>
    <w:rsid w:val="00267A08"/>
    <w:rsid w:val="00267C6C"/>
    <w:rsid w:val="00267FAE"/>
    <w:rsid w:val="002701FA"/>
    <w:rsid w:val="0027031E"/>
    <w:rsid w:val="0027057E"/>
    <w:rsid w:val="00270865"/>
    <w:rsid w:val="002708DB"/>
    <w:rsid w:val="00270902"/>
    <w:rsid w:val="00270AFA"/>
    <w:rsid w:val="00270BC2"/>
    <w:rsid w:val="00270C2C"/>
    <w:rsid w:val="00270C2E"/>
    <w:rsid w:val="00270CD1"/>
    <w:rsid w:val="00270D8A"/>
    <w:rsid w:val="00270DB2"/>
    <w:rsid w:val="00270F0C"/>
    <w:rsid w:val="0027102B"/>
    <w:rsid w:val="0027143C"/>
    <w:rsid w:val="00271582"/>
    <w:rsid w:val="00271599"/>
    <w:rsid w:val="002715EC"/>
    <w:rsid w:val="00271681"/>
    <w:rsid w:val="00271D40"/>
    <w:rsid w:val="00272027"/>
    <w:rsid w:val="0027236C"/>
    <w:rsid w:val="00272841"/>
    <w:rsid w:val="00272A61"/>
    <w:rsid w:val="00272EA9"/>
    <w:rsid w:val="0027304D"/>
    <w:rsid w:val="00273697"/>
    <w:rsid w:val="00273793"/>
    <w:rsid w:val="002737DC"/>
    <w:rsid w:val="0027380C"/>
    <w:rsid w:val="00273C0C"/>
    <w:rsid w:val="00273F35"/>
    <w:rsid w:val="00274519"/>
    <w:rsid w:val="00274818"/>
    <w:rsid w:val="00274823"/>
    <w:rsid w:val="00274A92"/>
    <w:rsid w:val="002751DD"/>
    <w:rsid w:val="002754AF"/>
    <w:rsid w:val="0027565E"/>
    <w:rsid w:val="00275A06"/>
    <w:rsid w:val="00275A52"/>
    <w:rsid w:val="00275A7A"/>
    <w:rsid w:val="00275B90"/>
    <w:rsid w:val="00275CD3"/>
    <w:rsid w:val="00275D73"/>
    <w:rsid w:val="00276376"/>
    <w:rsid w:val="0027648F"/>
    <w:rsid w:val="002767C3"/>
    <w:rsid w:val="002768E0"/>
    <w:rsid w:val="002768E7"/>
    <w:rsid w:val="00276D49"/>
    <w:rsid w:val="00276D4D"/>
    <w:rsid w:val="00276EEA"/>
    <w:rsid w:val="00276EFF"/>
    <w:rsid w:val="00276F4F"/>
    <w:rsid w:val="002770A3"/>
    <w:rsid w:val="0027713A"/>
    <w:rsid w:val="0027718D"/>
    <w:rsid w:val="00277651"/>
    <w:rsid w:val="00277FF8"/>
    <w:rsid w:val="002801CD"/>
    <w:rsid w:val="0028024E"/>
    <w:rsid w:val="002804B3"/>
    <w:rsid w:val="00280CA3"/>
    <w:rsid w:val="00280E03"/>
    <w:rsid w:val="00281023"/>
    <w:rsid w:val="0028125D"/>
    <w:rsid w:val="002812B9"/>
    <w:rsid w:val="002815B1"/>
    <w:rsid w:val="00281A69"/>
    <w:rsid w:val="00281C9B"/>
    <w:rsid w:val="00281FB3"/>
    <w:rsid w:val="00281FC5"/>
    <w:rsid w:val="00282214"/>
    <w:rsid w:val="0028222A"/>
    <w:rsid w:val="0028229E"/>
    <w:rsid w:val="00282440"/>
    <w:rsid w:val="0028255D"/>
    <w:rsid w:val="00282C4C"/>
    <w:rsid w:val="00283491"/>
    <w:rsid w:val="00283760"/>
    <w:rsid w:val="002838A7"/>
    <w:rsid w:val="00283B7C"/>
    <w:rsid w:val="00283FD1"/>
    <w:rsid w:val="002846F9"/>
    <w:rsid w:val="00284ADE"/>
    <w:rsid w:val="00284C63"/>
    <w:rsid w:val="00284CE3"/>
    <w:rsid w:val="00284E82"/>
    <w:rsid w:val="0028519C"/>
    <w:rsid w:val="00285285"/>
    <w:rsid w:val="00285519"/>
    <w:rsid w:val="002855C6"/>
    <w:rsid w:val="002856A7"/>
    <w:rsid w:val="0028571A"/>
    <w:rsid w:val="00285975"/>
    <w:rsid w:val="00285A63"/>
    <w:rsid w:val="00285B44"/>
    <w:rsid w:val="00285D27"/>
    <w:rsid w:val="00285E39"/>
    <w:rsid w:val="00285F2D"/>
    <w:rsid w:val="00286209"/>
    <w:rsid w:val="002862D9"/>
    <w:rsid w:val="0028641B"/>
    <w:rsid w:val="0028650E"/>
    <w:rsid w:val="002869A6"/>
    <w:rsid w:val="00286AE2"/>
    <w:rsid w:val="00286B4E"/>
    <w:rsid w:val="00286E61"/>
    <w:rsid w:val="0028702F"/>
    <w:rsid w:val="002873C3"/>
    <w:rsid w:val="002874C8"/>
    <w:rsid w:val="00287600"/>
    <w:rsid w:val="002879F6"/>
    <w:rsid w:val="00287BA7"/>
    <w:rsid w:val="00287BAA"/>
    <w:rsid w:val="00287CC8"/>
    <w:rsid w:val="00287E85"/>
    <w:rsid w:val="00287EAC"/>
    <w:rsid w:val="00287F1F"/>
    <w:rsid w:val="00287FAF"/>
    <w:rsid w:val="00287FC4"/>
    <w:rsid w:val="00290067"/>
    <w:rsid w:val="0029012A"/>
    <w:rsid w:val="0029015E"/>
    <w:rsid w:val="00290504"/>
    <w:rsid w:val="002906E1"/>
    <w:rsid w:val="0029073B"/>
    <w:rsid w:val="00290742"/>
    <w:rsid w:val="0029094D"/>
    <w:rsid w:val="00290A27"/>
    <w:rsid w:val="00290D1A"/>
    <w:rsid w:val="00290D49"/>
    <w:rsid w:val="00290EBE"/>
    <w:rsid w:val="00291265"/>
    <w:rsid w:val="0029141B"/>
    <w:rsid w:val="00291D1C"/>
    <w:rsid w:val="00291EC8"/>
    <w:rsid w:val="00292090"/>
    <w:rsid w:val="002920F6"/>
    <w:rsid w:val="002921D4"/>
    <w:rsid w:val="002923B0"/>
    <w:rsid w:val="002924E6"/>
    <w:rsid w:val="00292625"/>
    <w:rsid w:val="002926EC"/>
    <w:rsid w:val="0029284F"/>
    <w:rsid w:val="00292975"/>
    <w:rsid w:val="00292B7A"/>
    <w:rsid w:val="00292C60"/>
    <w:rsid w:val="00292CC0"/>
    <w:rsid w:val="00293522"/>
    <w:rsid w:val="00293632"/>
    <w:rsid w:val="00293667"/>
    <w:rsid w:val="002936F1"/>
    <w:rsid w:val="00293916"/>
    <w:rsid w:val="00293CE5"/>
    <w:rsid w:val="00293E21"/>
    <w:rsid w:val="002940AF"/>
    <w:rsid w:val="00294296"/>
    <w:rsid w:val="002947BE"/>
    <w:rsid w:val="002947C2"/>
    <w:rsid w:val="00294856"/>
    <w:rsid w:val="00294B05"/>
    <w:rsid w:val="00294B96"/>
    <w:rsid w:val="00294BFA"/>
    <w:rsid w:val="00295304"/>
    <w:rsid w:val="002953C6"/>
    <w:rsid w:val="00295BB0"/>
    <w:rsid w:val="00295BBC"/>
    <w:rsid w:val="00295C1C"/>
    <w:rsid w:val="00295E60"/>
    <w:rsid w:val="00295EB4"/>
    <w:rsid w:val="00295F4C"/>
    <w:rsid w:val="00296327"/>
    <w:rsid w:val="00296530"/>
    <w:rsid w:val="00296724"/>
    <w:rsid w:val="00296753"/>
    <w:rsid w:val="00296ADA"/>
    <w:rsid w:val="00296BBA"/>
    <w:rsid w:val="00296C4F"/>
    <w:rsid w:val="002971B1"/>
    <w:rsid w:val="002971DF"/>
    <w:rsid w:val="002972DC"/>
    <w:rsid w:val="002973FB"/>
    <w:rsid w:val="0029750B"/>
    <w:rsid w:val="002975D2"/>
    <w:rsid w:val="00297942"/>
    <w:rsid w:val="00297BFD"/>
    <w:rsid w:val="00297D7F"/>
    <w:rsid w:val="00297F2B"/>
    <w:rsid w:val="002A03F6"/>
    <w:rsid w:val="002A0465"/>
    <w:rsid w:val="002A0A5F"/>
    <w:rsid w:val="002A0F51"/>
    <w:rsid w:val="002A1686"/>
    <w:rsid w:val="002A1796"/>
    <w:rsid w:val="002A1B51"/>
    <w:rsid w:val="002A1B81"/>
    <w:rsid w:val="002A1C26"/>
    <w:rsid w:val="002A1D99"/>
    <w:rsid w:val="002A1E5E"/>
    <w:rsid w:val="002A1F99"/>
    <w:rsid w:val="002A24FF"/>
    <w:rsid w:val="002A2578"/>
    <w:rsid w:val="002A2876"/>
    <w:rsid w:val="002A28BF"/>
    <w:rsid w:val="002A2A5F"/>
    <w:rsid w:val="002A2AA4"/>
    <w:rsid w:val="002A2C78"/>
    <w:rsid w:val="002A2C93"/>
    <w:rsid w:val="002A340A"/>
    <w:rsid w:val="002A3556"/>
    <w:rsid w:val="002A363E"/>
    <w:rsid w:val="002A3ACB"/>
    <w:rsid w:val="002A3AF1"/>
    <w:rsid w:val="002A418E"/>
    <w:rsid w:val="002A4394"/>
    <w:rsid w:val="002A470B"/>
    <w:rsid w:val="002A47E2"/>
    <w:rsid w:val="002A4AF5"/>
    <w:rsid w:val="002A4CC9"/>
    <w:rsid w:val="002A4DC5"/>
    <w:rsid w:val="002A4F83"/>
    <w:rsid w:val="002A50DC"/>
    <w:rsid w:val="002A54C9"/>
    <w:rsid w:val="002A563D"/>
    <w:rsid w:val="002A5B9D"/>
    <w:rsid w:val="002A5BA8"/>
    <w:rsid w:val="002A5BDD"/>
    <w:rsid w:val="002A5C20"/>
    <w:rsid w:val="002A5C2F"/>
    <w:rsid w:val="002A5FFB"/>
    <w:rsid w:val="002A65F6"/>
    <w:rsid w:val="002A66C2"/>
    <w:rsid w:val="002A68C7"/>
    <w:rsid w:val="002A74DE"/>
    <w:rsid w:val="002A7628"/>
    <w:rsid w:val="002A7716"/>
    <w:rsid w:val="002A78F2"/>
    <w:rsid w:val="002A7DBE"/>
    <w:rsid w:val="002A7EB6"/>
    <w:rsid w:val="002B0973"/>
    <w:rsid w:val="002B0C53"/>
    <w:rsid w:val="002B0C79"/>
    <w:rsid w:val="002B0EC1"/>
    <w:rsid w:val="002B132A"/>
    <w:rsid w:val="002B134A"/>
    <w:rsid w:val="002B1982"/>
    <w:rsid w:val="002B1B2C"/>
    <w:rsid w:val="002B1B3E"/>
    <w:rsid w:val="002B1C54"/>
    <w:rsid w:val="002B259B"/>
    <w:rsid w:val="002B2902"/>
    <w:rsid w:val="002B2CCE"/>
    <w:rsid w:val="002B2CFA"/>
    <w:rsid w:val="002B2DDE"/>
    <w:rsid w:val="002B3536"/>
    <w:rsid w:val="002B3CE0"/>
    <w:rsid w:val="002B3EF9"/>
    <w:rsid w:val="002B4004"/>
    <w:rsid w:val="002B41DB"/>
    <w:rsid w:val="002B466B"/>
    <w:rsid w:val="002B48A8"/>
    <w:rsid w:val="002B4918"/>
    <w:rsid w:val="002B4ABF"/>
    <w:rsid w:val="002B4E76"/>
    <w:rsid w:val="002B5327"/>
    <w:rsid w:val="002B55FC"/>
    <w:rsid w:val="002B5619"/>
    <w:rsid w:val="002B5A8A"/>
    <w:rsid w:val="002B5B80"/>
    <w:rsid w:val="002B5C03"/>
    <w:rsid w:val="002B61AC"/>
    <w:rsid w:val="002B6507"/>
    <w:rsid w:val="002B66C1"/>
    <w:rsid w:val="002B6849"/>
    <w:rsid w:val="002B6BE1"/>
    <w:rsid w:val="002B6CB9"/>
    <w:rsid w:val="002B6DF5"/>
    <w:rsid w:val="002B6ED1"/>
    <w:rsid w:val="002B6EDD"/>
    <w:rsid w:val="002B7122"/>
    <w:rsid w:val="002B75E7"/>
    <w:rsid w:val="002B764B"/>
    <w:rsid w:val="002B7679"/>
    <w:rsid w:val="002B794A"/>
    <w:rsid w:val="002B7C64"/>
    <w:rsid w:val="002B7E3C"/>
    <w:rsid w:val="002B7EC8"/>
    <w:rsid w:val="002B7F6E"/>
    <w:rsid w:val="002C01A8"/>
    <w:rsid w:val="002C0359"/>
    <w:rsid w:val="002C0643"/>
    <w:rsid w:val="002C0808"/>
    <w:rsid w:val="002C0810"/>
    <w:rsid w:val="002C0C94"/>
    <w:rsid w:val="002C1162"/>
    <w:rsid w:val="002C12E2"/>
    <w:rsid w:val="002C16EC"/>
    <w:rsid w:val="002C18C6"/>
    <w:rsid w:val="002C1AA8"/>
    <w:rsid w:val="002C1AC8"/>
    <w:rsid w:val="002C1F3A"/>
    <w:rsid w:val="002C251B"/>
    <w:rsid w:val="002C2A67"/>
    <w:rsid w:val="002C2DF0"/>
    <w:rsid w:val="002C3278"/>
    <w:rsid w:val="002C33CC"/>
    <w:rsid w:val="002C37C6"/>
    <w:rsid w:val="002C386C"/>
    <w:rsid w:val="002C38B5"/>
    <w:rsid w:val="002C38FE"/>
    <w:rsid w:val="002C39E9"/>
    <w:rsid w:val="002C3C07"/>
    <w:rsid w:val="002C3EF6"/>
    <w:rsid w:val="002C3FC8"/>
    <w:rsid w:val="002C4214"/>
    <w:rsid w:val="002C43B5"/>
    <w:rsid w:val="002C43DF"/>
    <w:rsid w:val="002C4401"/>
    <w:rsid w:val="002C4A2B"/>
    <w:rsid w:val="002C4A88"/>
    <w:rsid w:val="002C4AF5"/>
    <w:rsid w:val="002C4D8F"/>
    <w:rsid w:val="002C4E14"/>
    <w:rsid w:val="002C5068"/>
    <w:rsid w:val="002C5213"/>
    <w:rsid w:val="002C5258"/>
    <w:rsid w:val="002C52BA"/>
    <w:rsid w:val="002C54A0"/>
    <w:rsid w:val="002C5536"/>
    <w:rsid w:val="002C5545"/>
    <w:rsid w:val="002C570E"/>
    <w:rsid w:val="002C5989"/>
    <w:rsid w:val="002C5EC0"/>
    <w:rsid w:val="002C5EC8"/>
    <w:rsid w:val="002C5EE7"/>
    <w:rsid w:val="002C6294"/>
    <w:rsid w:val="002C62CC"/>
    <w:rsid w:val="002C63FB"/>
    <w:rsid w:val="002C6445"/>
    <w:rsid w:val="002C6494"/>
    <w:rsid w:val="002C64FE"/>
    <w:rsid w:val="002C66AE"/>
    <w:rsid w:val="002C6C06"/>
    <w:rsid w:val="002C71B6"/>
    <w:rsid w:val="002C72DB"/>
    <w:rsid w:val="002C7439"/>
    <w:rsid w:val="002C7497"/>
    <w:rsid w:val="002C7530"/>
    <w:rsid w:val="002C7713"/>
    <w:rsid w:val="002C79E1"/>
    <w:rsid w:val="002C7B4F"/>
    <w:rsid w:val="002C7BC2"/>
    <w:rsid w:val="002C7DC7"/>
    <w:rsid w:val="002D0255"/>
    <w:rsid w:val="002D0274"/>
    <w:rsid w:val="002D03E7"/>
    <w:rsid w:val="002D0436"/>
    <w:rsid w:val="002D09E6"/>
    <w:rsid w:val="002D0B7E"/>
    <w:rsid w:val="002D0C50"/>
    <w:rsid w:val="002D0C58"/>
    <w:rsid w:val="002D0F3D"/>
    <w:rsid w:val="002D1252"/>
    <w:rsid w:val="002D15FD"/>
    <w:rsid w:val="002D19E8"/>
    <w:rsid w:val="002D1A85"/>
    <w:rsid w:val="002D1AE9"/>
    <w:rsid w:val="002D1E2C"/>
    <w:rsid w:val="002D21C4"/>
    <w:rsid w:val="002D28B6"/>
    <w:rsid w:val="002D2BB6"/>
    <w:rsid w:val="002D2F4E"/>
    <w:rsid w:val="002D3212"/>
    <w:rsid w:val="002D39C7"/>
    <w:rsid w:val="002D46B7"/>
    <w:rsid w:val="002D4A68"/>
    <w:rsid w:val="002D4AD7"/>
    <w:rsid w:val="002D4E0E"/>
    <w:rsid w:val="002D51CA"/>
    <w:rsid w:val="002D538D"/>
    <w:rsid w:val="002D5399"/>
    <w:rsid w:val="002D54A0"/>
    <w:rsid w:val="002D5D80"/>
    <w:rsid w:val="002D5E7E"/>
    <w:rsid w:val="002D5F6D"/>
    <w:rsid w:val="002D62B3"/>
    <w:rsid w:val="002D62C0"/>
    <w:rsid w:val="002D6316"/>
    <w:rsid w:val="002D6383"/>
    <w:rsid w:val="002D64E8"/>
    <w:rsid w:val="002D6571"/>
    <w:rsid w:val="002D6600"/>
    <w:rsid w:val="002D6B67"/>
    <w:rsid w:val="002D6EB0"/>
    <w:rsid w:val="002D7042"/>
    <w:rsid w:val="002D7087"/>
    <w:rsid w:val="002D7265"/>
    <w:rsid w:val="002D756D"/>
    <w:rsid w:val="002D7664"/>
    <w:rsid w:val="002D7797"/>
    <w:rsid w:val="002D7896"/>
    <w:rsid w:val="002D792C"/>
    <w:rsid w:val="002D79F3"/>
    <w:rsid w:val="002D7B7D"/>
    <w:rsid w:val="002D7F41"/>
    <w:rsid w:val="002E01CD"/>
    <w:rsid w:val="002E022C"/>
    <w:rsid w:val="002E02D8"/>
    <w:rsid w:val="002E0338"/>
    <w:rsid w:val="002E040B"/>
    <w:rsid w:val="002E04B1"/>
    <w:rsid w:val="002E054A"/>
    <w:rsid w:val="002E075C"/>
    <w:rsid w:val="002E078B"/>
    <w:rsid w:val="002E07D6"/>
    <w:rsid w:val="002E07E3"/>
    <w:rsid w:val="002E0959"/>
    <w:rsid w:val="002E0C54"/>
    <w:rsid w:val="002E1041"/>
    <w:rsid w:val="002E11DF"/>
    <w:rsid w:val="002E17E4"/>
    <w:rsid w:val="002E1BE4"/>
    <w:rsid w:val="002E1FB5"/>
    <w:rsid w:val="002E2225"/>
    <w:rsid w:val="002E28F2"/>
    <w:rsid w:val="002E2F2D"/>
    <w:rsid w:val="002E3231"/>
    <w:rsid w:val="002E32FA"/>
    <w:rsid w:val="002E337B"/>
    <w:rsid w:val="002E3789"/>
    <w:rsid w:val="002E37F1"/>
    <w:rsid w:val="002E384A"/>
    <w:rsid w:val="002E38F5"/>
    <w:rsid w:val="002E3A21"/>
    <w:rsid w:val="002E3A63"/>
    <w:rsid w:val="002E3C2E"/>
    <w:rsid w:val="002E3C82"/>
    <w:rsid w:val="002E416A"/>
    <w:rsid w:val="002E44E7"/>
    <w:rsid w:val="002E4612"/>
    <w:rsid w:val="002E488B"/>
    <w:rsid w:val="002E4B86"/>
    <w:rsid w:val="002E4F6F"/>
    <w:rsid w:val="002E540D"/>
    <w:rsid w:val="002E5DD1"/>
    <w:rsid w:val="002E6051"/>
    <w:rsid w:val="002E60A3"/>
    <w:rsid w:val="002E6104"/>
    <w:rsid w:val="002E616D"/>
    <w:rsid w:val="002E62F8"/>
    <w:rsid w:val="002E63AF"/>
    <w:rsid w:val="002E63D6"/>
    <w:rsid w:val="002E6660"/>
    <w:rsid w:val="002E695A"/>
    <w:rsid w:val="002E6B5C"/>
    <w:rsid w:val="002E6D29"/>
    <w:rsid w:val="002E705B"/>
    <w:rsid w:val="002E7122"/>
    <w:rsid w:val="002E715E"/>
    <w:rsid w:val="002E7376"/>
    <w:rsid w:val="002E73B3"/>
    <w:rsid w:val="002E73CF"/>
    <w:rsid w:val="002E74FD"/>
    <w:rsid w:val="002E770C"/>
    <w:rsid w:val="002E7803"/>
    <w:rsid w:val="002E7839"/>
    <w:rsid w:val="002E7BCA"/>
    <w:rsid w:val="002E7F1A"/>
    <w:rsid w:val="002E7FE9"/>
    <w:rsid w:val="002F000A"/>
    <w:rsid w:val="002F03BC"/>
    <w:rsid w:val="002F0659"/>
    <w:rsid w:val="002F0666"/>
    <w:rsid w:val="002F070D"/>
    <w:rsid w:val="002F072E"/>
    <w:rsid w:val="002F0884"/>
    <w:rsid w:val="002F0CF6"/>
    <w:rsid w:val="002F0DB8"/>
    <w:rsid w:val="002F0EA0"/>
    <w:rsid w:val="002F0EC4"/>
    <w:rsid w:val="002F0EFF"/>
    <w:rsid w:val="002F1038"/>
    <w:rsid w:val="002F15A9"/>
    <w:rsid w:val="002F2341"/>
    <w:rsid w:val="002F2569"/>
    <w:rsid w:val="002F2CFE"/>
    <w:rsid w:val="002F2E0E"/>
    <w:rsid w:val="002F2E16"/>
    <w:rsid w:val="002F3047"/>
    <w:rsid w:val="002F30BE"/>
    <w:rsid w:val="002F320D"/>
    <w:rsid w:val="002F352D"/>
    <w:rsid w:val="002F3671"/>
    <w:rsid w:val="002F37BC"/>
    <w:rsid w:val="002F3989"/>
    <w:rsid w:val="002F399D"/>
    <w:rsid w:val="002F3A6F"/>
    <w:rsid w:val="002F3B39"/>
    <w:rsid w:val="002F4090"/>
    <w:rsid w:val="002F40EA"/>
    <w:rsid w:val="002F468D"/>
    <w:rsid w:val="002F4ABB"/>
    <w:rsid w:val="002F5099"/>
    <w:rsid w:val="002F5948"/>
    <w:rsid w:val="002F5A46"/>
    <w:rsid w:val="002F5A8B"/>
    <w:rsid w:val="002F5D91"/>
    <w:rsid w:val="002F5F76"/>
    <w:rsid w:val="002F6083"/>
    <w:rsid w:val="002F63DA"/>
    <w:rsid w:val="002F646D"/>
    <w:rsid w:val="002F64D4"/>
    <w:rsid w:val="002F6591"/>
    <w:rsid w:val="002F67F2"/>
    <w:rsid w:val="002F708E"/>
    <w:rsid w:val="002F7099"/>
    <w:rsid w:val="002F70D9"/>
    <w:rsid w:val="002F722D"/>
    <w:rsid w:val="002F72A5"/>
    <w:rsid w:val="002F72F2"/>
    <w:rsid w:val="002F772C"/>
    <w:rsid w:val="002F78C5"/>
    <w:rsid w:val="002F7B4A"/>
    <w:rsid w:val="002F7BBA"/>
    <w:rsid w:val="002F7C3D"/>
    <w:rsid w:val="002F7D71"/>
    <w:rsid w:val="002F7F4C"/>
    <w:rsid w:val="003001F0"/>
    <w:rsid w:val="003002C1"/>
    <w:rsid w:val="00300370"/>
    <w:rsid w:val="00300454"/>
    <w:rsid w:val="00300DAD"/>
    <w:rsid w:val="00300FB7"/>
    <w:rsid w:val="003010FA"/>
    <w:rsid w:val="00301121"/>
    <w:rsid w:val="00301260"/>
    <w:rsid w:val="003014E5"/>
    <w:rsid w:val="00301568"/>
    <w:rsid w:val="00301920"/>
    <w:rsid w:val="00301C2F"/>
    <w:rsid w:val="00301E66"/>
    <w:rsid w:val="00301EBA"/>
    <w:rsid w:val="00301FBD"/>
    <w:rsid w:val="00302158"/>
    <w:rsid w:val="003022AF"/>
    <w:rsid w:val="00302440"/>
    <w:rsid w:val="003030A2"/>
    <w:rsid w:val="003031D9"/>
    <w:rsid w:val="003034DE"/>
    <w:rsid w:val="003038D5"/>
    <w:rsid w:val="00303E17"/>
    <w:rsid w:val="00304244"/>
    <w:rsid w:val="00304251"/>
    <w:rsid w:val="00304291"/>
    <w:rsid w:val="00304445"/>
    <w:rsid w:val="0030450C"/>
    <w:rsid w:val="00304717"/>
    <w:rsid w:val="00304990"/>
    <w:rsid w:val="00304F1D"/>
    <w:rsid w:val="00304F45"/>
    <w:rsid w:val="00305048"/>
    <w:rsid w:val="00305308"/>
    <w:rsid w:val="0030534D"/>
    <w:rsid w:val="003054DF"/>
    <w:rsid w:val="00305595"/>
    <w:rsid w:val="003058E7"/>
    <w:rsid w:val="00305C76"/>
    <w:rsid w:val="00305E7A"/>
    <w:rsid w:val="003061A3"/>
    <w:rsid w:val="0030678E"/>
    <w:rsid w:val="00306916"/>
    <w:rsid w:val="00306DFE"/>
    <w:rsid w:val="00306E25"/>
    <w:rsid w:val="00306E83"/>
    <w:rsid w:val="003076CF"/>
    <w:rsid w:val="00307806"/>
    <w:rsid w:val="00307884"/>
    <w:rsid w:val="00307E1D"/>
    <w:rsid w:val="00307FC9"/>
    <w:rsid w:val="0031034E"/>
    <w:rsid w:val="00310494"/>
    <w:rsid w:val="003107AA"/>
    <w:rsid w:val="00310BA6"/>
    <w:rsid w:val="00310E04"/>
    <w:rsid w:val="003110D1"/>
    <w:rsid w:val="0031112C"/>
    <w:rsid w:val="00311229"/>
    <w:rsid w:val="003112A1"/>
    <w:rsid w:val="003113E4"/>
    <w:rsid w:val="00311776"/>
    <w:rsid w:val="0031178F"/>
    <w:rsid w:val="00311948"/>
    <w:rsid w:val="00311CE7"/>
    <w:rsid w:val="00311D58"/>
    <w:rsid w:val="00312179"/>
    <w:rsid w:val="0031245F"/>
    <w:rsid w:val="00312A48"/>
    <w:rsid w:val="00312B6C"/>
    <w:rsid w:val="00312CA9"/>
    <w:rsid w:val="00313492"/>
    <w:rsid w:val="00313555"/>
    <w:rsid w:val="00313588"/>
    <w:rsid w:val="00313E45"/>
    <w:rsid w:val="00313F8C"/>
    <w:rsid w:val="00314146"/>
    <w:rsid w:val="0031416A"/>
    <w:rsid w:val="0031456B"/>
    <w:rsid w:val="00314866"/>
    <w:rsid w:val="0031486D"/>
    <w:rsid w:val="0031487E"/>
    <w:rsid w:val="00314A99"/>
    <w:rsid w:val="00314D81"/>
    <w:rsid w:val="00315376"/>
    <w:rsid w:val="003153CF"/>
    <w:rsid w:val="00315642"/>
    <w:rsid w:val="00315871"/>
    <w:rsid w:val="00315BCE"/>
    <w:rsid w:val="00315BF3"/>
    <w:rsid w:val="00315E0D"/>
    <w:rsid w:val="00315EEF"/>
    <w:rsid w:val="00316295"/>
    <w:rsid w:val="0031670C"/>
    <w:rsid w:val="003167C9"/>
    <w:rsid w:val="00316A6A"/>
    <w:rsid w:val="00316A94"/>
    <w:rsid w:val="00316BEF"/>
    <w:rsid w:val="00316DF7"/>
    <w:rsid w:val="0031713B"/>
    <w:rsid w:val="003172E2"/>
    <w:rsid w:val="00317717"/>
    <w:rsid w:val="00317C2A"/>
    <w:rsid w:val="00317CFB"/>
    <w:rsid w:val="00317DA0"/>
    <w:rsid w:val="0032064E"/>
    <w:rsid w:val="003206D3"/>
    <w:rsid w:val="003212E6"/>
    <w:rsid w:val="0032175D"/>
    <w:rsid w:val="0032179C"/>
    <w:rsid w:val="003217D7"/>
    <w:rsid w:val="00321961"/>
    <w:rsid w:val="00321992"/>
    <w:rsid w:val="00321F94"/>
    <w:rsid w:val="00322404"/>
    <w:rsid w:val="00322421"/>
    <w:rsid w:val="00322C16"/>
    <w:rsid w:val="00322E47"/>
    <w:rsid w:val="00322F2E"/>
    <w:rsid w:val="0032322F"/>
    <w:rsid w:val="003233CD"/>
    <w:rsid w:val="003233E5"/>
    <w:rsid w:val="00323607"/>
    <w:rsid w:val="00323894"/>
    <w:rsid w:val="00323DF7"/>
    <w:rsid w:val="0032411A"/>
    <w:rsid w:val="0032441E"/>
    <w:rsid w:val="00325303"/>
    <w:rsid w:val="0032548C"/>
    <w:rsid w:val="003254E6"/>
    <w:rsid w:val="00325630"/>
    <w:rsid w:val="00325BF8"/>
    <w:rsid w:val="00325FFE"/>
    <w:rsid w:val="00326243"/>
    <w:rsid w:val="00326625"/>
    <w:rsid w:val="003266A2"/>
    <w:rsid w:val="00326940"/>
    <w:rsid w:val="00326AC6"/>
    <w:rsid w:val="00326D46"/>
    <w:rsid w:val="00326D54"/>
    <w:rsid w:val="00326EB8"/>
    <w:rsid w:val="00327581"/>
    <w:rsid w:val="00327C5B"/>
    <w:rsid w:val="00330076"/>
    <w:rsid w:val="003303DD"/>
    <w:rsid w:val="003309B1"/>
    <w:rsid w:val="00330B3A"/>
    <w:rsid w:val="00330B79"/>
    <w:rsid w:val="00330DB1"/>
    <w:rsid w:val="00330FF3"/>
    <w:rsid w:val="003310EF"/>
    <w:rsid w:val="00331154"/>
    <w:rsid w:val="0033137C"/>
    <w:rsid w:val="00331766"/>
    <w:rsid w:val="003317DC"/>
    <w:rsid w:val="003317E2"/>
    <w:rsid w:val="00331A05"/>
    <w:rsid w:val="00331E96"/>
    <w:rsid w:val="00332502"/>
    <w:rsid w:val="0033266C"/>
    <w:rsid w:val="003328F9"/>
    <w:rsid w:val="00332B7C"/>
    <w:rsid w:val="00332C37"/>
    <w:rsid w:val="00332D23"/>
    <w:rsid w:val="00332F76"/>
    <w:rsid w:val="00333165"/>
    <w:rsid w:val="003332FA"/>
    <w:rsid w:val="003333F2"/>
    <w:rsid w:val="0033345E"/>
    <w:rsid w:val="0033364A"/>
    <w:rsid w:val="0033388D"/>
    <w:rsid w:val="003338D4"/>
    <w:rsid w:val="00333D2F"/>
    <w:rsid w:val="003342A2"/>
    <w:rsid w:val="003346B4"/>
    <w:rsid w:val="00334861"/>
    <w:rsid w:val="00334A74"/>
    <w:rsid w:val="00334B5D"/>
    <w:rsid w:val="003356BB"/>
    <w:rsid w:val="003357FD"/>
    <w:rsid w:val="00335C7C"/>
    <w:rsid w:val="003365EC"/>
    <w:rsid w:val="00336BE1"/>
    <w:rsid w:val="00336DE2"/>
    <w:rsid w:val="00336E9A"/>
    <w:rsid w:val="00336F47"/>
    <w:rsid w:val="003370D2"/>
    <w:rsid w:val="00337272"/>
    <w:rsid w:val="0033754B"/>
    <w:rsid w:val="00337AE2"/>
    <w:rsid w:val="00337D30"/>
    <w:rsid w:val="00337E11"/>
    <w:rsid w:val="00337E8A"/>
    <w:rsid w:val="00337E95"/>
    <w:rsid w:val="003401DB"/>
    <w:rsid w:val="0034041A"/>
    <w:rsid w:val="0034061A"/>
    <w:rsid w:val="0034063D"/>
    <w:rsid w:val="00340911"/>
    <w:rsid w:val="003409D3"/>
    <w:rsid w:val="00340C51"/>
    <w:rsid w:val="00340F97"/>
    <w:rsid w:val="0034113E"/>
    <w:rsid w:val="0034164D"/>
    <w:rsid w:val="00341DD0"/>
    <w:rsid w:val="00341E56"/>
    <w:rsid w:val="00341FD5"/>
    <w:rsid w:val="003422C1"/>
    <w:rsid w:val="00342598"/>
    <w:rsid w:val="0034286B"/>
    <w:rsid w:val="00342940"/>
    <w:rsid w:val="00342AB2"/>
    <w:rsid w:val="00342D25"/>
    <w:rsid w:val="00342D6F"/>
    <w:rsid w:val="00342E7B"/>
    <w:rsid w:val="00342F55"/>
    <w:rsid w:val="003435EC"/>
    <w:rsid w:val="00343645"/>
    <w:rsid w:val="003438C4"/>
    <w:rsid w:val="003438C8"/>
    <w:rsid w:val="003439F5"/>
    <w:rsid w:val="00343CEB"/>
    <w:rsid w:val="00343F59"/>
    <w:rsid w:val="00343FE5"/>
    <w:rsid w:val="00343FF3"/>
    <w:rsid w:val="00344014"/>
    <w:rsid w:val="00344094"/>
    <w:rsid w:val="0034419E"/>
    <w:rsid w:val="003441C0"/>
    <w:rsid w:val="00344658"/>
    <w:rsid w:val="00344720"/>
    <w:rsid w:val="00344733"/>
    <w:rsid w:val="003447D7"/>
    <w:rsid w:val="00344885"/>
    <w:rsid w:val="00344A9F"/>
    <w:rsid w:val="00344BF6"/>
    <w:rsid w:val="00345055"/>
    <w:rsid w:val="003450B1"/>
    <w:rsid w:val="00345352"/>
    <w:rsid w:val="00345398"/>
    <w:rsid w:val="00345410"/>
    <w:rsid w:val="00345676"/>
    <w:rsid w:val="003457E7"/>
    <w:rsid w:val="00345918"/>
    <w:rsid w:val="00345941"/>
    <w:rsid w:val="00345961"/>
    <w:rsid w:val="00345F34"/>
    <w:rsid w:val="00346159"/>
    <w:rsid w:val="0034630A"/>
    <w:rsid w:val="00346531"/>
    <w:rsid w:val="00346B7C"/>
    <w:rsid w:val="00347058"/>
    <w:rsid w:val="00347176"/>
    <w:rsid w:val="003471B1"/>
    <w:rsid w:val="00347203"/>
    <w:rsid w:val="0034729F"/>
    <w:rsid w:val="00347480"/>
    <w:rsid w:val="00347495"/>
    <w:rsid w:val="00347755"/>
    <w:rsid w:val="00347DB5"/>
    <w:rsid w:val="00347F5C"/>
    <w:rsid w:val="00347FF8"/>
    <w:rsid w:val="003501B2"/>
    <w:rsid w:val="0035038C"/>
    <w:rsid w:val="003505A2"/>
    <w:rsid w:val="00350A1F"/>
    <w:rsid w:val="00350AF9"/>
    <w:rsid w:val="00350EA8"/>
    <w:rsid w:val="00350EE4"/>
    <w:rsid w:val="00351017"/>
    <w:rsid w:val="00351055"/>
    <w:rsid w:val="003510E2"/>
    <w:rsid w:val="003510FB"/>
    <w:rsid w:val="0035137A"/>
    <w:rsid w:val="00351929"/>
    <w:rsid w:val="00351981"/>
    <w:rsid w:val="00351AC8"/>
    <w:rsid w:val="00351B9D"/>
    <w:rsid w:val="00352139"/>
    <w:rsid w:val="0035266A"/>
    <w:rsid w:val="00352890"/>
    <w:rsid w:val="00352C1C"/>
    <w:rsid w:val="00352DB6"/>
    <w:rsid w:val="00352F5E"/>
    <w:rsid w:val="003532D0"/>
    <w:rsid w:val="003539BA"/>
    <w:rsid w:val="00353A1E"/>
    <w:rsid w:val="00353C24"/>
    <w:rsid w:val="00353DB7"/>
    <w:rsid w:val="00353F43"/>
    <w:rsid w:val="0035402B"/>
    <w:rsid w:val="00354238"/>
    <w:rsid w:val="003548D0"/>
    <w:rsid w:val="0035495F"/>
    <w:rsid w:val="00354E5C"/>
    <w:rsid w:val="00354F15"/>
    <w:rsid w:val="00355085"/>
    <w:rsid w:val="00355157"/>
    <w:rsid w:val="0035526C"/>
    <w:rsid w:val="00355311"/>
    <w:rsid w:val="0035535C"/>
    <w:rsid w:val="00355709"/>
    <w:rsid w:val="00355A6D"/>
    <w:rsid w:val="00355B61"/>
    <w:rsid w:val="00355C5F"/>
    <w:rsid w:val="00355D47"/>
    <w:rsid w:val="00355DCC"/>
    <w:rsid w:val="00356027"/>
    <w:rsid w:val="00356236"/>
    <w:rsid w:val="00356254"/>
    <w:rsid w:val="003563A8"/>
    <w:rsid w:val="003566A5"/>
    <w:rsid w:val="003567F1"/>
    <w:rsid w:val="00356A2C"/>
    <w:rsid w:val="00356DA5"/>
    <w:rsid w:val="00357312"/>
    <w:rsid w:val="0035782E"/>
    <w:rsid w:val="00357914"/>
    <w:rsid w:val="00357AD7"/>
    <w:rsid w:val="00357BF0"/>
    <w:rsid w:val="00357E2C"/>
    <w:rsid w:val="003604F7"/>
    <w:rsid w:val="0036059A"/>
    <w:rsid w:val="0036062E"/>
    <w:rsid w:val="003609FA"/>
    <w:rsid w:val="00360A0C"/>
    <w:rsid w:val="00360AF8"/>
    <w:rsid w:val="00360C13"/>
    <w:rsid w:val="00360E75"/>
    <w:rsid w:val="00360E9C"/>
    <w:rsid w:val="003615CB"/>
    <w:rsid w:val="003617CD"/>
    <w:rsid w:val="00361804"/>
    <w:rsid w:val="00361838"/>
    <w:rsid w:val="0036189B"/>
    <w:rsid w:val="00361AF9"/>
    <w:rsid w:val="00361D10"/>
    <w:rsid w:val="0036248C"/>
    <w:rsid w:val="003624C4"/>
    <w:rsid w:val="003624F3"/>
    <w:rsid w:val="003624F7"/>
    <w:rsid w:val="00362613"/>
    <w:rsid w:val="003628A1"/>
    <w:rsid w:val="00362CFD"/>
    <w:rsid w:val="00362E32"/>
    <w:rsid w:val="00363131"/>
    <w:rsid w:val="00363376"/>
    <w:rsid w:val="003635EB"/>
    <w:rsid w:val="00363751"/>
    <w:rsid w:val="00363850"/>
    <w:rsid w:val="0036389E"/>
    <w:rsid w:val="00363A8B"/>
    <w:rsid w:val="00363E38"/>
    <w:rsid w:val="00363FEA"/>
    <w:rsid w:val="0036406A"/>
    <w:rsid w:val="00364397"/>
    <w:rsid w:val="003644DA"/>
    <w:rsid w:val="00364867"/>
    <w:rsid w:val="00364A20"/>
    <w:rsid w:val="00364C69"/>
    <w:rsid w:val="00364D8A"/>
    <w:rsid w:val="00364EE2"/>
    <w:rsid w:val="0036533F"/>
    <w:rsid w:val="00365368"/>
    <w:rsid w:val="003656A0"/>
    <w:rsid w:val="003657A6"/>
    <w:rsid w:val="00365834"/>
    <w:rsid w:val="00365C7F"/>
    <w:rsid w:val="00365F87"/>
    <w:rsid w:val="00366537"/>
    <w:rsid w:val="003665AF"/>
    <w:rsid w:val="003665FD"/>
    <w:rsid w:val="00366669"/>
    <w:rsid w:val="003666D4"/>
    <w:rsid w:val="00366965"/>
    <w:rsid w:val="00366D8D"/>
    <w:rsid w:val="003676D4"/>
    <w:rsid w:val="003677B6"/>
    <w:rsid w:val="003679CF"/>
    <w:rsid w:val="00367FF0"/>
    <w:rsid w:val="0037051A"/>
    <w:rsid w:val="0037095D"/>
    <w:rsid w:val="00370A27"/>
    <w:rsid w:val="003710C7"/>
    <w:rsid w:val="003715CF"/>
    <w:rsid w:val="003716E9"/>
    <w:rsid w:val="00371778"/>
    <w:rsid w:val="00371A65"/>
    <w:rsid w:val="00371D32"/>
    <w:rsid w:val="0037207C"/>
    <w:rsid w:val="003721B5"/>
    <w:rsid w:val="0037238D"/>
    <w:rsid w:val="003723F1"/>
    <w:rsid w:val="00372A6B"/>
    <w:rsid w:val="00372E56"/>
    <w:rsid w:val="003731CB"/>
    <w:rsid w:val="003733BD"/>
    <w:rsid w:val="00373422"/>
    <w:rsid w:val="003735F5"/>
    <w:rsid w:val="0037388C"/>
    <w:rsid w:val="00373AB5"/>
    <w:rsid w:val="00373B8D"/>
    <w:rsid w:val="00373BDB"/>
    <w:rsid w:val="00374455"/>
    <w:rsid w:val="00374565"/>
    <w:rsid w:val="003745B1"/>
    <w:rsid w:val="003745E4"/>
    <w:rsid w:val="003747B5"/>
    <w:rsid w:val="00374900"/>
    <w:rsid w:val="00374C7F"/>
    <w:rsid w:val="00374D4D"/>
    <w:rsid w:val="00374EE5"/>
    <w:rsid w:val="00374F96"/>
    <w:rsid w:val="00374FD1"/>
    <w:rsid w:val="003750A5"/>
    <w:rsid w:val="00375168"/>
    <w:rsid w:val="00375198"/>
    <w:rsid w:val="00375580"/>
    <w:rsid w:val="00375689"/>
    <w:rsid w:val="00375931"/>
    <w:rsid w:val="00375ECE"/>
    <w:rsid w:val="00375FA9"/>
    <w:rsid w:val="0037620E"/>
    <w:rsid w:val="0037641E"/>
    <w:rsid w:val="003765CF"/>
    <w:rsid w:val="00376A1A"/>
    <w:rsid w:val="00376BE3"/>
    <w:rsid w:val="00376C3A"/>
    <w:rsid w:val="00376DA5"/>
    <w:rsid w:val="00376E4D"/>
    <w:rsid w:val="0037704B"/>
    <w:rsid w:val="0037707D"/>
    <w:rsid w:val="00377283"/>
    <w:rsid w:val="00377384"/>
    <w:rsid w:val="003778DB"/>
    <w:rsid w:val="00377905"/>
    <w:rsid w:val="003779A0"/>
    <w:rsid w:val="003779D5"/>
    <w:rsid w:val="00377A7A"/>
    <w:rsid w:val="00377ECD"/>
    <w:rsid w:val="00380417"/>
    <w:rsid w:val="00380556"/>
    <w:rsid w:val="003807CC"/>
    <w:rsid w:val="0038080B"/>
    <w:rsid w:val="003808AF"/>
    <w:rsid w:val="00380929"/>
    <w:rsid w:val="00380CC6"/>
    <w:rsid w:val="00381248"/>
    <w:rsid w:val="00381478"/>
    <w:rsid w:val="003814BA"/>
    <w:rsid w:val="003816A1"/>
    <w:rsid w:val="003816A9"/>
    <w:rsid w:val="00381908"/>
    <w:rsid w:val="003819B8"/>
    <w:rsid w:val="00381F64"/>
    <w:rsid w:val="00381FB1"/>
    <w:rsid w:val="0038261E"/>
    <w:rsid w:val="00382CD5"/>
    <w:rsid w:val="00382EED"/>
    <w:rsid w:val="00382F8D"/>
    <w:rsid w:val="003836AD"/>
    <w:rsid w:val="00383773"/>
    <w:rsid w:val="00383C31"/>
    <w:rsid w:val="00383E0A"/>
    <w:rsid w:val="003840E7"/>
    <w:rsid w:val="0038414B"/>
    <w:rsid w:val="00384C44"/>
    <w:rsid w:val="00384CD7"/>
    <w:rsid w:val="003850D0"/>
    <w:rsid w:val="003850EF"/>
    <w:rsid w:val="003856DB"/>
    <w:rsid w:val="00385A40"/>
    <w:rsid w:val="00385E05"/>
    <w:rsid w:val="00385E47"/>
    <w:rsid w:val="00385F97"/>
    <w:rsid w:val="00386434"/>
    <w:rsid w:val="00386D15"/>
    <w:rsid w:val="00386EC1"/>
    <w:rsid w:val="0038705A"/>
    <w:rsid w:val="00387367"/>
    <w:rsid w:val="003873CF"/>
    <w:rsid w:val="00387887"/>
    <w:rsid w:val="00387B78"/>
    <w:rsid w:val="00387D5B"/>
    <w:rsid w:val="00390030"/>
    <w:rsid w:val="003902BA"/>
    <w:rsid w:val="00390317"/>
    <w:rsid w:val="0039046C"/>
    <w:rsid w:val="00390579"/>
    <w:rsid w:val="003905A7"/>
    <w:rsid w:val="00390A65"/>
    <w:rsid w:val="00390B3B"/>
    <w:rsid w:val="00390CDD"/>
    <w:rsid w:val="00390EC8"/>
    <w:rsid w:val="00390F46"/>
    <w:rsid w:val="00391076"/>
    <w:rsid w:val="0039121A"/>
    <w:rsid w:val="00391286"/>
    <w:rsid w:val="003913EB"/>
    <w:rsid w:val="003914BD"/>
    <w:rsid w:val="0039151C"/>
    <w:rsid w:val="003916E7"/>
    <w:rsid w:val="003917E9"/>
    <w:rsid w:val="0039182D"/>
    <w:rsid w:val="00391C66"/>
    <w:rsid w:val="00391CB6"/>
    <w:rsid w:val="00392375"/>
    <w:rsid w:val="00392704"/>
    <w:rsid w:val="00392DA5"/>
    <w:rsid w:val="00392E95"/>
    <w:rsid w:val="00392F83"/>
    <w:rsid w:val="0039302B"/>
    <w:rsid w:val="0039330A"/>
    <w:rsid w:val="00393473"/>
    <w:rsid w:val="00393730"/>
    <w:rsid w:val="0039373F"/>
    <w:rsid w:val="00393782"/>
    <w:rsid w:val="00393855"/>
    <w:rsid w:val="00393994"/>
    <w:rsid w:val="00393DED"/>
    <w:rsid w:val="003940F0"/>
    <w:rsid w:val="003948AA"/>
    <w:rsid w:val="00394A93"/>
    <w:rsid w:val="00394B3F"/>
    <w:rsid w:val="00394CEC"/>
    <w:rsid w:val="003955A5"/>
    <w:rsid w:val="003955EB"/>
    <w:rsid w:val="003958D6"/>
    <w:rsid w:val="00395EA4"/>
    <w:rsid w:val="003961B1"/>
    <w:rsid w:val="00396450"/>
    <w:rsid w:val="00396467"/>
    <w:rsid w:val="0039647D"/>
    <w:rsid w:val="00396B17"/>
    <w:rsid w:val="00396D92"/>
    <w:rsid w:val="00396D9F"/>
    <w:rsid w:val="00396E2A"/>
    <w:rsid w:val="00396E56"/>
    <w:rsid w:val="0039717D"/>
    <w:rsid w:val="00397537"/>
    <w:rsid w:val="00397580"/>
    <w:rsid w:val="00397636"/>
    <w:rsid w:val="0039763D"/>
    <w:rsid w:val="00397CBE"/>
    <w:rsid w:val="003A021D"/>
    <w:rsid w:val="003A03A6"/>
    <w:rsid w:val="003A0509"/>
    <w:rsid w:val="003A0723"/>
    <w:rsid w:val="003A0838"/>
    <w:rsid w:val="003A08D1"/>
    <w:rsid w:val="003A0929"/>
    <w:rsid w:val="003A097A"/>
    <w:rsid w:val="003A0BFE"/>
    <w:rsid w:val="003A0EDC"/>
    <w:rsid w:val="003A10B6"/>
    <w:rsid w:val="003A114F"/>
    <w:rsid w:val="003A1181"/>
    <w:rsid w:val="003A1212"/>
    <w:rsid w:val="003A128A"/>
    <w:rsid w:val="003A14D2"/>
    <w:rsid w:val="003A14FA"/>
    <w:rsid w:val="003A169C"/>
    <w:rsid w:val="003A1791"/>
    <w:rsid w:val="003A1809"/>
    <w:rsid w:val="003A1A12"/>
    <w:rsid w:val="003A1A20"/>
    <w:rsid w:val="003A1A33"/>
    <w:rsid w:val="003A20A6"/>
    <w:rsid w:val="003A2157"/>
    <w:rsid w:val="003A21C6"/>
    <w:rsid w:val="003A2A0C"/>
    <w:rsid w:val="003A2D84"/>
    <w:rsid w:val="003A2FD8"/>
    <w:rsid w:val="003A32AF"/>
    <w:rsid w:val="003A33A2"/>
    <w:rsid w:val="003A38B5"/>
    <w:rsid w:val="003A3C79"/>
    <w:rsid w:val="003A4091"/>
    <w:rsid w:val="003A41ED"/>
    <w:rsid w:val="003A4367"/>
    <w:rsid w:val="003A44BE"/>
    <w:rsid w:val="003A44E8"/>
    <w:rsid w:val="003A49F2"/>
    <w:rsid w:val="003A4C48"/>
    <w:rsid w:val="003A4CC7"/>
    <w:rsid w:val="003A4CD7"/>
    <w:rsid w:val="003A4E57"/>
    <w:rsid w:val="003A4F13"/>
    <w:rsid w:val="003A4FF2"/>
    <w:rsid w:val="003A5294"/>
    <w:rsid w:val="003A53A5"/>
    <w:rsid w:val="003A575C"/>
    <w:rsid w:val="003A579A"/>
    <w:rsid w:val="003A57A3"/>
    <w:rsid w:val="003A5984"/>
    <w:rsid w:val="003A5C69"/>
    <w:rsid w:val="003A5E0E"/>
    <w:rsid w:val="003A5E3C"/>
    <w:rsid w:val="003A60A2"/>
    <w:rsid w:val="003A6615"/>
    <w:rsid w:val="003A67D1"/>
    <w:rsid w:val="003A68B9"/>
    <w:rsid w:val="003A68D3"/>
    <w:rsid w:val="003A6A71"/>
    <w:rsid w:val="003A6B92"/>
    <w:rsid w:val="003A6CD4"/>
    <w:rsid w:val="003A7C2A"/>
    <w:rsid w:val="003A7CA4"/>
    <w:rsid w:val="003B0067"/>
    <w:rsid w:val="003B054A"/>
    <w:rsid w:val="003B05DD"/>
    <w:rsid w:val="003B068D"/>
    <w:rsid w:val="003B08C1"/>
    <w:rsid w:val="003B0A0D"/>
    <w:rsid w:val="003B0ADD"/>
    <w:rsid w:val="003B0C1D"/>
    <w:rsid w:val="003B0FB9"/>
    <w:rsid w:val="003B11B7"/>
    <w:rsid w:val="003B11CC"/>
    <w:rsid w:val="003B11CD"/>
    <w:rsid w:val="003B1762"/>
    <w:rsid w:val="003B1A07"/>
    <w:rsid w:val="003B1ADF"/>
    <w:rsid w:val="003B1B65"/>
    <w:rsid w:val="003B1D1C"/>
    <w:rsid w:val="003B1E1F"/>
    <w:rsid w:val="003B1F0B"/>
    <w:rsid w:val="003B1F75"/>
    <w:rsid w:val="003B23B3"/>
    <w:rsid w:val="003B26BC"/>
    <w:rsid w:val="003B2CE9"/>
    <w:rsid w:val="003B2DD2"/>
    <w:rsid w:val="003B2F33"/>
    <w:rsid w:val="003B3030"/>
    <w:rsid w:val="003B3063"/>
    <w:rsid w:val="003B3186"/>
    <w:rsid w:val="003B3A5A"/>
    <w:rsid w:val="003B3C38"/>
    <w:rsid w:val="003B3DB2"/>
    <w:rsid w:val="003B3E90"/>
    <w:rsid w:val="003B412B"/>
    <w:rsid w:val="003B41AB"/>
    <w:rsid w:val="003B42A2"/>
    <w:rsid w:val="003B4429"/>
    <w:rsid w:val="003B442C"/>
    <w:rsid w:val="003B47C2"/>
    <w:rsid w:val="003B4953"/>
    <w:rsid w:val="003B4D5B"/>
    <w:rsid w:val="003B52CF"/>
    <w:rsid w:val="003B5378"/>
    <w:rsid w:val="003B53CF"/>
    <w:rsid w:val="003B5611"/>
    <w:rsid w:val="003B5C26"/>
    <w:rsid w:val="003B5CD8"/>
    <w:rsid w:val="003B5D34"/>
    <w:rsid w:val="003B5EAE"/>
    <w:rsid w:val="003B5FB2"/>
    <w:rsid w:val="003B6004"/>
    <w:rsid w:val="003B62EA"/>
    <w:rsid w:val="003B64ED"/>
    <w:rsid w:val="003B6F1F"/>
    <w:rsid w:val="003B731D"/>
    <w:rsid w:val="003B73E6"/>
    <w:rsid w:val="003C0097"/>
    <w:rsid w:val="003C00B2"/>
    <w:rsid w:val="003C0224"/>
    <w:rsid w:val="003C07B6"/>
    <w:rsid w:val="003C0F96"/>
    <w:rsid w:val="003C11ED"/>
    <w:rsid w:val="003C1353"/>
    <w:rsid w:val="003C13EF"/>
    <w:rsid w:val="003C1822"/>
    <w:rsid w:val="003C22DF"/>
    <w:rsid w:val="003C2442"/>
    <w:rsid w:val="003C2552"/>
    <w:rsid w:val="003C2582"/>
    <w:rsid w:val="003C2636"/>
    <w:rsid w:val="003C266D"/>
    <w:rsid w:val="003C2AE0"/>
    <w:rsid w:val="003C2B0F"/>
    <w:rsid w:val="003C2B88"/>
    <w:rsid w:val="003C2D85"/>
    <w:rsid w:val="003C2F31"/>
    <w:rsid w:val="003C32F9"/>
    <w:rsid w:val="003C3428"/>
    <w:rsid w:val="003C3CBD"/>
    <w:rsid w:val="003C3D54"/>
    <w:rsid w:val="003C3F9C"/>
    <w:rsid w:val="003C42FB"/>
    <w:rsid w:val="003C439A"/>
    <w:rsid w:val="003C4659"/>
    <w:rsid w:val="003C48E9"/>
    <w:rsid w:val="003C5369"/>
    <w:rsid w:val="003C5489"/>
    <w:rsid w:val="003C5570"/>
    <w:rsid w:val="003C5666"/>
    <w:rsid w:val="003C5895"/>
    <w:rsid w:val="003C5B20"/>
    <w:rsid w:val="003C5EA3"/>
    <w:rsid w:val="003C60CA"/>
    <w:rsid w:val="003C60CE"/>
    <w:rsid w:val="003C6206"/>
    <w:rsid w:val="003C6464"/>
    <w:rsid w:val="003C64EC"/>
    <w:rsid w:val="003C6AA4"/>
    <w:rsid w:val="003C6AA6"/>
    <w:rsid w:val="003C6C5D"/>
    <w:rsid w:val="003C6CB1"/>
    <w:rsid w:val="003C6CC6"/>
    <w:rsid w:val="003C6FCE"/>
    <w:rsid w:val="003C6FE1"/>
    <w:rsid w:val="003C75BE"/>
    <w:rsid w:val="003C774B"/>
    <w:rsid w:val="003C7B9B"/>
    <w:rsid w:val="003C7D9C"/>
    <w:rsid w:val="003C7DEA"/>
    <w:rsid w:val="003D01C1"/>
    <w:rsid w:val="003D027A"/>
    <w:rsid w:val="003D02C0"/>
    <w:rsid w:val="003D0772"/>
    <w:rsid w:val="003D0965"/>
    <w:rsid w:val="003D0A13"/>
    <w:rsid w:val="003D0AED"/>
    <w:rsid w:val="003D0EBF"/>
    <w:rsid w:val="003D101E"/>
    <w:rsid w:val="003D104B"/>
    <w:rsid w:val="003D1088"/>
    <w:rsid w:val="003D1115"/>
    <w:rsid w:val="003D1795"/>
    <w:rsid w:val="003D1937"/>
    <w:rsid w:val="003D1A0B"/>
    <w:rsid w:val="003D22DC"/>
    <w:rsid w:val="003D2312"/>
    <w:rsid w:val="003D268D"/>
    <w:rsid w:val="003D29FA"/>
    <w:rsid w:val="003D2D84"/>
    <w:rsid w:val="003D2EBA"/>
    <w:rsid w:val="003D36EC"/>
    <w:rsid w:val="003D3841"/>
    <w:rsid w:val="003D3A7E"/>
    <w:rsid w:val="003D3A8C"/>
    <w:rsid w:val="003D3CAD"/>
    <w:rsid w:val="003D3E13"/>
    <w:rsid w:val="003D3E6D"/>
    <w:rsid w:val="003D4109"/>
    <w:rsid w:val="003D43FA"/>
    <w:rsid w:val="003D45E5"/>
    <w:rsid w:val="003D4B39"/>
    <w:rsid w:val="003D4BEA"/>
    <w:rsid w:val="003D4C84"/>
    <w:rsid w:val="003D5206"/>
    <w:rsid w:val="003D52D7"/>
    <w:rsid w:val="003D5304"/>
    <w:rsid w:val="003D53F1"/>
    <w:rsid w:val="003D56C3"/>
    <w:rsid w:val="003D5B29"/>
    <w:rsid w:val="003D5D60"/>
    <w:rsid w:val="003D5EEB"/>
    <w:rsid w:val="003D5F1A"/>
    <w:rsid w:val="003D600C"/>
    <w:rsid w:val="003D650B"/>
    <w:rsid w:val="003D6713"/>
    <w:rsid w:val="003D6B44"/>
    <w:rsid w:val="003D6B47"/>
    <w:rsid w:val="003D6C3C"/>
    <w:rsid w:val="003D6DF5"/>
    <w:rsid w:val="003D6EB3"/>
    <w:rsid w:val="003D6F77"/>
    <w:rsid w:val="003D77C2"/>
    <w:rsid w:val="003D7837"/>
    <w:rsid w:val="003D7B1D"/>
    <w:rsid w:val="003D7BC5"/>
    <w:rsid w:val="003D7F48"/>
    <w:rsid w:val="003E0247"/>
    <w:rsid w:val="003E028B"/>
    <w:rsid w:val="003E066D"/>
    <w:rsid w:val="003E0D7C"/>
    <w:rsid w:val="003E0DE8"/>
    <w:rsid w:val="003E0EA2"/>
    <w:rsid w:val="003E0FD0"/>
    <w:rsid w:val="003E1272"/>
    <w:rsid w:val="003E139B"/>
    <w:rsid w:val="003E145F"/>
    <w:rsid w:val="003E1807"/>
    <w:rsid w:val="003E1902"/>
    <w:rsid w:val="003E1968"/>
    <w:rsid w:val="003E1A04"/>
    <w:rsid w:val="003E1B5A"/>
    <w:rsid w:val="003E2688"/>
    <w:rsid w:val="003E2836"/>
    <w:rsid w:val="003E28D9"/>
    <w:rsid w:val="003E297B"/>
    <w:rsid w:val="003E2D40"/>
    <w:rsid w:val="003E2FAE"/>
    <w:rsid w:val="003E3068"/>
    <w:rsid w:val="003E3150"/>
    <w:rsid w:val="003E368D"/>
    <w:rsid w:val="003E3903"/>
    <w:rsid w:val="003E3998"/>
    <w:rsid w:val="003E3B8E"/>
    <w:rsid w:val="003E3BE2"/>
    <w:rsid w:val="003E3DF7"/>
    <w:rsid w:val="003E4160"/>
    <w:rsid w:val="003E4509"/>
    <w:rsid w:val="003E4641"/>
    <w:rsid w:val="003E49B4"/>
    <w:rsid w:val="003E4C71"/>
    <w:rsid w:val="003E4CAA"/>
    <w:rsid w:val="003E4EBF"/>
    <w:rsid w:val="003E4FB0"/>
    <w:rsid w:val="003E4FC7"/>
    <w:rsid w:val="003E5341"/>
    <w:rsid w:val="003E53CB"/>
    <w:rsid w:val="003E548D"/>
    <w:rsid w:val="003E5697"/>
    <w:rsid w:val="003E5918"/>
    <w:rsid w:val="003E5B0A"/>
    <w:rsid w:val="003E5D0A"/>
    <w:rsid w:val="003E61E5"/>
    <w:rsid w:val="003E6724"/>
    <w:rsid w:val="003E6988"/>
    <w:rsid w:val="003E6F5E"/>
    <w:rsid w:val="003E71B5"/>
    <w:rsid w:val="003E71FB"/>
    <w:rsid w:val="003E79CF"/>
    <w:rsid w:val="003E7A6F"/>
    <w:rsid w:val="003E7DD2"/>
    <w:rsid w:val="003E7DD7"/>
    <w:rsid w:val="003E7F38"/>
    <w:rsid w:val="003E7FF3"/>
    <w:rsid w:val="003F00F2"/>
    <w:rsid w:val="003F0178"/>
    <w:rsid w:val="003F01BE"/>
    <w:rsid w:val="003F0532"/>
    <w:rsid w:val="003F0723"/>
    <w:rsid w:val="003F0864"/>
    <w:rsid w:val="003F0C9F"/>
    <w:rsid w:val="003F0D5F"/>
    <w:rsid w:val="003F0DDF"/>
    <w:rsid w:val="003F0F41"/>
    <w:rsid w:val="003F121A"/>
    <w:rsid w:val="003F1222"/>
    <w:rsid w:val="003F12AC"/>
    <w:rsid w:val="003F135C"/>
    <w:rsid w:val="003F13D1"/>
    <w:rsid w:val="003F160A"/>
    <w:rsid w:val="003F1668"/>
    <w:rsid w:val="003F173C"/>
    <w:rsid w:val="003F1B19"/>
    <w:rsid w:val="003F1FCD"/>
    <w:rsid w:val="003F1FCE"/>
    <w:rsid w:val="003F207B"/>
    <w:rsid w:val="003F20A2"/>
    <w:rsid w:val="003F2205"/>
    <w:rsid w:val="003F23D6"/>
    <w:rsid w:val="003F2448"/>
    <w:rsid w:val="003F2F71"/>
    <w:rsid w:val="003F306B"/>
    <w:rsid w:val="003F3A85"/>
    <w:rsid w:val="003F3DA0"/>
    <w:rsid w:val="003F3E07"/>
    <w:rsid w:val="003F40BA"/>
    <w:rsid w:val="003F4892"/>
    <w:rsid w:val="003F4BDF"/>
    <w:rsid w:val="003F4E05"/>
    <w:rsid w:val="003F500B"/>
    <w:rsid w:val="003F5401"/>
    <w:rsid w:val="003F578D"/>
    <w:rsid w:val="003F579C"/>
    <w:rsid w:val="003F581F"/>
    <w:rsid w:val="003F5C26"/>
    <w:rsid w:val="003F60C8"/>
    <w:rsid w:val="003F639A"/>
    <w:rsid w:val="003F6500"/>
    <w:rsid w:val="003F6636"/>
    <w:rsid w:val="003F6CAC"/>
    <w:rsid w:val="003F6F2E"/>
    <w:rsid w:val="003F71B7"/>
    <w:rsid w:val="003F7255"/>
    <w:rsid w:val="003F72A8"/>
    <w:rsid w:val="003F742A"/>
    <w:rsid w:val="003F768F"/>
    <w:rsid w:val="003F777E"/>
    <w:rsid w:val="003F7807"/>
    <w:rsid w:val="003F7B78"/>
    <w:rsid w:val="003F7BE7"/>
    <w:rsid w:val="003F7EC2"/>
    <w:rsid w:val="003F7EFF"/>
    <w:rsid w:val="0040038B"/>
    <w:rsid w:val="00400597"/>
    <w:rsid w:val="004006E5"/>
    <w:rsid w:val="0040088D"/>
    <w:rsid w:val="00400A56"/>
    <w:rsid w:val="00400A6B"/>
    <w:rsid w:val="00400CF9"/>
    <w:rsid w:val="00400F8D"/>
    <w:rsid w:val="00401052"/>
    <w:rsid w:val="0040120D"/>
    <w:rsid w:val="004017A9"/>
    <w:rsid w:val="00401B14"/>
    <w:rsid w:val="00401E20"/>
    <w:rsid w:val="0040225F"/>
    <w:rsid w:val="004022FA"/>
    <w:rsid w:val="0040231E"/>
    <w:rsid w:val="0040245E"/>
    <w:rsid w:val="00402691"/>
    <w:rsid w:val="004026DD"/>
    <w:rsid w:val="0040284E"/>
    <w:rsid w:val="00402928"/>
    <w:rsid w:val="00402EC7"/>
    <w:rsid w:val="004033F1"/>
    <w:rsid w:val="0040345F"/>
    <w:rsid w:val="00403F2C"/>
    <w:rsid w:val="00404561"/>
    <w:rsid w:val="00404A13"/>
    <w:rsid w:val="00404B09"/>
    <w:rsid w:val="00405332"/>
    <w:rsid w:val="004054D3"/>
    <w:rsid w:val="004058A6"/>
    <w:rsid w:val="00405DE2"/>
    <w:rsid w:val="004062F6"/>
    <w:rsid w:val="004066D6"/>
    <w:rsid w:val="0040678B"/>
    <w:rsid w:val="00406BBF"/>
    <w:rsid w:val="00406C8B"/>
    <w:rsid w:val="00407035"/>
    <w:rsid w:val="004070C4"/>
    <w:rsid w:val="00407178"/>
    <w:rsid w:val="00407334"/>
    <w:rsid w:val="00407A5F"/>
    <w:rsid w:val="00407D6C"/>
    <w:rsid w:val="004100A4"/>
    <w:rsid w:val="00410308"/>
    <w:rsid w:val="00410733"/>
    <w:rsid w:val="00410B17"/>
    <w:rsid w:val="00410B5C"/>
    <w:rsid w:val="00410F45"/>
    <w:rsid w:val="0041103F"/>
    <w:rsid w:val="0041119C"/>
    <w:rsid w:val="00411548"/>
    <w:rsid w:val="00411A50"/>
    <w:rsid w:val="00411AD4"/>
    <w:rsid w:val="00411D26"/>
    <w:rsid w:val="00411F5A"/>
    <w:rsid w:val="00412056"/>
    <w:rsid w:val="00412774"/>
    <w:rsid w:val="004127AE"/>
    <w:rsid w:val="00412A09"/>
    <w:rsid w:val="00413032"/>
    <w:rsid w:val="0041310B"/>
    <w:rsid w:val="0041395A"/>
    <w:rsid w:val="00413A9D"/>
    <w:rsid w:val="00413B15"/>
    <w:rsid w:val="00413D52"/>
    <w:rsid w:val="00413D78"/>
    <w:rsid w:val="0041424C"/>
    <w:rsid w:val="0041429E"/>
    <w:rsid w:val="0041446F"/>
    <w:rsid w:val="0041450A"/>
    <w:rsid w:val="00414528"/>
    <w:rsid w:val="00414A3F"/>
    <w:rsid w:val="00414AAE"/>
    <w:rsid w:val="00414B2C"/>
    <w:rsid w:val="00414B81"/>
    <w:rsid w:val="00414BBD"/>
    <w:rsid w:val="00414C5E"/>
    <w:rsid w:val="004150CE"/>
    <w:rsid w:val="00415160"/>
    <w:rsid w:val="004158C0"/>
    <w:rsid w:val="00415960"/>
    <w:rsid w:val="00415B04"/>
    <w:rsid w:val="00415B7B"/>
    <w:rsid w:val="00415C2C"/>
    <w:rsid w:val="00415F95"/>
    <w:rsid w:val="00416241"/>
    <w:rsid w:val="00416507"/>
    <w:rsid w:val="004166EB"/>
    <w:rsid w:val="004167CB"/>
    <w:rsid w:val="00416B31"/>
    <w:rsid w:val="00416C48"/>
    <w:rsid w:val="004171A5"/>
    <w:rsid w:val="0041737B"/>
    <w:rsid w:val="004177ED"/>
    <w:rsid w:val="0041786F"/>
    <w:rsid w:val="004178A8"/>
    <w:rsid w:val="00417E01"/>
    <w:rsid w:val="00417F15"/>
    <w:rsid w:val="00420016"/>
    <w:rsid w:val="00420102"/>
    <w:rsid w:val="004201AD"/>
    <w:rsid w:val="00420783"/>
    <w:rsid w:val="004208AE"/>
    <w:rsid w:val="00420956"/>
    <w:rsid w:val="004209CE"/>
    <w:rsid w:val="00420C0D"/>
    <w:rsid w:val="00420D37"/>
    <w:rsid w:val="00420ED4"/>
    <w:rsid w:val="00421A9E"/>
    <w:rsid w:val="00421CB5"/>
    <w:rsid w:val="00421FAE"/>
    <w:rsid w:val="00422275"/>
    <w:rsid w:val="00422334"/>
    <w:rsid w:val="004223E6"/>
    <w:rsid w:val="004224E2"/>
    <w:rsid w:val="004225CB"/>
    <w:rsid w:val="004225D5"/>
    <w:rsid w:val="0042265F"/>
    <w:rsid w:val="00422718"/>
    <w:rsid w:val="00422D65"/>
    <w:rsid w:val="00422F86"/>
    <w:rsid w:val="004230F4"/>
    <w:rsid w:val="0042320D"/>
    <w:rsid w:val="004232E2"/>
    <w:rsid w:val="004233A5"/>
    <w:rsid w:val="00423566"/>
    <w:rsid w:val="004236EE"/>
    <w:rsid w:val="0042395D"/>
    <w:rsid w:val="00424436"/>
    <w:rsid w:val="00424768"/>
    <w:rsid w:val="004247A3"/>
    <w:rsid w:val="0042509B"/>
    <w:rsid w:val="004251F5"/>
    <w:rsid w:val="004253FC"/>
    <w:rsid w:val="00425863"/>
    <w:rsid w:val="0042597C"/>
    <w:rsid w:val="00425B7B"/>
    <w:rsid w:val="00425F45"/>
    <w:rsid w:val="0042602A"/>
    <w:rsid w:val="0042608A"/>
    <w:rsid w:val="004260BC"/>
    <w:rsid w:val="0042620B"/>
    <w:rsid w:val="0042693E"/>
    <w:rsid w:val="00426AC2"/>
    <w:rsid w:val="00426C3D"/>
    <w:rsid w:val="00426C45"/>
    <w:rsid w:val="00426D9A"/>
    <w:rsid w:val="00426DC8"/>
    <w:rsid w:val="00426E2D"/>
    <w:rsid w:val="00427852"/>
    <w:rsid w:val="0042785C"/>
    <w:rsid w:val="00427894"/>
    <w:rsid w:val="00427F1C"/>
    <w:rsid w:val="004302CB"/>
    <w:rsid w:val="0043036D"/>
    <w:rsid w:val="004303F1"/>
    <w:rsid w:val="00430455"/>
    <w:rsid w:val="00430547"/>
    <w:rsid w:val="0043065A"/>
    <w:rsid w:val="004309A4"/>
    <w:rsid w:val="00430A09"/>
    <w:rsid w:val="00430A39"/>
    <w:rsid w:val="00430B5B"/>
    <w:rsid w:val="00430D29"/>
    <w:rsid w:val="0043132D"/>
    <w:rsid w:val="00431435"/>
    <w:rsid w:val="00431891"/>
    <w:rsid w:val="00431B62"/>
    <w:rsid w:val="00431E09"/>
    <w:rsid w:val="00431FA2"/>
    <w:rsid w:val="00432025"/>
    <w:rsid w:val="00432434"/>
    <w:rsid w:val="00432543"/>
    <w:rsid w:val="00432A33"/>
    <w:rsid w:val="00432D55"/>
    <w:rsid w:val="00432E3D"/>
    <w:rsid w:val="00432F5E"/>
    <w:rsid w:val="00433037"/>
    <w:rsid w:val="004330B7"/>
    <w:rsid w:val="0043334F"/>
    <w:rsid w:val="0043371A"/>
    <w:rsid w:val="00433A8F"/>
    <w:rsid w:val="00433D27"/>
    <w:rsid w:val="00433F59"/>
    <w:rsid w:val="00434475"/>
    <w:rsid w:val="004344C9"/>
    <w:rsid w:val="0043488D"/>
    <w:rsid w:val="004348F5"/>
    <w:rsid w:val="00434D8A"/>
    <w:rsid w:val="004352EA"/>
    <w:rsid w:val="0043550A"/>
    <w:rsid w:val="004357F6"/>
    <w:rsid w:val="004358B6"/>
    <w:rsid w:val="00435A12"/>
    <w:rsid w:val="00435BA3"/>
    <w:rsid w:val="004362F8"/>
    <w:rsid w:val="0043648E"/>
    <w:rsid w:val="004365A4"/>
    <w:rsid w:val="004367E8"/>
    <w:rsid w:val="00436871"/>
    <w:rsid w:val="00436F30"/>
    <w:rsid w:val="004377A4"/>
    <w:rsid w:val="00437950"/>
    <w:rsid w:val="00437BFE"/>
    <w:rsid w:val="004402E3"/>
    <w:rsid w:val="0044032A"/>
    <w:rsid w:val="004403D9"/>
    <w:rsid w:val="004403ED"/>
    <w:rsid w:val="00440413"/>
    <w:rsid w:val="00440461"/>
    <w:rsid w:val="0044046E"/>
    <w:rsid w:val="00440B77"/>
    <w:rsid w:val="00440C6E"/>
    <w:rsid w:val="0044129F"/>
    <w:rsid w:val="0044147B"/>
    <w:rsid w:val="0044148B"/>
    <w:rsid w:val="004414CE"/>
    <w:rsid w:val="004419B9"/>
    <w:rsid w:val="0044207E"/>
    <w:rsid w:val="004420C2"/>
    <w:rsid w:val="00442ACF"/>
    <w:rsid w:val="00442AD8"/>
    <w:rsid w:val="00442D14"/>
    <w:rsid w:val="00442E1A"/>
    <w:rsid w:val="00442EB4"/>
    <w:rsid w:val="00443077"/>
    <w:rsid w:val="00443318"/>
    <w:rsid w:val="00443331"/>
    <w:rsid w:val="004434E7"/>
    <w:rsid w:val="004437D4"/>
    <w:rsid w:val="004439FF"/>
    <w:rsid w:val="00443A7C"/>
    <w:rsid w:val="00443D2B"/>
    <w:rsid w:val="00444385"/>
    <w:rsid w:val="0044470A"/>
    <w:rsid w:val="00444C0B"/>
    <w:rsid w:val="004451E9"/>
    <w:rsid w:val="00445262"/>
    <w:rsid w:val="0044536E"/>
    <w:rsid w:val="00445595"/>
    <w:rsid w:val="00445720"/>
    <w:rsid w:val="00445AD0"/>
    <w:rsid w:val="00446055"/>
    <w:rsid w:val="00446119"/>
    <w:rsid w:val="00446471"/>
    <w:rsid w:val="004464FC"/>
    <w:rsid w:val="004465B5"/>
    <w:rsid w:val="00446C83"/>
    <w:rsid w:val="004472B4"/>
    <w:rsid w:val="00447304"/>
    <w:rsid w:val="00447499"/>
    <w:rsid w:val="00447E53"/>
    <w:rsid w:val="00447F14"/>
    <w:rsid w:val="0045020E"/>
    <w:rsid w:val="00450A7A"/>
    <w:rsid w:val="00450F62"/>
    <w:rsid w:val="0045101D"/>
    <w:rsid w:val="004511CC"/>
    <w:rsid w:val="00451588"/>
    <w:rsid w:val="00451832"/>
    <w:rsid w:val="00451A0D"/>
    <w:rsid w:val="00451A0E"/>
    <w:rsid w:val="00451E8E"/>
    <w:rsid w:val="00452176"/>
    <w:rsid w:val="0045253C"/>
    <w:rsid w:val="00452702"/>
    <w:rsid w:val="00452D00"/>
    <w:rsid w:val="00452DEC"/>
    <w:rsid w:val="00452F37"/>
    <w:rsid w:val="00452FA7"/>
    <w:rsid w:val="00453226"/>
    <w:rsid w:val="004533C8"/>
    <w:rsid w:val="004534FE"/>
    <w:rsid w:val="00453898"/>
    <w:rsid w:val="00453A4A"/>
    <w:rsid w:val="00453B51"/>
    <w:rsid w:val="00453BCB"/>
    <w:rsid w:val="00453C1D"/>
    <w:rsid w:val="00453D21"/>
    <w:rsid w:val="00453EE8"/>
    <w:rsid w:val="00453FA2"/>
    <w:rsid w:val="00454283"/>
    <w:rsid w:val="0045488D"/>
    <w:rsid w:val="0045498E"/>
    <w:rsid w:val="004549DA"/>
    <w:rsid w:val="00454A02"/>
    <w:rsid w:val="00454A3F"/>
    <w:rsid w:val="00454BFB"/>
    <w:rsid w:val="00454D1F"/>
    <w:rsid w:val="00454DB9"/>
    <w:rsid w:val="00454ED1"/>
    <w:rsid w:val="00454FFF"/>
    <w:rsid w:val="00455024"/>
    <w:rsid w:val="004550BE"/>
    <w:rsid w:val="004550EC"/>
    <w:rsid w:val="00455281"/>
    <w:rsid w:val="00455A7A"/>
    <w:rsid w:val="00455B06"/>
    <w:rsid w:val="00455BC7"/>
    <w:rsid w:val="00455CC7"/>
    <w:rsid w:val="00455D12"/>
    <w:rsid w:val="00455E16"/>
    <w:rsid w:val="00455FB2"/>
    <w:rsid w:val="004560D5"/>
    <w:rsid w:val="004561D1"/>
    <w:rsid w:val="004564B5"/>
    <w:rsid w:val="00456625"/>
    <w:rsid w:val="0045676D"/>
    <w:rsid w:val="00456904"/>
    <w:rsid w:val="004569CD"/>
    <w:rsid w:val="00456BA6"/>
    <w:rsid w:val="00456FE0"/>
    <w:rsid w:val="0045703E"/>
    <w:rsid w:val="0045716A"/>
    <w:rsid w:val="00457277"/>
    <w:rsid w:val="00457405"/>
    <w:rsid w:val="0045747D"/>
    <w:rsid w:val="00457707"/>
    <w:rsid w:val="004579B2"/>
    <w:rsid w:val="00457A14"/>
    <w:rsid w:val="00460057"/>
    <w:rsid w:val="0046038A"/>
    <w:rsid w:val="00460653"/>
    <w:rsid w:val="00460D23"/>
    <w:rsid w:val="00460E1F"/>
    <w:rsid w:val="0046118B"/>
    <w:rsid w:val="004611CD"/>
    <w:rsid w:val="00461782"/>
    <w:rsid w:val="00461816"/>
    <w:rsid w:val="00461B37"/>
    <w:rsid w:val="00461C64"/>
    <w:rsid w:val="0046206A"/>
    <w:rsid w:val="0046217C"/>
    <w:rsid w:val="00462990"/>
    <w:rsid w:val="004629A1"/>
    <w:rsid w:val="004629B6"/>
    <w:rsid w:val="00462AD4"/>
    <w:rsid w:val="00462F50"/>
    <w:rsid w:val="00462F7C"/>
    <w:rsid w:val="00462F9A"/>
    <w:rsid w:val="0046314B"/>
    <w:rsid w:val="004631FC"/>
    <w:rsid w:val="00463279"/>
    <w:rsid w:val="004639D0"/>
    <w:rsid w:val="00464475"/>
    <w:rsid w:val="0046477E"/>
    <w:rsid w:val="0046487C"/>
    <w:rsid w:val="00464A86"/>
    <w:rsid w:val="00464AEF"/>
    <w:rsid w:val="00464BFB"/>
    <w:rsid w:val="00464C79"/>
    <w:rsid w:val="00464EF3"/>
    <w:rsid w:val="00465071"/>
    <w:rsid w:val="0046518E"/>
    <w:rsid w:val="00465511"/>
    <w:rsid w:val="00465572"/>
    <w:rsid w:val="004655F3"/>
    <w:rsid w:val="0046598A"/>
    <w:rsid w:val="00465AD6"/>
    <w:rsid w:val="00465C11"/>
    <w:rsid w:val="00465D39"/>
    <w:rsid w:val="00466712"/>
    <w:rsid w:val="004668BD"/>
    <w:rsid w:val="00466B34"/>
    <w:rsid w:val="00466D98"/>
    <w:rsid w:val="00466E38"/>
    <w:rsid w:val="00466E3D"/>
    <w:rsid w:val="00467143"/>
    <w:rsid w:val="0046723D"/>
    <w:rsid w:val="004674DD"/>
    <w:rsid w:val="00467646"/>
    <w:rsid w:val="004676E6"/>
    <w:rsid w:val="00467B92"/>
    <w:rsid w:val="00467CA5"/>
    <w:rsid w:val="00467E50"/>
    <w:rsid w:val="004702C3"/>
    <w:rsid w:val="004703EA"/>
    <w:rsid w:val="004708AF"/>
    <w:rsid w:val="00470B8E"/>
    <w:rsid w:val="00470BAC"/>
    <w:rsid w:val="00470C66"/>
    <w:rsid w:val="00470C6F"/>
    <w:rsid w:val="00470DD1"/>
    <w:rsid w:val="00470EA8"/>
    <w:rsid w:val="00470FAC"/>
    <w:rsid w:val="00471280"/>
    <w:rsid w:val="004713D9"/>
    <w:rsid w:val="004714D6"/>
    <w:rsid w:val="004715DE"/>
    <w:rsid w:val="004719C2"/>
    <w:rsid w:val="00471CD6"/>
    <w:rsid w:val="00471D46"/>
    <w:rsid w:val="00471F52"/>
    <w:rsid w:val="00472A4D"/>
    <w:rsid w:val="00472A6A"/>
    <w:rsid w:val="00472F57"/>
    <w:rsid w:val="00473903"/>
    <w:rsid w:val="00473FD9"/>
    <w:rsid w:val="004740AB"/>
    <w:rsid w:val="00474181"/>
    <w:rsid w:val="0047444E"/>
    <w:rsid w:val="00474489"/>
    <w:rsid w:val="00474744"/>
    <w:rsid w:val="004748AD"/>
    <w:rsid w:val="00474E3E"/>
    <w:rsid w:val="00474F6D"/>
    <w:rsid w:val="00475039"/>
    <w:rsid w:val="0047505C"/>
    <w:rsid w:val="00475105"/>
    <w:rsid w:val="00475139"/>
    <w:rsid w:val="0047536E"/>
    <w:rsid w:val="004754C4"/>
    <w:rsid w:val="0047558F"/>
    <w:rsid w:val="00475BA8"/>
    <w:rsid w:val="00475CFC"/>
    <w:rsid w:val="00475ECF"/>
    <w:rsid w:val="00475F17"/>
    <w:rsid w:val="00476254"/>
    <w:rsid w:val="00476656"/>
    <w:rsid w:val="00476926"/>
    <w:rsid w:val="004769C8"/>
    <w:rsid w:val="004769D9"/>
    <w:rsid w:val="00476A04"/>
    <w:rsid w:val="00476B8D"/>
    <w:rsid w:val="00476EBC"/>
    <w:rsid w:val="00476F47"/>
    <w:rsid w:val="004770AA"/>
    <w:rsid w:val="00477482"/>
    <w:rsid w:val="00477608"/>
    <w:rsid w:val="00477777"/>
    <w:rsid w:val="004777BA"/>
    <w:rsid w:val="0047782F"/>
    <w:rsid w:val="00477894"/>
    <w:rsid w:val="00477E91"/>
    <w:rsid w:val="00480018"/>
    <w:rsid w:val="0048017B"/>
    <w:rsid w:val="004802E3"/>
    <w:rsid w:val="004803FC"/>
    <w:rsid w:val="00480487"/>
    <w:rsid w:val="004806AB"/>
    <w:rsid w:val="00480E8D"/>
    <w:rsid w:val="0048140C"/>
    <w:rsid w:val="0048149F"/>
    <w:rsid w:val="00481509"/>
    <w:rsid w:val="00481624"/>
    <w:rsid w:val="00481811"/>
    <w:rsid w:val="00481854"/>
    <w:rsid w:val="00481ED6"/>
    <w:rsid w:val="004821DA"/>
    <w:rsid w:val="00482516"/>
    <w:rsid w:val="00482A4A"/>
    <w:rsid w:val="00482BF7"/>
    <w:rsid w:val="00482D7D"/>
    <w:rsid w:val="004831AC"/>
    <w:rsid w:val="00483451"/>
    <w:rsid w:val="004834DD"/>
    <w:rsid w:val="00483842"/>
    <w:rsid w:val="004838A1"/>
    <w:rsid w:val="00483A85"/>
    <w:rsid w:val="00483B58"/>
    <w:rsid w:val="00483DC9"/>
    <w:rsid w:val="00484018"/>
    <w:rsid w:val="0048408A"/>
    <w:rsid w:val="0048408C"/>
    <w:rsid w:val="004841E2"/>
    <w:rsid w:val="0048494B"/>
    <w:rsid w:val="00484B66"/>
    <w:rsid w:val="00484C39"/>
    <w:rsid w:val="00484C8C"/>
    <w:rsid w:val="00484E54"/>
    <w:rsid w:val="00484F63"/>
    <w:rsid w:val="00485125"/>
    <w:rsid w:val="004853D2"/>
    <w:rsid w:val="004856F5"/>
    <w:rsid w:val="0048579D"/>
    <w:rsid w:val="00485854"/>
    <w:rsid w:val="00485E91"/>
    <w:rsid w:val="004860E8"/>
    <w:rsid w:val="00486685"/>
    <w:rsid w:val="00486A19"/>
    <w:rsid w:val="00486B0B"/>
    <w:rsid w:val="00486CED"/>
    <w:rsid w:val="00486D8A"/>
    <w:rsid w:val="00486ED6"/>
    <w:rsid w:val="00486F38"/>
    <w:rsid w:val="004871E7"/>
    <w:rsid w:val="00487608"/>
    <w:rsid w:val="0048784D"/>
    <w:rsid w:val="00487EC1"/>
    <w:rsid w:val="004905D3"/>
    <w:rsid w:val="00490673"/>
    <w:rsid w:val="0049085F"/>
    <w:rsid w:val="00490BAB"/>
    <w:rsid w:val="00490E57"/>
    <w:rsid w:val="00490EBF"/>
    <w:rsid w:val="00490F35"/>
    <w:rsid w:val="00490FE6"/>
    <w:rsid w:val="004910FB"/>
    <w:rsid w:val="00491228"/>
    <w:rsid w:val="00491991"/>
    <w:rsid w:val="00491CC6"/>
    <w:rsid w:val="00492208"/>
    <w:rsid w:val="00492742"/>
    <w:rsid w:val="004927E5"/>
    <w:rsid w:val="00492E51"/>
    <w:rsid w:val="004930FA"/>
    <w:rsid w:val="00493668"/>
    <w:rsid w:val="004937B5"/>
    <w:rsid w:val="004937C7"/>
    <w:rsid w:val="00493996"/>
    <w:rsid w:val="00493B33"/>
    <w:rsid w:val="00493CD0"/>
    <w:rsid w:val="00493DE3"/>
    <w:rsid w:val="004941A6"/>
    <w:rsid w:val="00494480"/>
    <w:rsid w:val="004944E0"/>
    <w:rsid w:val="004946A0"/>
    <w:rsid w:val="00494E6A"/>
    <w:rsid w:val="004951E9"/>
    <w:rsid w:val="004954C1"/>
    <w:rsid w:val="004954C2"/>
    <w:rsid w:val="004955A9"/>
    <w:rsid w:val="0049591B"/>
    <w:rsid w:val="00495A40"/>
    <w:rsid w:val="00495C63"/>
    <w:rsid w:val="00495E6D"/>
    <w:rsid w:val="00495F52"/>
    <w:rsid w:val="00496214"/>
    <w:rsid w:val="0049623D"/>
    <w:rsid w:val="004966D1"/>
    <w:rsid w:val="0049670A"/>
    <w:rsid w:val="00496825"/>
    <w:rsid w:val="00496990"/>
    <w:rsid w:val="00496C9A"/>
    <w:rsid w:val="00496E74"/>
    <w:rsid w:val="00496F7B"/>
    <w:rsid w:val="004974DD"/>
    <w:rsid w:val="00497695"/>
    <w:rsid w:val="00497BB1"/>
    <w:rsid w:val="00497C25"/>
    <w:rsid w:val="00497CA6"/>
    <w:rsid w:val="00497F5F"/>
    <w:rsid w:val="004A014D"/>
    <w:rsid w:val="004A0153"/>
    <w:rsid w:val="004A026F"/>
    <w:rsid w:val="004A0346"/>
    <w:rsid w:val="004A08F6"/>
    <w:rsid w:val="004A0D7A"/>
    <w:rsid w:val="004A1286"/>
    <w:rsid w:val="004A1653"/>
    <w:rsid w:val="004A20A4"/>
    <w:rsid w:val="004A20F9"/>
    <w:rsid w:val="004A2625"/>
    <w:rsid w:val="004A278A"/>
    <w:rsid w:val="004A2926"/>
    <w:rsid w:val="004A2ED8"/>
    <w:rsid w:val="004A32BC"/>
    <w:rsid w:val="004A3645"/>
    <w:rsid w:val="004A372C"/>
    <w:rsid w:val="004A381E"/>
    <w:rsid w:val="004A39DB"/>
    <w:rsid w:val="004A3A41"/>
    <w:rsid w:val="004A3C17"/>
    <w:rsid w:val="004A3E41"/>
    <w:rsid w:val="004A4253"/>
    <w:rsid w:val="004A4300"/>
    <w:rsid w:val="004A43F9"/>
    <w:rsid w:val="004A4403"/>
    <w:rsid w:val="004A4463"/>
    <w:rsid w:val="004A4846"/>
    <w:rsid w:val="004A49C0"/>
    <w:rsid w:val="004A552F"/>
    <w:rsid w:val="004A5611"/>
    <w:rsid w:val="004A597B"/>
    <w:rsid w:val="004A5D11"/>
    <w:rsid w:val="004A5DEC"/>
    <w:rsid w:val="004A66C6"/>
    <w:rsid w:val="004A6824"/>
    <w:rsid w:val="004A6880"/>
    <w:rsid w:val="004A69CE"/>
    <w:rsid w:val="004A6D3A"/>
    <w:rsid w:val="004A6EAE"/>
    <w:rsid w:val="004A701E"/>
    <w:rsid w:val="004A7087"/>
    <w:rsid w:val="004A71B8"/>
    <w:rsid w:val="004A71DD"/>
    <w:rsid w:val="004A7886"/>
    <w:rsid w:val="004A796B"/>
    <w:rsid w:val="004A7EB6"/>
    <w:rsid w:val="004A7FD2"/>
    <w:rsid w:val="004A7FD4"/>
    <w:rsid w:val="004B025E"/>
    <w:rsid w:val="004B09A7"/>
    <w:rsid w:val="004B0EA6"/>
    <w:rsid w:val="004B11B7"/>
    <w:rsid w:val="004B1308"/>
    <w:rsid w:val="004B1344"/>
    <w:rsid w:val="004B1399"/>
    <w:rsid w:val="004B1442"/>
    <w:rsid w:val="004B1526"/>
    <w:rsid w:val="004B1577"/>
    <w:rsid w:val="004B1E14"/>
    <w:rsid w:val="004B232D"/>
    <w:rsid w:val="004B280F"/>
    <w:rsid w:val="004B2908"/>
    <w:rsid w:val="004B2A5A"/>
    <w:rsid w:val="004B2B17"/>
    <w:rsid w:val="004B2C03"/>
    <w:rsid w:val="004B2E5B"/>
    <w:rsid w:val="004B313B"/>
    <w:rsid w:val="004B31DF"/>
    <w:rsid w:val="004B320B"/>
    <w:rsid w:val="004B36A4"/>
    <w:rsid w:val="004B3B4D"/>
    <w:rsid w:val="004B3E96"/>
    <w:rsid w:val="004B3F55"/>
    <w:rsid w:val="004B3F8A"/>
    <w:rsid w:val="004B4128"/>
    <w:rsid w:val="004B4129"/>
    <w:rsid w:val="004B4F0C"/>
    <w:rsid w:val="004B4F2B"/>
    <w:rsid w:val="004B5170"/>
    <w:rsid w:val="004B5281"/>
    <w:rsid w:val="004B544A"/>
    <w:rsid w:val="004B5AB8"/>
    <w:rsid w:val="004B5D17"/>
    <w:rsid w:val="004B5E08"/>
    <w:rsid w:val="004B6033"/>
    <w:rsid w:val="004B607D"/>
    <w:rsid w:val="004B61BC"/>
    <w:rsid w:val="004B6622"/>
    <w:rsid w:val="004B6893"/>
    <w:rsid w:val="004B68C5"/>
    <w:rsid w:val="004B6917"/>
    <w:rsid w:val="004B6C9D"/>
    <w:rsid w:val="004B7114"/>
    <w:rsid w:val="004B72B6"/>
    <w:rsid w:val="004B7487"/>
    <w:rsid w:val="004B7C35"/>
    <w:rsid w:val="004B7F49"/>
    <w:rsid w:val="004C01B7"/>
    <w:rsid w:val="004C033C"/>
    <w:rsid w:val="004C0476"/>
    <w:rsid w:val="004C085C"/>
    <w:rsid w:val="004C088F"/>
    <w:rsid w:val="004C0E86"/>
    <w:rsid w:val="004C1380"/>
    <w:rsid w:val="004C13F6"/>
    <w:rsid w:val="004C1440"/>
    <w:rsid w:val="004C14A7"/>
    <w:rsid w:val="004C173C"/>
    <w:rsid w:val="004C17FA"/>
    <w:rsid w:val="004C1876"/>
    <w:rsid w:val="004C19C0"/>
    <w:rsid w:val="004C1A08"/>
    <w:rsid w:val="004C1B37"/>
    <w:rsid w:val="004C1D3E"/>
    <w:rsid w:val="004C228F"/>
    <w:rsid w:val="004C2476"/>
    <w:rsid w:val="004C270D"/>
    <w:rsid w:val="004C289F"/>
    <w:rsid w:val="004C2F3B"/>
    <w:rsid w:val="004C345F"/>
    <w:rsid w:val="004C354C"/>
    <w:rsid w:val="004C35F3"/>
    <w:rsid w:val="004C3630"/>
    <w:rsid w:val="004C36D0"/>
    <w:rsid w:val="004C3A09"/>
    <w:rsid w:val="004C3A8F"/>
    <w:rsid w:val="004C3D22"/>
    <w:rsid w:val="004C3F1C"/>
    <w:rsid w:val="004C4304"/>
    <w:rsid w:val="004C4392"/>
    <w:rsid w:val="004C47D3"/>
    <w:rsid w:val="004C4831"/>
    <w:rsid w:val="004C4F57"/>
    <w:rsid w:val="004C4FC4"/>
    <w:rsid w:val="004C51B2"/>
    <w:rsid w:val="004C51FA"/>
    <w:rsid w:val="004C5266"/>
    <w:rsid w:val="004C5333"/>
    <w:rsid w:val="004C57B7"/>
    <w:rsid w:val="004C5F9A"/>
    <w:rsid w:val="004C6038"/>
    <w:rsid w:val="004C6503"/>
    <w:rsid w:val="004C6690"/>
    <w:rsid w:val="004C67D1"/>
    <w:rsid w:val="004C694C"/>
    <w:rsid w:val="004C69CD"/>
    <w:rsid w:val="004C6CE7"/>
    <w:rsid w:val="004C6E51"/>
    <w:rsid w:val="004C6E63"/>
    <w:rsid w:val="004C725A"/>
    <w:rsid w:val="004C72EA"/>
    <w:rsid w:val="004C73F1"/>
    <w:rsid w:val="004C76F2"/>
    <w:rsid w:val="004C785E"/>
    <w:rsid w:val="004D07EE"/>
    <w:rsid w:val="004D0860"/>
    <w:rsid w:val="004D091D"/>
    <w:rsid w:val="004D0A8A"/>
    <w:rsid w:val="004D0CA0"/>
    <w:rsid w:val="004D0CE9"/>
    <w:rsid w:val="004D0F98"/>
    <w:rsid w:val="004D1511"/>
    <w:rsid w:val="004D167A"/>
    <w:rsid w:val="004D1A2B"/>
    <w:rsid w:val="004D23E4"/>
    <w:rsid w:val="004D297B"/>
    <w:rsid w:val="004D2C2D"/>
    <w:rsid w:val="004D2CAB"/>
    <w:rsid w:val="004D3273"/>
    <w:rsid w:val="004D34A0"/>
    <w:rsid w:val="004D34C6"/>
    <w:rsid w:val="004D385E"/>
    <w:rsid w:val="004D3E2B"/>
    <w:rsid w:val="004D530A"/>
    <w:rsid w:val="004D5521"/>
    <w:rsid w:val="004D56BA"/>
    <w:rsid w:val="004D576C"/>
    <w:rsid w:val="004D5C84"/>
    <w:rsid w:val="004D606E"/>
    <w:rsid w:val="004D62DB"/>
    <w:rsid w:val="004D6755"/>
    <w:rsid w:val="004D67B5"/>
    <w:rsid w:val="004D6D1F"/>
    <w:rsid w:val="004D6E00"/>
    <w:rsid w:val="004D7322"/>
    <w:rsid w:val="004D732C"/>
    <w:rsid w:val="004D78DF"/>
    <w:rsid w:val="004D7A81"/>
    <w:rsid w:val="004D7B8B"/>
    <w:rsid w:val="004D7F0D"/>
    <w:rsid w:val="004D7F4F"/>
    <w:rsid w:val="004E0213"/>
    <w:rsid w:val="004E0323"/>
    <w:rsid w:val="004E0915"/>
    <w:rsid w:val="004E1096"/>
    <w:rsid w:val="004E1253"/>
    <w:rsid w:val="004E140B"/>
    <w:rsid w:val="004E15BB"/>
    <w:rsid w:val="004E15F0"/>
    <w:rsid w:val="004E17C3"/>
    <w:rsid w:val="004E186C"/>
    <w:rsid w:val="004E1967"/>
    <w:rsid w:val="004E1A6A"/>
    <w:rsid w:val="004E1AFC"/>
    <w:rsid w:val="004E1C37"/>
    <w:rsid w:val="004E1D6C"/>
    <w:rsid w:val="004E2676"/>
    <w:rsid w:val="004E26C1"/>
    <w:rsid w:val="004E27F1"/>
    <w:rsid w:val="004E27FA"/>
    <w:rsid w:val="004E2EE4"/>
    <w:rsid w:val="004E302F"/>
    <w:rsid w:val="004E3C28"/>
    <w:rsid w:val="004E40E6"/>
    <w:rsid w:val="004E445F"/>
    <w:rsid w:val="004E4539"/>
    <w:rsid w:val="004E4758"/>
    <w:rsid w:val="004E4778"/>
    <w:rsid w:val="004E4B27"/>
    <w:rsid w:val="004E4CBC"/>
    <w:rsid w:val="004E4E78"/>
    <w:rsid w:val="004E5089"/>
    <w:rsid w:val="004E5162"/>
    <w:rsid w:val="004E5188"/>
    <w:rsid w:val="004E538F"/>
    <w:rsid w:val="004E54B1"/>
    <w:rsid w:val="004E5B03"/>
    <w:rsid w:val="004E5B80"/>
    <w:rsid w:val="004E64E1"/>
    <w:rsid w:val="004E6572"/>
    <w:rsid w:val="004E65A8"/>
    <w:rsid w:val="004E6752"/>
    <w:rsid w:val="004E6914"/>
    <w:rsid w:val="004E699C"/>
    <w:rsid w:val="004E6B6F"/>
    <w:rsid w:val="004E6D90"/>
    <w:rsid w:val="004E6DA3"/>
    <w:rsid w:val="004E6E09"/>
    <w:rsid w:val="004E70CA"/>
    <w:rsid w:val="004E7269"/>
    <w:rsid w:val="004E7571"/>
    <w:rsid w:val="004E75B5"/>
    <w:rsid w:val="004E77DF"/>
    <w:rsid w:val="004E77FD"/>
    <w:rsid w:val="004E7BD8"/>
    <w:rsid w:val="004E7BFD"/>
    <w:rsid w:val="004E7D05"/>
    <w:rsid w:val="004E7D47"/>
    <w:rsid w:val="004F0085"/>
    <w:rsid w:val="004F032F"/>
    <w:rsid w:val="004F0395"/>
    <w:rsid w:val="004F03EA"/>
    <w:rsid w:val="004F04B7"/>
    <w:rsid w:val="004F04C2"/>
    <w:rsid w:val="004F0764"/>
    <w:rsid w:val="004F085A"/>
    <w:rsid w:val="004F085F"/>
    <w:rsid w:val="004F1000"/>
    <w:rsid w:val="004F102B"/>
    <w:rsid w:val="004F128A"/>
    <w:rsid w:val="004F12AD"/>
    <w:rsid w:val="004F12DE"/>
    <w:rsid w:val="004F1A64"/>
    <w:rsid w:val="004F1A7E"/>
    <w:rsid w:val="004F1BA4"/>
    <w:rsid w:val="004F21A0"/>
    <w:rsid w:val="004F262D"/>
    <w:rsid w:val="004F265A"/>
    <w:rsid w:val="004F28BE"/>
    <w:rsid w:val="004F2A51"/>
    <w:rsid w:val="004F2B59"/>
    <w:rsid w:val="004F2ED4"/>
    <w:rsid w:val="004F3079"/>
    <w:rsid w:val="004F31F4"/>
    <w:rsid w:val="004F3399"/>
    <w:rsid w:val="004F3494"/>
    <w:rsid w:val="004F36E7"/>
    <w:rsid w:val="004F3885"/>
    <w:rsid w:val="004F38E7"/>
    <w:rsid w:val="004F393E"/>
    <w:rsid w:val="004F3EFB"/>
    <w:rsid w:val="004F4EA4"/>
    <w:rsid w:val="004F4EC1"/>
    <w:rsid w:val="004F4EFD"/>
    <w:rsid w:val="004F5011"/>
    <w:rsid w:val="004F512F"/>
    <w:rsid w:val="004F55E5"/>
    <w:rsid w:val="004F567D"/>
    <w:rsid w:val="004F5927"/>
    <w:rsid w:val="004F5F6E"/>
    <w:rsid w:val="004F61DB"/>
    <w:rsid w:val="004F63BF"/>
    <w:rsid w:val="004F64C0"/>
    <w:rsid w:val="004F66F0"/>
    <w:rsid w:val="004F670E"/>
    <w:rsid w:val="004F682C"/>
    <w:rsid w:val="004F68F4"/>
    <w:rsid w:val="004F6BA8"/>
    <w:rsid w:val="004F6D86"/>
    <w:rsid w:val="004F7492"/>
    <w:rsid w:val="004F76B8"/>
    <w:rsid w:val="004F7B19"/>
    <w:rsid w:val="004F7FEE"/>
    <w:rsid w:val="00500073"/>
    <w:rsid w:val="005002F4"/>
    <w:rsid w:val="005003B1"/>
    <w:rsid w:val="00500568"/>
    <w:rsid w:val="00500697"/>
    <w:rsid w:val="005006BD"/>
    <w:rsid w:val="00500828"/>
    <w:rsid w:val="00500A8F"/>
    <w:rsid w:val="00500B00"/>
    <w:rsid w:val="00500BC7"/>
    <w:rsid w:val="00501041"/>
    <w:rsid w:val="0050140D"/>
    <w:rsid w:val="0050147C"/>
    <w:rsid w:val="0050183B"/>
    <w:rsid w:val="00501975"/>
    <w:rsid w:val="00501B4C"/>
    <w:rsid w:val="00501B77"/>
    <w:rsid w:val="00501C5D"/>
    <w:rsid w:val="00501D17"/>
    <w:rsid w:val="00501E95"/>
    <w:rsid w:val="0050205C"/>
    <w:rsid w:val="005020C4"/>
    <w:rsid w:val="00502359"/>
    <w:rsid w:val="0050254A"/>
    <w:rsid w:val="00502564"/>
    <w:rsid w:val="005025AE"/>
    <w:rsid w:val="00502990"/>
    <w:rsid w:val="00502A99"/>
    <w:rsid w:val="00502C10"/>
    <w:rsid w:val="00502F70"/>
    <w:rsid w:val="0050315F"/>
    <w:rsid w:val="005031FA"/>
    <w:rsid w:val="0050341C"/>
    <w:rsid w:val="00503527"/>
    <w:rsid w:val="005036FB"/>
    <w:rsid w:val="00503921"/>
    <w:rsid w:val="00503C3F"/>
    <w:rsid w:val="00503E1E"/>
    <w:rsid w:val="00503F4C"/>
    <w:rsid w:val="0050403A"/>
    <w:rsid w:val="00504396"/>
    <w:rsid w:val="00504539"/>
    <w:rsid w:val="00504615"/>
    <w:rsid w:val="005047A8"/>
    <w:rsid w:val="005048D9"/>
    <w:rsid w:val="00504B52"/>
    <w:rsid w:val="00504DE2"/>
    <w:rsid w:val="005051A7"/>
    <w:rsid w:val="00505241"/>
    <w:rsid w:val="00505245"/>
    <w:rsid w:val="0050528E"/>
    <w:rsid w:val="005054F0"/>
    <w:rsid w:val="0050567A"/>
    <w:rsid w:val="00505A35"/>
    <w:rsid w:val="00505AE6"/>
    <w:rsid w:val="00505F52"/>
    <w:rsid w:val="00506311"/>
    <w:rsid w:val="00506B6C"/>
    <w:rsid w:val="00506CC6"/>
    <w:rsid w:val="00506E19"/>
    <w:rsid w:val="00506E5E"/>
    <w:rsid w:val="00506EBF"/>
    <w:rsid w:val="0050727F"/>
    <w:rsid w:val="005072E7"/>
    <w:rsid w:val="005074EC"/>
    <w:rsid w:val="00507A89"/>
    <w:rsid w:val="00507C0A"/>
    <w:rsid w:val="00510637"/>
    <w:rsid w:val="005106E3"/>
    <w:rsid w:val="0051080F"/>
    <w:rsid w:val="00511235"/>
    <w:rsid w:val="00511A7A"/>
    <w:rsid w:val="00511CE8"/>
    <w:rsid w:val="00511E8D"/>
    <w:rsid w:val="005124D1"/>
    <w:rsid w:val="0051271F"/>
    <w:rsid w:val="00513258"/>
    <w:rsid w:val="005133F2"/>
    <w:rsid w:val="005134A5"/>
    <w:rsid w:val="0051397F"/>
    <w:rsid w:val="00513A69"/>
    <w:rsid w:val="00513DDF"/>
    <w:rsid w:val="00513E09"/>
    <w:rsid w:val="00514057"/>
    <w:rsid w:val="00514CB1"/>
    <w:rsid w:val="00514CC4"/>
    <w:rsid w:val="00514E64"/>
    <w:rsid w:val="00514F53"/>
    <w:rsid w:val="005153DC"/>
    <w:rsid w:val="00515503"/>
    <w:rsid w:val="0051557C"/>
    <w:rsid w:val="005159FD"/>
    <w:rsid w:val="00515F81"/>
    <w:rsid w:val="00516000"/>
    <w:rsid w:val="005163A4"/>
    <w:rsid w:val="00516587"/>
    <w:rsid w:val="00516760"/>
    <w:rsid w:val="00516CFB"/>
    <w:rsid w:val="00516D6F"/>
    <w:rsid w:val="00516FF4"/>
    <w:rsid w:val="005170D2"/>
    <w:rsid w:val="005172C3"/>
    <w:rsid w:val="005175FE"/>
    <w:rsid w:val="0051779E"/>
    <w:rsid w:val="005178E4"/>
    <w:rsid w:val="00517F50"/>
    <w:rsid w:val="0052004F"/>
    <w:rsid w:val="005200CA"/>
    <w:rsid w:val="00520451"/>
    <w:rsid w:val="0052055F"/>
    <w:rsid w:val="005207E7"/>
    <w:rsid w:val="005207FD"/>
    <w:rsid w:val="005209FA"/>
    <w:rsid w:val="00520AFC"/>
    <w:rsid w:val="00520BDA"/>
    <w:rsid w:val="00520E0C"/>
    <w:rsid w:val="00520F21"/>
    <w:rsid w:val="00520F38"/>
    <w:rsid w:val="00521133"/>
    <w:rsid w:val="005214DE"/>
    <w:rsid w:val="005216C2"/>
    <w:rsid w:val="005216D7"/>
    <w:rsid w:val="00521AAF"/>
    <w:rsid w:val="00521AF3"/>
    <w:rsid w:val="00521AF4"/>
    <w:rsid w:val="00521C80"/>
    <w:rsid w:val="00521CD6"/>
    <w:rsid w:val="00521DBE"/>
    <w:rsid w:val="005222A2"/>
    <w:rsid w:val="005222F4"/>
    <w:rsid w:val="005224FB"/>
    <w:rsid w:val="0052283F"/>
    <w:rsid w:val="00522994"/>
    <w:rsid w:val="00522AE6"/>
    <w:rsid w:val="00522BE3"/>
    <w:rsid w:val="00522DEC"/>
    <w:rsid w:val="00522ED4"/>
    <w:rsid w:val="00522F4A"/>
    <w:rsid w:val="00523061"/>
    <w:rsid w:val="005233CB"/>
    <w:rsid w:val="005235A1"/>
    <w:rsid w:val="005235BA"/>
    <w:rsid w:val="005237D5"/>
    <w:rsid w:val="0052418A"/>
    <w:rsid w:val="0052429F"/>
    <w:rsid w:val="0052456A"/>
    <w:rsid w:val="005247FD"/>
    <w:rsid w:val="00524851"/>
    <w:rsid w:val="0052487A"/>
    <w:rsid w:val="00524CB4"/>
    <w:rsid w:val="00524DA6"/>
    <w:rsid w:val="00524E3D"/>
    <w:rsid w:val="0052505E"/>
    <w:rsid w:val="00525246"/>
    <w:rsid w:val="005252E2"/>
    <w:rsid w:val="005256F6"/>
    <w:rsid w:val="0052590D"/>
    <w:rsid w:val="005259FC"/>
    <w:rsid w:val="00525A54"/>
    <w:rsid w:val="00525AEC"/>
    <w:rsid w:val="00525D98"/>
    <w:rsid w:val="005260E3"/>
    <w:rsid w:val="0052663D"/>
    <w:rsid w:val="005268E2"/>
    <w:rsid w:val="005268FD"/>
    <w:rsid w:val="00526BF2"/>
    <w:rsid w:val="00526D03"/>
    <w:rsid w:val="00526E07"/>
    <w:rsid w:val="00526ECE"/>
    <w:rsid w:val="00527121"/>
    <w:rsid w:val="00527216"/>
    <w:rsid w:val="005272A3"/>
    <w:rsid w:val="0052759F"/>
    <w:rsid w:val="0052798E"/>
    <w:rsid w:val="00527E45"/>
    <w:rsid w:val="005302C1"/>
    <w:rsid w:val="00530324"/>
    <w:rsid w:val="0053047E"/>
    <w:rsid w:val="00530570"/>
    <w:rsid w:val="00530747"/>
    <w:rsid w:val="005307AB"/>
    <w:rsid w:val="00530A28"/>
    <w:rsid w:val="00530B07"/>
    <w:rsid w:val="00530E5A"/>
    <w:rsid w:val="005310F4"/>
    <w:rsid w:val="00531273"/>
    <w:rsid w:val="0053130D"/>
    <w:rsid w:val="0053132B"/>
    <w:rsid w:val="005314C9"/>
    <w:rsid w:val="0053189B"/>
    <w:rsid w:val="00531CF9"/>
    <w:rsid w:val="0053203D"/>
    <w:rsid w:val="0053227C"/>
    <w:rsid w:val="00532400"/>
    <w:rsid w:val="0053251D"/>
    <w:rsid w:val="00532549"/>
    <w:rsid w:val="00532628"/>
    <w:rsid w:val="00532B10"/>
    <w:rsid w:val="00532BE2"/>
    <w:rsid w:val="00532C86"/>
    <w:rsid w:val="00532D25"/>
    <w:rsid w:val="0053300A"/>
    <w:rsid w:val="005335A3"/>
    <w:rsid w:val="0053365C"/>
    <w:rsid w:val="00533700"/>
    <w:rsid w:val="00533713"/>
    <w:rsid w:val="00533824"/>
    <w:rsid w:val="00533950"/>
    <w:rsid w:val="00533B9D"/>
    <w:rsid w:val="00534088"/>
    <w:rsid w:val="005343F2"/>
    <w:rsid w:val="005346C1"/>
    <w:rsid w:val="005346D1"/>
    <w:rsid w:val="005346E2"/>
    <w:rsid w:val="00534709"/>
    <w:rsid w:val="0053499E"/>
    <w:rsid w:val="005349C5"/>
    <w:rsid w:val="00534B71"/>
    <w:rsid w:val="00535764"/>
    <w:rsid w:val="00535798"/>
    <w:rsid w:val="005358B0"/>
    <w:rsid w:val="00535928"/>
    <w:rsid w:val="00535C3A"/>
    <w:rsid w:val="00535CAB"/>
    <w:rsid w:val="00535EBB"/>
    <w:rsid w:val="0053627B"/>
    <w:rsid w:val="005363F3"/>
    <w:rsid w:val="00536507"/>
    <w:rsid w:val="0053665A"/>
    <w:rsid w:val="005366B4"/>
    <w:rsid w:val="005368D9"/>
    <w:rsid w:val="00536E2D"/>
    <w:rsid w:val="00536EE8"/>
    <w:rsid w:val="00536F75"/>
    <w:rsid w:val="0053729F"/>
    <w:rsid w:val="005372AF"/>
    <w:rsid w:val="005373C1"/>
    <w:rsid w:val="00537656"/>
    <w:rsid w:val="0053792F"/>
    <w:rsid w:val="005379DA"/>
    <w:rsid w:val="005379F6"/>
    <w:rsid w:val="00537D26"/>
    <w:rsid w:val="005400A9"/>
    <w:rsid w:val="005405F8"/>
    <w:rsid w:val="00540690"/>
    <w:rsid w:val="0054094B"/>
    <w:rsid w:val="0054105D"/>
    <w:rsid w:val="0054114C"/>
    <w:rsid w:val="005412D4"/>
    <w:rsid w:val="00541320"/>
    <w:rsid w:val="0054152F"/>
    <w:rsid w:val="0054164E"/>
    <w:rsid w:val="0054195E"/>
    <w:rsid w:val="00541BE1"/>
    <w:rsid w:val="00541E58"/>
    <w:rsid w:val="00541E94"/>
    <w:rsid w:val="005420A5"/>
    <w:rsid w:val="005423AF"/>
    <w:rsid w:val="005426B0"/>
    <w:rsid w:val="00542934"/>
    <w:rsid w:val="00542DE9"/>
    <w:rsid w:val="00543060"/>
    <w:rsid w:val="005431F0"/>
    <w:rsid w:val="005431F6"/>
    <w:rsid w:val="005437BD"/>
    <w:rsid w:val="00543918"/>
    <w:rsid w:val="00543AE7"/>
    <w:rsid w:val="00543D52"/>
    <w:rsid w:val="00543EF4"/>
    <w:rsid w:val="005441C9"/>
    <w:rsid w:val="005442E6"/>
    <w:rsid w:val="00544792"/>
    <w:rsid w:val="00544A7E"/>
    <w:rsid w:val="00545339"/>
    <w:rsid w:val="005453A9"/>
    <w:rsid w:val="005454D9"/>
    <w:rsid w:val="00545AEB"/>
    <w:rsid w:val="00545B46"/>
    <w:rsid w:val="00545E9F"/>
    <w:rsid w:val="00545F24"/>
    <w:rsid w:val="00546051"/>
    <w:rsid w:val="0054618D"/>
    <w:rsid w:val="005462DC"/>
    <w:rsid w:val="00546453"/>
    <w:rsid w:val="005464AA"/>
    <w:rsid w:val="00546579"/>
    <w:rsid w:val="00546784"/>
    <w:rsid w:val="005468D1"/>
    <w:rsid w:val="00546A17"/>
    <w:rsid w:val="00546B79"/>
    <w:rsid w:val="00546CC0"/>
    <w:rsid w:val="00546F82"/>
    <w:rsid w:val="00547057"/>
    <w:rsid w:val="005472BF"/>
    <w:rsid w:val="00547584"/>
    <w:rsid w:val="00547BF7"/>
    <w:rsid w:val="005500B8"/>
    <w:rsid w:val="005506D8"/>
    <w:rsid w:val="005506FD"/>
    <w:rsid w:val="00550EEC"/>
    <w:rsid w:val="00550F8C"/>
    <w:rsid w:val="00551057"/>
    <w:rsid w:val="00551261"/>
    <w:rsid w:val="00551270"/>
    <w:rsid w:val="005513AD"/>
    <w:rsid w:val="005514C1"/>
    <w:rsid w:val="005516FF"/>
    <w:rsid w:val="00551840"/>
    <w:rsid w:val="00551BFE"/>
    <w:rsid w:val="00551D5C"/>
    <w:rsid w:val="00551FDD"/>
    <w:rsid w:val="005522E2"/>
    <w:rsid w:val="005523A4"/>
    <w:rsid w:val="005523E2"/>
    <w:rsid w:val="00552468"/>
    <w:rsid w:val="005524CF"/>
    <w:rsid w:val="005528C8"/>
    <w:rsid w:val="00552BBC"/>
    <w:rsid w:val="0055350A"/>
    <w:rsid w:val="00553695"/>
    <w:rsid w:val="0055372F"/>
    <w:rsid w:val="00553A0D"/>
    <w:rsid w:val="00553C78"/>
    <w:rsid w:val="00553CDE"/>
    <w:rsid w:val="0055404C"/>
    <w:rsid w:val="0055415B"/>
    <w:rsid w:val="00554214"/>
    <w:rsid w:val="005544C5"/>
    <w:rsid w:val="00554DDD"/>
    <w:rsid w:val="00554F5D"/>
    <w:rsid w:val="00555182"/>
    <w:rsid w:val="00555231"/>
    <w:rsid w:val="0055524F"/>
    <w:rsid w:val="00555471"/>
    <w:rsid w:val="005554C0"/>
    <w:rsid w:val="0055550C"/>
    <w:rsid w:val="00555827"/>
    <w:rsid w:val="00555ABB"/>
    <w:rsid w:val="00555C9D"/>
    <w:rsid w:val="00555EF3"/>
    <w:rsid w:val="005560EB"/>
    <w:rsid w:val="005565FA"/>
    <w:rsid w:val="00556600"/>
    <w:rsid w:val="00556D0E"/>
    <w:rsid w:val="00557055"/>
    <w:rsid w:val="00557098"/>
    <w:rsid w:val="00557104"/>
    <w:rsid w:val="00557147"/>
    <w:rsid w:val="005572AF"/>
    <w:rsid w:val="00557421"/>
    <w:rsid w:val="0055743F"/>
    <w:rsid w:val="005576DF"/>
    <w:rsid w:val="0055795C"/>
    <w:rsid w:val="00557B87"/>
    <w:rsid w:val="00557EF3"/>
    <w:rsid w:val="00560175"/>
    <w:rsid w:val="00560235"/>
    <w:rsid w:val="005603AA"/>
    <w:rsid w:val="005609B1"/>
    <w:rsid w:val="00560D99"/>
    <w:rsid w:val="00560DF0"/>
    <w:rsid w:val="0056136D"/>
    <w:rsid w:val="00561527"/>
    <w:rsid w:val="00561528"/>
    <w:rsid w:val="0056192A"/>
    <w:rsid w:val="005619AF"/>
    <w:rsid w:val="00561A64"/>
    <w:rsid w:val="00561C8E"/>
    <w:rsid w:val="00561F59"/>
    <w:rsid w:val="0056204C"/>
    <w:rsid w:val="00562197"/>
    <w:rsid w:val="00562AA8"/>
    <w:rsid w:val="00562D95"/>
    <w:rsid w:val="00562E6B"/>
    <w:rsid w:val="00563075"/>
    <w:rsid w:val="005631D5"/>
    <w:rsid w:val="00563A21"/>
    <w:rsid w:val="00563C7C"/>
    <w:rsid w:val="00564226"/>
    <w:rsid w:val="0056426E"/>
    <w:rsid w:val="00564465"/>
    <w:rsid w:val="005647ED"/>
    <w:rsid w:val="005648DB"/>
    <w:rsid w:val="00564B4F"/>
    <w:rsid w:val="00564C12"/>
    <w:rsid w:val="00564EB9"/>
    <w:rsid w:val="00565571"/>
    <w:rsid w:val="0056576C"/>
    <w:rsid w:val="005659AB"/>
    <w:rsid w:val="00565F87"/>
    <w:rsid w:val="00565FE9"/>
    <w:rsid w:val="00566228"/>
    <w:rsid w:val="005663FB"/>
    <w:rsid w:val="00566599"/>
    <w:rsid w:val="00566691"/>
    <w:rsid w:val="005669BF"/>
    <w:rsid w:val="00566B06"/>
    <w:rsid w:val="00566DC7"/>
    <w:rsid w:val="0056701E"/>
    <w:rsid w:val="005671EF"/>
    <w:rsid w:val="00567592"/>
    <w:rsid w:val="0056776D"/>
    <w:rsid w:val="00567DDF"/>
    <w:rsid w:val="0057012D"/>
    <w:rsid w:val="0057037E"/>
    <w:rsid w:val="00570382"/>
    <w:rsid w:val="005703B5"/>
    <w:rsid w:val="00570C29"/>
    <w:rsid w:val="00570FA4"/>
    <w:rsid w:val="00571024"/>
    <w:rsid w:val="0057124A"/>
    <w:rsid w:val="00571355"/>
    <w:rsid w:val="00571BE7"/>
    <w:rsid w:val="00571CCF"/>
    <w:rsid w:val="00571FB9"/>
    <w:rsid w:val="0057295F"/>
    <w:rsid w:val="005729B6"/>
    <w:rsid w:val="00572A9B"/>
    <w:rsid w:val="00572BB0"/>
    <w:rsid w:val="00573006"/>
    <w:rsid w:val="00573083"/>
    <w:rsid w:val="0057364B"/>
    <w:rsid w:val="005737A3"/>
    <w:rsid w:val="00573A00"/>
    <w:rsid w:val="00573A1A"/>
    <w:rsid w:val="00573ABF"/>
    <w:rsid w:val="00573C6C"/>
    <w:rsid w:val="00573D89"/>
    <w:rsid w:val="00573DE1"/>
    <w:rsid w:val="00573ED5"/>
    <w:rsid w:val="0057400C"/>
    <w:rsid w:val="005740AF"/>
    <w:rsid w:val="00574115"/>
    <w:rsid w:val="00574584"/>
    <w:rsid w:val="005749F3"/>
    <w:rsid w:val="00574BD5"/>
    <w:rsid w:val="00574EC8"/>
    <w:rsid w:val="00575018"/>
    <w:rsid w:val="00575289"/>
    <w:rsid w:val="00575679"/>
    <w:rsid w:val="00575795"/>
    <w:rsid w:val="005757F0"/>
    <w:rsid w:val="0057589C"/>
    <w:rsid w:val="00575B4F"/>
    <w:rsid w:val="00575C24"/>
    <w:rsid w:val="00575C4D"/>
    <w:rsid w:val="00575CF9"/>
    <w:rsid w:val="00575D22"/>
    <w:rsid w:val="00575D35"/>
    <w:rsid w:val="00575F41"/>
    <w:rsid w:val="005760C0"/>
    <w:rsid w:val="00576282"/>
    <w:rsid w:val="00576703"/>
    <w:rsid w:val="00576737"/>
    <w:rsid w:val="00576BD7"/>
    <w:rsid w:val="005772FC"/>
    <w:rsid w:val="00577638"/>
    <w:rsid w:val="0057768C"/>
    <w:rsid w:val="005777C3"/>
    <w:rsid w:val="005777C7"/>
    <w:rsid w:val="00577A0F"/>
    <w:rsid w:val="00577D9B"/>
    <w:rsid w:val="00577E9B"/>
    <w:rsid w:val="00577F89"/>
    <w:rsid w:val="00580255"/>
    <w:rsid w:val="0058040F"/>
    <w:rsid w:val="00580590"/>
    <w:rsid w:val="00580A4E"/>
    <w:rsid w:val="00580AFD"/>
    <w:rsid w:val="00580BFD"/>
    <w:rsid w:val="00580CB8"/>
    <w:rsid w:val="00580F71"/>
    <w:rsid w:val="00581116"/>
    <w:rsid w:val="00581725"/>
    <w:rsid w:val="005819E4"/>
    <w:rsid w:val="00581E66"/>
    <w:rsid w:val="00581F4A"/>
    <w:rsid w:val="00582055"/>
    <w:rsid w:val="005826FC"/>
    <w:rsid w:val="00582880"/>
    <w:rsid w:val="00582C33"/>
    <w:rsid w:val="005830DE"/>
    <w:rsid w:val="0058315A"/>
    <w:rsid w:val="00583C63"/>
    <w:rsid w:val="00584273"/>
    <w:rsid w:val="0058448E"/>
    <w:rsid w:val="005844DD"/>
    <w:rsid w:val="005845F7"/>
    <w:rsid w:val="005847EA"/>
    <w:rsid w:val="00584B9C"/>
    <w:rsid w:val="00584D2B"/>
    <w:rsid w:val="00584E2B"/>
    <w:rsid w:val="005850FD"/>
    <w:rsid w:val="00585149"/>
    <w:rsid w:val="00585305"/>
    <w:rsid w:val="00585380"/>
    <w:rsid w:val="00585519"/>
    <w:rsid w:val="00585780"/>
    <w:rsid w:val="005858AB"/>
    <w:rsid w:val="00585AE4"/>
    <w:rsid w:val="00585D14"/>
    <w:rsid w:val="0058605B"/>
    <w:rsid w:val="005864AF"/>
    <w:rsid w:val="00586596"/>
    <w:rsid w:val="00586A02"/>
    <w:rsid w:val="00586B90"/>
    <w:rsid w:val="00586C38"/>
    <w:rsid w:val="00586EC0"/>
    <w:rsid w:val="00586F7C"/>
    <w:rsid w:val="005872B2"/>
    <w:rsid w:val="0058749F"/>
    <w:rsid w:val="005875F5"/>
    <w:rsid w:val="00587BA5"/>
    <w:rsid w:val="00587E90"/>
    <w:rsid w:val="00590004"/>
    <w:rsid w:val="0059016A"/>
    <w:rsid w:val="00590232"/>
    <w:rsid w:val="00590417"/>
    <w:rsid w:val="00590511"/>
    <w:rsid w:val="005906BE"/>
    <w:rsid w:val="00590870"/>
    <w:rsid w:val="0059111A"/>
    <w:rsid w:val="00591314"/>
    <w:rsid w:val="0059148D"/>
    <w:rsid w:val="005914C0"/>
    <w:rsid w:val="00591A37"/>
    <w:rsid w:val="00591A63"/>
    <w:rsid w:val="00591A6A"/>
    <w:rsid w:val="00591E32"/>
    <w:rsid w:val="00591F5F"/>
    <w:rsid w:val="0059201D"/>
    <w:rsid w:val="0059213D"/>
    <w:rsid w:val="00592354"/>
    <w:rsid w:val="0059239A"/>
    <w:rsid w:val="00592502"/>
    <w:rsid w:val="00592549"/>
    <w:rsid w:val="00592D1D"/>
    <w:rsid w:val="00592DC7"/>
    <w:rsid w:val="00592E78"/>
    <w:rsid w:val="00592FBD"/>
    <w:rsid w:val="00593036"/>
    <w:rsid w:val="00593136"/>
    <w:rsid w:val="00593173"/>
    <w:rsid w:val="0059370C"/>
    <w:rsid w:val="00593876"/>
    <w:rsid w:val="00593BFB"/>
    <w:rsid w:val="00593E2A"/>
    <w:rsid w:val="00593FD7"/>
    <w:rsid w:val="005940B3"/>
    <w:rsid w:val="005942CE"/>
    <w:rsid w:val="00594353"/>
    <w:rsid w:val="0059436E"/>
    <w:rsid w:val="005943EA"/>
    <w:rsid w:val="00594652"/>
    <w:rsid w:val="005946CB"/>
    <w:rsid w:val="00594703"/>
    <w:rsid w:val="00594B5F"/>
    <w:rsid w:val="00594C38"/>
    <w:rsid w:val="005950C1"/>
    <w:rsid w:val="0059515D"/>
    <w:rsid w:val="005953B2"/>
    <w:rsid w:val="005955EB"/>
    <w:rsid w:val="0059578F"/>
    <w:rsid w:val="005957B3"/>
    <w:rsid w:val="0059594E"/>
    <w:rsid w:val="00595984"/>
    <w:rsid w:val="005959E3"/>
    <w:rsid w:val="00595C1D"/>
    <w:rsid w:val="00595CF0"/>
    <w:rsid w:val="005961B6"/>
    <w:rsid w:val="00596340"/>
    <w:rsid w:val="005964DA"/>
    <w:rsid w:val="005965C8"/>
    <w:rsid w:val="00596D07"/>
    <w:rsid w:val="00597025"/>
    <w:rsid w:val="0059718C"/>
    <w:rsid w:val="00597895"/>
    <w:rsid w:val="005978D2"/>
    <w:rsid w:val="00597AF1"/>
    <w:rsid w:val="00597C9D"/>
    <w:rsid w:val="00597D62"/>
    <w:rsid w:val="005A0217"/>
    <w:rsid w:val="005A028F"/>
    <w:rsid w:val="005A054E"/>
    <w:rsid w:val="005A097B"/>
    <w:rsid w:val="005A0AE0"/>
    <w:rsid w:val="005A0E64"/>
    <w:rsid w:val="005A11B9"/>
    <w:rsid w:val="005A11FA"/>
    <w:rsid w:val="005A12C7"/>
    <w:rsid w:val="005A13D9"/>
    <w:rsid w:val="005A16F2"/>
    <w:rsid w:val="005A19E0"/>
    <w:rsid w:val="005A20B6"/>
    <w:rsid w:val="005A2696"/>
    <w:rsid w:val="005A2CB8"/>
    <w:rsid w:val="005A2F82"/>
    <w:rsid w:val="005A3161"/>
    <w:rsid w:val="005A31D0"/>
    <w:rsid w:val="005A33F2"/>
    <w:rsid w:val="005A3537"/>
    <w:rsid w:val="005A37DA"/>
    <w:rsid w:val="005A37FE"/>
    <w:rsid w:val="005A387C"/>
    <w:rsid w:val="005A399A"/>
    <w:rsid w:val="005A39D5"/>
    <w:rsid w:val="005A3AD1"/>
    <w:rsid w:val="005A3E11"/>
    <w:rsid w:val="005A3EAB"/>
    <w:rsid w:val="005A4094"/>
    <w:rsid w:val="005A4379"/>
    <w:rsid w:val="005A4693"/>
    <w:rsid w:val="005A488F"/>
    <w:rsid w:val="005A4B77"/>
    <w:rsid w:val="005A4C6F"/>
    <w:rsid w:val="005A5319"/>
    <w:rsid w:val="005A535A"/>
    <w:rsid w:val="005A5731"/>
    <w:rsid w:val="005A6196"/>
    <w:rsid w:val="005A61E6"/>
    <w:rsid w:val="005A6259"/>
    <w:rsid w:val="005A627F"/>
    <w:rsid w:val="005A6484"/>
    <w:rsid w:val="005A6699"/>
    <w:rsid w:val="005A67D6"/>
    <w:rsid w:val="005A6CF6"/>
    <w:rsid w:val="005A6D51"/>
    <w:rsid w:val="005A6F57"/>
    <w:rsid w:val="005A6FA7"/>
    <w:rsid w:val="005A701D"/>
    <w:rsid w:val="005A713C"/>
    <w:rsid w:val="005A729F"/>
    <w:rsid w:val="005A7612"/>
    <w:rsid w:val="005A771D"/>
    <w:rsid w:val="005A7730"/>
    <w:rsid w:val="005A7980"/>
    <w:rsid w:val="005A7A48"/>
    <w:rsid w:val="005A7B01"/>
    <w:rsid w:val="005A7B0D"/>
    <w:rsid w:val="005A7EE9"/>
    <w:rsid w:val="005B00D9"/>
    <w:rsid w:val="005B0FB7"/>
    <w:rsid w:val="005B10FF"/>
    <w:rsid w:val="005B136B"/>
    <w:rsid w:val="005B1400"/>
    <w:rsid w:val="005B145D"/>
    <w:rsid w:val="005B147B"/>
    <w:rsid w:val="005B14D5"/>
    <w:rsid w:val="005B1861"/>
    <w:rsid w:val="005B189A"/>
    <w:rsid w:val="005B1AB4"/>
    <w:rsid w:val="005B1DEB"/>
    <w:rsid w:val="005B20E7"/>
    <w:rsid w:val="005B2247"/>
    <w:rsid w:val="005B243C"/>
    <w:rsid w:val="005B268F"/>
    <w:rsid w:val="005B27E2"/>
    <w:rsid w:val="005B2D6B"/>
    <w:rsid w:val="005B2DF9"/>
    <w:rsid w:val="005B2E18"/>
    <w:rsid w:val="005B30F4"/>
    <w:rsid w:val="005B311C"/>
    <w:rsid w:val="005B31FC"/>
    <w:rsid w:val="005B35E6"/>
    <w:rsid w:val="005B3631"/>
    <w:rsid w:val="005B3D16"/>
    <w:rsid w:val="005B3F51"/>
    <w:rsid w:val="005B3FDA"/>
    <w:rsid w:val="005B413E"/>
    <w:rsid w:val="005B4397"/>
    <w:rsid w:val="005B43A9"/>
    <w:rsid w:val="005B442F"/>
    <w:rsid w:val="005B4CED"/>
    <w:rsid w:val="005B50EF"/>
    <w:rsid w:val="005B5564"/>
    <w:rsid w:val="005B5D85"/>
    <w:rsid w:val="005B5EDB"/>
    <w:rsid w:val="005B6088"/>
    <w:rsid w:val="005B614D"/>
    <w:rsid w:val="005B61FD"/>
    <w:rsid w:val="005B6428"/>
    <w:rsid w:val="005B64A0"/>
    <w:rsid w:val="005B6776"/>
    <w:rsid w:val="005B6DD5"/>
    <w:rsid w:val="005B710E"/>
    <w:rsid w:val="005B72AB"/>
    <w:rsid w:val="005B72E8"/>
    <w:rsid w:val="005B76B8"/>
    <w:rsid w:val="005B77D3"/>
    <w:rsid w:val="005B7ED0"/>
    <w:rsid w:val="005B7F22"/>
    <w:rsid w:val="005C00CD"/>
    <w:rsid w:val="005C0299"/>
    <w:rsid w:val="005C02E0"/>
    <w:rsid w:val="005C033B"/>
    <w:rsid w:val="005C06F6"/>
    <w:rsid w:val="005C0792"/>
    <w:rsid w:val="005C0CB1"/>
    <w:rsid w:val="005C0EEF"/>
    <w:rsid w:val="005C0F52"/>
    <w:rsid w:val="005C102A"/>
    <w:rsid w:val="005C1072"/>
    <w:rsid w:val="005C10EB"/>
    <w:rsid w:val="005C125F"/>
    <w:rsid w:val="005C1294"/>
    <w:rsid w:val="005C15F2"/>
    <w:rsid w:val="005C1694"/>
    <w:rsid w:val="005C16FB"/>
    <w:rsid w:val="005C1A9A"/>
    <w:rsid w:val="005C1D85"/>
    <w:rsid w:val="005C20FA"/>
    <w:rsid w:val="005C2193"/>
    <w:rsid w:val="005C222A"/>
    <w:rsid w:val="005C2394"/>
    <w:rsid w:val="005C23D5"/>
    <w:rsid w:val="005C250F"/>
    <w:rsid w:val="005C2A1F"/>
    <w:rsid w:val="005C2AE0"/>
    <w:rsid w:val="005C2B0A"/>
    <w:rsid w:val="005C2CE4"/>
    <w:rsid w:val="005C32C8"/>
    <w:rsid w:val="005C3780"/>
    <w:rsid w:val="005C3B72"/>
    <w:rsid w:val="005C3B98"/>
    <w:rsid w:val="005C41FA"/>
    <w:rsid w:val="005C43C7"/>
    <w:rsid w:val="005C43F3"/>
    <w:rsid w:val="005C4577"/>
    <w:rsid w:val="005C48D4"/>
    <w:rsid w:val="005C49F0"/>
    <w:rsid w:val="005C4B5D"/>
    <w:rsid w:val="005C4B6D"/>
    <w:rsid w:val="005C4C05"/>
    <w:rsid w:val="005C4C75"/>
    <w:rsid w:val="005C4D08"/>
    <w:rsid w:val="005C4FAA"/>
    <w:rsid w:val="005C5185"/>
    <w:rsid w:val="005C52D6"/>
    <w:rsid w:val="005C5354"/>
    <w:rsid w:val="005C55B1"/>
    <w:rsid w:val="005C55E1"/>
    <w:rsid w:val="005C5840"/>
    <w:rsid w:val="005C5C92"/>
    <w:rsid w:val="005C60C4"/>
    <w:rsid w:val="005C621B"/>
    <w:rsid w:val="005C63FE"/>
    <w:rsid w:val="005C652A"/>
    <w:rsid w:val="005C6A34"/>
    <w:rsid w:val="005C6B5A"/>
    <w:rsid w:val="005C6B72"/>
    <w:rsid w:val="005C6D17"/>
    <w:rsid w:val="005C6D6B"/>
    <w:rsid w:val="005C6DF4"/>
    <w:rsid w:val="005C6F0D"/>
    <w:rsid w:val="005C6FF6"/>
    <w:rsid w:val="005C714A"/>
    <w:rsid w:val="005C73FE"/>
    <w:rsid w:val="005C74F3"/>
    <w:rsid w:val="005C755C"/>
    <w:rsid w:val="005C78AC"/>
    <w:rsid w:val="005C78FE"/>
    <w:rsid w:val="005C7A09"/>
    <w:rsid w:val="005C7CBF"/>
    <w:rsid w:val="005C7F03"/>
    <w:rsid w:val="005C7F5C"/>
    <w:rsid w:val="005D05C6"/>
    <w:rsid w:val="005D0859"/>
    <w:rsid w:val="005D0953"/>
    <w:rsid w:val="005D0B75"/>
    <w:rsid w:val="005D0C75"/>
    <w:rsid w:val="005D0CAF"/>
    <w:rsid w:val="005D0D03"/>
    <w:rsid w:val="005D0E6B"/>
    <w:rsid w:val="005D12F8"/>
    <w:rsid w:val="005D137E"/>
    <w:rsid w:val="005D14F0"/>
    <w:rsid w:val="005D173E"/>
    <w:rsid w:val="005D1A16"/>
    <w:rsid w:val="005D1B99"/>
    <w:rsid w:val="005D1C95"/>
    <w:rsid w:val="005D1DA3"/>
    <w:rsid w:val="005D1EA5"/>
    <w:rsid w:val="005D1F07"/>
    <w:rsid w:val="005D1F13"/>
    <w:rsid w:val="005D1F5F"/>
    <w:rsid w:val="005D2227"/>
    <w:rsid w:val="005D26B7"/>
    <w:rsid w:val="005D279B"/>
    <w:rsid w:val="005D2824"/>
    <w:rsid w:val="005D2D6E"/>
    <w:rsid w:val="005D2E8E"/>
    <w:rsid w:val="005D2EEB"/>
    <w:rsid w:val="005D3068"/>
    <w:rsid w:val="005D3177"/>
    <w:rsid w:val="005D3250"/>
    <w:rsid w:val="005D3535"/>
    <w:rsid w:val="005D3A27"/>
    <w:rsid w:val="005D3BA2"/>
    <w:rsid w:val="005D3C03"/>
    <w:rsid w:val="005D3C06"/>
    <w:rsid w:val="005D3C43"/>
    <w:rsid w:val="005D3F30"/>
    <w:rsid w:val="005D4636"/>
    <w:rsid w:val="005D4F75"/>
    <w:rsid w:val="005D4FB0"/>
    <w:rsid w:val="005D50AC"/>
    <w:rsid w:val="005D519D"/>
    <w:rsid w:val="005D529A"/>
    <w:rsid w:val="005D569D"/>
    <w:rsid w:val="005D5B32"/>
    <w:rsid w:val="005D63A7"/>
    <w:rsid w:val="005D6818"/>
    <w:rsid w:val="005D6B38"/>
    <w:rsid w:val="005D6B72"/>
    <w:rsid w:val="005D6E88"/>
    <w:rsid w:val="005D7304"/>
    <w:rsid w:val="005D7422"/>
    <w:rsid w:val="005D7526"/>
    <w:rsid w:val="005D76B2"/>
    <w:rsid w:val="005D79F1"/>
    <w:rsid w:val="005D7CD9"/>
    <w:rsid w:val="005E0045"/>
    <w:rsid w:val="005E004B"/>
    <w:rsid w:val="005E04FC"/>
    <w:rsid w:val="005E050E"/>
    <w:rsid w:val="005E0535"/>
    <w:rsid w:val="005E070B"/>
    <w:rsid w:val="005E0802"/>
    <w:rsid w:val="005E08EF"/>
    <w:rsid w:val="005E0F5A"/>
    <w:rsid w:val="005E1021"/>
    <w:rsid w:val="005E10FD"/>
    <w:rsid w:val="005E11F7"/>
    <w:rsid w:val="005E19AF"/>
    <w:rsid w:val="005E1DFE"/>
    <w:rsid w:val="005E2056"/>
    <w:rsid w:val="005E226B"/>
    <w:rsid w:val="005E260E"/>
    <w:rsid w:val="005E2931"/>
    <w:rsid w:val="005E29AF"/>
    <w:rsid w:val="005E29E8"/>
    <w:rsid w:val="005E31CD"/>
    <w:rsid w:val="005E3628"/>
    <w:rsid w:val="005E391B"/>
    <w:rsid w:val="005E392D"/>
    <w:rsid w:val="005E3AA2"/>
    <w:rsid w:val="005E3CF8"/>
    <w:rsid w:val="005E3D05"/>
    <w:rsid w:val="005E3DEE"/>
    <w:rsid w:val="005E3E75"/>
    <w:rsid w:val="005E3FFD"/>
    <w:rsid w:val="005E427C"/>
    <w:rsid w:val="005E454A"/>
    <w:rsid w:val="005E464F"/>
    <w:rsid w:val="005E4855"/>
    <w:rsid w:val="005E4A50"/>
    <w:rsid w:val="005E4B50"/>
    <w:rsid w:val="005E4FC5"/>
    <w:rsid w:val="005E5026"/>
    <w:rsid w:val="005E50B2"/>
    <w:rsid w:val="005E548E"/>
    <w:rsid w:val="005E5490"/>
    <w:rsid w:val="005E566C"/>
    <w:rsid w:val="005E56E5"/>
    <w:rsid w:val="005E5768"/>
    <w:rsid w:val="005E59EA"/>
    <w:rsid w:val="005E5C99"/>
    <w:rsid w:val="005E6127"/>
    <w:rsid w:val="005E62CA"/>
    <w:rsid w:val="005E64E7"/>
    <w:rsid w:val="005E6B24"/>
    <w:rsid w:val="005E6D6F"/>
    <w:rsid w:val="005E7020"/>
    <w:rsid w:val="005E719B"/>
    <w:rsid w:val="005E7641"/>
    <w:rsid w:val="005E7792"/>
    <w:rsid w:val="005E7822"/>
    <w:rsid w:val="005E78D8"/>
    <w:rsid w:val="005E7A64"/>
    <w:rsid w:val="005E7D85"/>
    <w:rsid w:val="005E7E8F"/>
    <w:rsid w:val="005F0039"/>
    <w:rsid w:val="005F0387"/>
    <w:rsid w:val="005F03A1"/>
    <w:rsid w:val="005F081D"/>
    <w:rsid w:val="005F0D91"/>
    <w:rsid w:val="005F0EBF"/>
    <w:rsid w:val="005F114C"/>
    <w:rsid w:val="005F16DE"/>
    <w:rsid w:val="005F1852"/>
    <w:rsid w:val="005F18FF"/>
    <w:rsid w:val="005F1BDC"/>
    <w:rsid w:val="005F1C1D"/>
    <w:rsid w:val="005F1DD6"/>
    <w:rsid w:val="005F20E2"/>
    <w:rsid w:val="005F23FB"/>
    <w:rsid w:val="005F242A"/>
    <w:rsid w:val="005F24DC"/>
    <w:rsid w:val="005F2A25"/>
    <w:rsid w:val="005F2A71"/>
    <w:rsid w:val="005F2D4F"/>
    <w:rsid w:val="005F2DD6"/>
    <w:rsid w:val="005F2E86"/>
    <w:rsid w:val="005F2F51"/>
    <w:rsid w:val="005F2FA3"/>
    <w:rsid w:val="005F2FAD"/>
    <w:rsid w:val="005F3137"/>
    <w:rsid w:val="005F326B"/>
    <w:rsid w:val="005F339C"/>
    <w:rsid w:val="005F34FC"/>
    <w:rsid w:val="005F3B09"/>
    <w:rsid w:val="005F3CEC"/>
    <w:rsid w:val="005F3F8B"/>
    <w:rsid w:val="005F406C"/>
    <w:rsid w:val="005F4A85"/>
    <w:rsid w:val="005F4C23"/>
    <w:rsid w:val="005F4C6F"/>
    <w:rsid w:val="005F51BA"/>
    <w:rsid w:val="005F5233"/>
    <w:rsid w:val="005F53CF"/>
    <w:rsid w:val="005F53FB"/>
    <w:rsid w:val="005F55A8"/>
    <w:rsid w:val="005F57B7"/>
    <w:rsid w:val="005F5845"/>
    <w:rsid w:val="005F5C49"/>
    <w:rsid w:val="005F5CD0"/>
    <w:rsid w:val="005F5F06"/>
    <w:rsid w:val="005F6184"/>
    <w:rsid w:val="005F6279"/>
    <w:rsid w:val="005F633F"/>
    <w:rsid w:val="005F63CE"/>
    <w:rsid w:val="005F6EA0"/>
    <w:rsid w:val="005F6F86"/>
    <w:rsid w:val="005F70C4"/>
    <w:rsid w:val="005F7BF0"/>
    <w:rsid w:val="00600069"/>
    <w:rsid w:val="0060016E"/>
    <w:rsid w:val="006002C7"/>
    <w:rsid w:val="006006BF"/>
    <w:rsid w:val="0060072C"/>
    <w:rsid w:val="00600B85"/>
    <w:rsid w:val="00600BBD"/>
    <w:rsid w:val="00600CE8"/>
    <w:rsid w:val="00601030"/>
    <w:rsid w:val="0060104A"/>
    <w:rsid w:val="006010D1"/>
    <w:rsid w:val="006010E4"/>
    <w:rsid w:val="006015C1"/>
    <w:rsid w:val="0060164C"/>
    <w:rsid w:val="00601736"/>
    <w:rsid w:val="006017A4"/>
    <w:rsid w:val="00601865"/>
    <w:rsid w:val="00601B0B"/>
    <w:rsid w:val="00601FE0"/>
    <w:rsid w:val="006021D6"/>
    <w:rsid w:val="00602204"/>
    <w:rsid w:val="0060227D"/>
    <w:rsid w:val="006022CA"/>
    <w:rsid w:val="00602502"/>
    <w:rsid w:val="00602554"/>
    <w:rsid w:val="006025A3"/>
    <w:rsid w:val="00602805"/>
    <w:rsid w:val="00603489"/>
    <w:rsid w:val="006036F4"/>
    <w:rsid w:val="0060383A"/>
    <w:rsid w:val="00603A64"/>
    <w:rsid w:val="00603CA3"/>
    <w:rsid w:val="00603CD0"/>
    <w:rsid w:val="00604207"/>
    <w:rsid w:val="006042E7"/>
    <w:rsid w:val="00604414"/>
    <w:rsid w:val="00604466"/>
    <w:rsid w:val="006045D6"/>
    <w:rsid w:val="0060470D"/>
    <w:rsid w:val="00604D03"/>
    <w:rsid w:val="00604DAF"/>
    <w:rsid w:val="0060504A"/>
    <w:rsid w:val="00605323"/>
    <w:rsid w:val="006055A8"/>
    <w:rsid w:val="00605665"/>
    <w:rsid w:val="00605D21"/>
    <w:rsid w:val="00605ED8"/>
    <w:rsid w:val="0060600D"/>
    <w:rsid w:val="006065E7"/>
    <w:rsid w:val="00606D92"/>
    <w:rsid w:val="00606F30"/>
    <w:rsid w:val="00606FDF"/>
    <w:rsid w:val="006073B6"/>
    <w:rsid w:val="00607ACE"/>
    <w:rsid w:val="00607BA1"/>
    <w:rsid w:val="00607F4C"/>
    <w:rsid w:val="0061032C"/>
    <w:rsid w:val="0061032D"/>
    <w:rsid w:val="00610805"/>
    <w:rsid w:val="0061084B"/>
    <w:rsid w:val="00610A12"/>
    <w:rsid w:val="00610A55"/>
    <w:rsid w:val="00610B09"/>
    <w:rsid w:val="00610D0A"/>
    <w:rsid w:val="00610D42"/>
    <w:rsid w:val="00611436"/>
    <w:rsid w:val="00611A2D"/>
    <w:rsid w:val="00611DED"/>
    <w:rsid w:val="00611F74"/>
    <w:rsid w:val="00612392"/>
    <w:rsid w:val="00612675"/>
    <w:rsid w:val="006129AA"/>
    <w:rsid w:val="00612A1A"/>
    <w:rsid w:val="00612DBF"/>
    <w:rsid w:val="006132BE"/>
    <w:rsid w:val="00613333"/>
    <w:rsid w:val="006134C9"/>
    <w:rsid w:val="0061366A"/>
    <w:rsid w:val="00613A2F"/>
    <w:rsid w:val="00613D76"/>
    <w:rsid w:val="00613F8A"/>
    <w:rsid w:val="006142D3"/>
    <w:rsid w:val="0061485B"/>
    <w:rsid w:val="0061494D"/>
    <w:rsid w:val="00614B65"/>
    <w:rsid w:val="006151ED"/>
    <w:rsid w:val="00615477"/>
    <w:rsid w:val="006155B8"/>
    <w:rsid w:val="00615916"/>
    <w:rsid w:val="00615A4B"/>
    <w:rsid w:val="00615C83"/>
    <w:rsid w:val="00615D03"/>
    <w:rsid w:val="00615F71"/>
    <w:rsid w:val="00616530"/>
    <w:rsid w:val="00616585"/>
    <w:rsid w:val="00616784"/>
    <w:rsid w:val="006169C6"/>
    <w:rsid w:val="00616E36"/>
    <w:rsid w:val="00616E83"/>
    <w:rsid w:val="00617169"/>
    <w:rsid w:val="00617172"/>
    <w:rsid w:val="0061719E"/>
    <w:rsid w:val="006172BB"/>
    <w:rsid w:val="00617343"/>
    <w:rsid w:val="0061751A"/>
    <w:rsid w:val="00617687"/>
    <w:rsid w:val="00617A40"/>
    <w:rsid w:val="00617B44"/>
    <w:rsid w:val="00617C3A"/>
    <w:rsid w:val="00617CC1"/>
    <w:rsid w:val="00617EBE"/>
    <w:rsid w:val="00620131"/>
    <w:rsid w:val="0062021C"/>
    <w:rsid w:val="006202D4"/>
    <w:rsid w:val="00620387"/>
    <w:rsid w:val="00620476"/>
    <w:rsid w:val="0062050A"/>
    <w:rsid w:val="006206D9"/>
    <w:rsid w:val="006206ED"/>
    <w:rsid w:val="00620756"/>
    <w:rsid w:val="006208EC"/>
    <w:rsid w:val="0062091F"/>
    <w:rsid w:val="0062092A"/>
    <w:rsid w:val="00620B85"/>
    <w:rsid w:val="00620D15"/>
    <w:rsid w:val="00620D9E"/>
    <w:rsid w:val="00621284"/>
    <w:rsid w:val="00621321"/>
    <w:rsid w:val="006219B4"/>
    <w:rsid w:val="00621E82"/>
    <w:rsid w:val="00621EBC"/>
    <w:rsid w:val="00622037"/>
    <w:rsid w:val="00622050"/>
    <w:rsid w:val="0062236C"/>
    <w:rsid w:val="006227C7"/>
    <w:rsid w:val="006236BB"/>
    <w:rsid w:val="00623701"/>
    <w:rsid w:val="00623C8D"/>
    <w:rsid w:val="00623D41"/>
    <w:rsid w:val="00623E26"/>
    <w:rsid w:val="00623FA2"/>
    <w:rsid w:val="00623FB5"/>
    <w:rsid w:val="006243B7"/>
    <w:rsid w:val="00624ABA"/>
    <w:rsid w:val="00624FBC"/>
    <w:rsid w:val="006250DF"/>
    <w:rsid w:val="006252BF"/>
    <w:rsid w:val="0062567A"/>
    <w:rsid w:val="006257CE"/>
    <w:rsid w:val="006259B7"/>
    <w:rsid w:val="00625A37"/>
    <w:rsid w:val="00625A42"/>
    <w:rsid w:val="00625B27"/>
    <w:rsid w:val="00625B74"/>
    <w:rsid w:val="00625E05"/>
    <w:rsid w:val="00626154"/>
    <w:rsid w:val="00626247"/>
    <w:rsid w:val="00626346"/>
    <w:rsid w:val="0062647E"/>
    <w:rsid w:val="006265AB"/>
    <w:rsid w:val="006265BC"/>
    <w:rsid w:val="006265D2"/>
    <w:rsid w:val="00626690"/>
    <w:rsid w:val="00626C9C"/>
    <w:rsid w:val="00626EAF"/>
    <w:rsid w:val="00626F4F"/>
    <w:rsid w:val="006270BD"/>
    <w:rsid w:val="00627115"/>
    <w:rsid w:val="00627299"/>
    <w:rsid w:val="00627598"/>
    <w:rsid w:val="00627873"/>
    <w:rsid w:val="00627A86"/>
    <w:rsid w:val="00627EB6"/>
    <w:rsid w:val="00630186"/>
    <w:rsid w:val="006301D1"/>
    <w:rsid w:val="0063027A"/>
    <w:rsid w:val="006307C7"/>
    <w:rsid w:val="006311F0"/>
    <w:rsid w:val="0063156F"/>
    <w:rsid w:val="00631574"/>
    <w:rsid w:val="006317DF"/>
    <w:rsid w:val="006317E4"/>
    <w:rsid w:val="00631C77"/>
    <w:rsid w:val="006320FC"/>
    <w:rsid w:val="00632278"/>
    <w:rsid w:val="0063229E"/>
    <w:rsid w:val="006324CB"/>
    <w:rsid w:val="006326F3"/>
    <w:rsid w:val="006328AF"/>
    <w:rsid w:val="006328EE"/>
    <w:rsid w:val="006329DC"/>
    <w:rsid w:val="00632A2D"/>
    <w:rsid w:val="00632D14"/>
    <w:rsid w:val="00632E2B"/>
    <w:rsid w:val="0063314A"/>
    <w:rsid w:val="006332DA"/>
    <w:rsid w:val="006335B7"/>
    <w:rsid w:val="00633646"/>
    <w:rsid w:val="006336F3"/>
    <w:rsid w:val="0063371A"/>
    <w:rsid w:val="00633772"/>
    <w:rsid w:val="0063384F"/>
    <w:rsid w:val="00633AE3"/>
    <w:rsid w:val="00633C46"/>
    <w:rsid w:val="00634089"/>
    <w:rsid w:val="006340D3"/>
    <w:rsid w:val="00634138"/>
    <w:rsid w:val="006341A9"/>
    <w:rsid w:val="0063442E"/>
    <w:rsid w:val="0063479B"/>
    <w:rsid w:val="00634805"/>
    <w:rsid w:val="00634CE2"/>
    <w:rsid w:val="0063536B"/>
    <w:rsid w:val="0063561B"/>
    <w:rsid w:val="006356D7"/>
    <w:rsid w:val="006359AD"/>
    <w:rsid w:val="00635B67"/>
    <w:rsid w:val="00635BAA"/>
    <w:rsid w:val="00635CA2"/>
    <w:rsid w:val="00635D46"/>
    <w:rsid w:val="00635FA2"/>
    <w:rsid w:val="00636187"/>
    <w:rsid w:val="0063657F"/>
    <w:rsid w:val="006369A6"/>
    <w:rsid w:val="00636C3B"/>
    <w:rsid w:val="0063700C"/>
    <w:rsid w:val="00637216"/>
    <w:rsid w:val="00637425"/>
    <w:rsid w:val="0063747F"/>
    <w:rsid w:val="00637583"/>
    <w:rsid w:val="00637594"/>
    <w:rsid w:val="006375C8"/>
    <w:rsid w:val="00637625"/>
    <w:rsid w:val="006376B7"/>
    <w:rsid w:val="00637728"/>
    <w:rsid w:val="00637AAC"/>
    <w:rsid w:val="00637B51"/>
    <w:rsid w:val="00637C76"/>
    <w:rsid w:val="00637D26"/>
    <w:rsid w:val="00637D67"/>
    <w:rsid w:val="00637DB6"/>
    <w:rsid w:val="006404EC"/>
    <w:rsid w:val="00640C08"/>
    <w:rsid w:val="00640DB6"/>
    <w:rsid w:val="00640E93"/>
    <w:rsid w:val="006411F8"/>
    <w:rsid w:val="006418CD"/>
    <w:rsid w:val="00641938"/>
    <w:rsid w:val="00641AE0"/>
    <w:rsid w:val="00641BA5"/>
    <w:rsid w:val="00641F1E"/>
    <w:rsid w:val="00641FF5"/>
    <w:rsid w:val="006422AB"/>
    <w:rsid w:val="00642321"/>
    <w:rsid w:val="0064238E"/>
    <w:rsid w:val="006426EA"/>
    <w:rsid w:val="0064278B"/>
    <w:rsid w:val="006429B4"/>
    <w:rsid w:val="00642A48"/>
    <w:rsid w:val="00642B0A"/>
    <w:rsid w:val="00642D68"/>
    <w:rsid w:val="00642DDC"/>
    <w:rsid w:val="00642F4E"/>
    <w:rsid w:val="006430C5"/>
    <w:rsid w:val="006431A4"/>
    <w:rsid w:val="00643323"/>
    <w:rsid w:val="00643D50"/>
    <w:rsid w:val="00643D67"/>
    <w:rsid w:val="00643EEF"/>
    <w:rsid w:val="0064405B"/>
    <w:rsid w:val="00644410"/>
    <w:rsid w:val="00644607"/>
    <w:rsid w:val="0064477E"/>
    <w:rsid w:val="006448C9"/>
    <w:rsid w:val="00644C38"/>
    <w:rsid w:val="00644E0F"/>
    <w:rsid w:val="00644F24"/>
    <w:rsid w:val="00645228"/>
    <w:rsid w:val="006452E7"/>
    <w:rsid w:val="00645797"/>
    <w:rsid w:val="00645A2B"/>
    <w:rsid w:val="00645AB0"/>
    <w:rsid w:val="00645D5F"/>
    <w:rsid w:val="00645EF4"/>
    <w:rsid w:val="006460C2"/>
    <w:rsid w:val="006460DC"/>
    <w:rsid w:val="00646EE7"/>
    <w:rsid w:val="00647047"/>
    <w:rsid w:val="00647066"/>
    <w:rsid w:val="0064770D"/>
    <w:rsid w:val="0064770F"/>
    <w:rsid w:val="006478D0"/>
    <w:rsid w:val="00647D37"/>
    <w:rsid w:val="0065045D"/>
    <w:rsid w:val="0065067F"/>
    <w:rsid w:val="006508CB"/>
    <w:rsid w:val="00650A04"/>
    <w:rsid w:val="00650A3C"/>
    <w:rsid w:val="00650B34"/>
    <w:rsid w:val="00650E02"/>
    <w:rsid w:val="00650EF9"/>
    <w:rsid w:val="00650F3E"/>
    <w:rsid w:val="00651006"/>
    <w:rsid w:val="00651050"/>
    <w:rsid w:val="00651101"/>
    <w:rsid w:val="00651243"/>
    <w:rsid w:val="006515F9"/>
    <w:rsid w:val="0065190D"/>
    <w:rsid w:val="00651E1D"/>
    <w:rsid w:val="0065255E"/>
    <w:rsid w:val="006525C1"/>
    <w:rsid w:val="006525DF"/>
    <w:rsid w:val="006525E6"/>
    <w:rsid w:val="006529BE"/>
    <w:rsid w:val="0065308D"/>
    <w:rsid w:val="0065349B"/>
    <w:rsid w:val="00653583"/>
    <w:rsid w:val="0065370A"/>
    <w:rsid w:val="00653808"/>
    <w:rsid w:val="0065404F"/>
    <w:rsid w:val="006541B5"/>
    <w:rsid w:val="00654329"/>
    <w:rsid w:val="00654441"/>
    <w:rsid w:val="00654442"/>
    <w:rsid w:val="006545D1"/>
    <w:rsid w:val="00654683"/>
    <w:rsid w:val="0065476A"/>
    <w:rsid w:val="00654AE5"/>
    <w:rsid w:val="00654FA6"/>
    <w:rsid w:val="0065517C"/>
    <w:rsid w:val="00655467"/>
    <w:rsid w:val="00655914"/>
    <w:rsid w:val="00655E0D"/>
    <w:rsid w:val="006560BD"/>
    <w:rsid w:val="0065670E"/>
    <w:rsid w:val="0065672C"/>
    <w:rsid w:val="006567D7"/>
    <w:rsid w:val="00656874"/>
    <w:rsid w:val="0065691E"/>
    <w:rsid w:val="00656FAF"/>
    <w:rsid w:val="006572AD"/>
    <w:rsid w:val="0065740C"/>
    <w:rsid w:val="00657515"/>
    <w:rsid w:val="0065765D"/>
    <w:rsid w:val="00657B06"/>
    <w:rsid w:val="00657B34"/>
    <w:rsid w:val="00657D15"/>
    <w:rsid w:val="00657E40"/>
    <w:rsid w:val="006600D3"/>
    <w:rsid w:val="0066035C"/>
    <w:rsid w:val="00660370"/>
    <w:rsid w:val="006604FF"/>
    <w:rsid w:val="006606B1"/>
    <w:rsid w:val="00660F5A"/>
    <w:rsid w:val="006617F4"/>
    <w:rsid w:val="00661AAA"/>
    <w:rsid w:val="00661B3C"/>
    <w:rsid w:val="00661BEC"/>
    <w:rsid w:val="00661E95"/>
    <w:rsid w:val="00661F88"/>
    <w:rsid w:val="00661FF4"/>
    <w:rsid w:val="00662044"/>
    <w:rsid w:val="006621FB"/>
    <w:rsid w:val="0066226F"/>
    <w:rsid w:val="0066239C"/>
    <w:rsid w:val="0066248C"/>
    <w:rsid w:val="006624CB"/>
    <w:rsid w:val="00662539"/>
    <w:rsid w:val="00662652"/>
    <w:rsid w:val="006627EF"/>
    <w:rsid w:val="00662947"/>
    <w:rsid w:val="0066312E"/>
    <w:rsid w:val="00663348"/>
    <w:rsid w:val="0066363F"/>
    <w:rsid w:val="00663985"/>
    <w:rsid w:val="00663EB1"/>
    <w:rsid w:val="00663FD6"/>
    <w:rsid w:val="00664004"/>
    <w:rsid w:val="00664327"/>
    <w:rsid w:val="006643C2"/>
    <w:rsid w:val="006644B6"/>
    <w:rsid w:val="00664690"/>
    <w:rsid w:val="00664742"/>
    <w:rsid w:val="00664825"/>
    <w:rsid w:val="006648EC"/>
    <w:rsid w:val="00664A9F"/>
    <w:rsid w:val="00664AE9"/>
    <w:rsid w:val="00664EDE"/>
    <w:rsid w:val="00664FFB"/>
    <w:rsid w:val="006650C4"/>
    <w:rsid w:val="00665991"/>
    <w:rsid w:val="00665C6A"/>
    <w:rsid w:val="00665D1D"/>
    <w:rsid w:val="00665E5C"/>
    <w:rsid w:val="00665EDA"/>
    <w:rsid w:val="00666265"/>
    <w:rsid w:val="006662BD"/>
    <w:rsid w:val="00666361"/>
    <w:rsid w:val="006669E4"/>
    <w:rsid w:val="00666B6B"/>
    <w:rsid w:val="00666C5A"/>
    <w:rsid w:val="00666CBB"/>
    <w:rsid w:val="00666D8E"/>
    <w:rsid w:val="00667280"/>
    <w:rsid w:val="0066732E"/>
    <w:rsid w:val="006674BC"/>
    <w:rsid w:val="00667524"/>
    <w:rsid w:val="006676B8"/>
    <w:rsid w:val="0066776F"/>
    <w:rsid w:val="006677AC"/>
    <w:rsid w:val="0066796F"/>
    <w:rsid w:val="00667BFE"/>
    <w:rsid w:val="0067006E"/>
    <w:rsid w:val="0067044B"/>
    <w:rsid w:val="00670918"/>
    <w:rsid w:val="00670DEE"/>
    <w:rsid w:val="00670DFC"/>
    <w:rsid w:val="00670E18"/>
    <w:rsid w:val="00670F46"/>
    <w:rsid w:val="00671174"/>
    <w:rsid w:val="006712FB"/>
    <w:rsid w:val="00671423"/>
    <w:rsid w:val="006715DE"/>
    <w:rsid w:val="00671743"/>
    <w:rsid w:val="006717ED"/>
    <w:rsid w:val="00671A7B"/>
    <w:rsid w:val="006720B6"/>
    <w:rsid w:val="006721C5"/>
    <w:rsid w:val="006721CA"/>
    <w:rsid w:val="0067224C"/>
    <w:rsid w:val="006723A1"/>
    <w:rsid w:val="0067245A"/>
    <w:rsid w:val="00672A23"/>
    <w:rsid w:val="00672CBC"/>
    <w:rsid w:val="00672DD2"/>
    <w:rsid w:val="00673029"/>
    <w:rsid w:val="00673052"/>
    <w:rsid w:val="0067319E"/>
    <w:rsid w:val="00673822"/>
    <w:rsid w:val="00673CBE"/>
    <w:rsid w:val="00673ECF"/>
    <w:rsid w:val="00674173"/>
    <w:rsid w:val="0067444F"/>
    <w:rsid w:val="00674997"/>
    <w:rsid w:val="00674B5E"/>
    <w:rsid w:val="00674EC7"/>
    <w:rsid w:val="00674F41"/>
    <w:rsid w:val="006753AE"/>
    <w:rsid w:val="006757BE"/>
    <w:rsid w:val="006759E0"/>
    <w:rsid w:val="00675A72"/>
    <w:rsid w:val="00675DCA"/>
    <w:rsid w:val="00675E9D"/>
    <w:rsid w:val="00676925"/>
    <w:rsid w:val="00676A12"/>
    <w:rsid w:val="00676B5B"/>
    <w:rsid w:val="00676BEE"/>
    <w:rsid w:val="00677060"/>
    <w:rsid w:val="00677220"/>
    <w:rsid w:val="00677366"/>
    <w:rsid w:val="0067753C"/>
    <w:rsid w:val="0067754A"/>
    <w:rsid w:val="00677872"/>
    <w:rsid w:val="00677A8F"/>
    <w:rsid w:val="00677C2C"/>
    <w:rsid w:val="00677D9F"/>
    <w:rsid w:val="00677F77"/>
    <w:rsid w:val="00680094"/>
    <w:rsid w:val="00680337"/>
    <w:rsid w:val="00680752"/>
    <w:rsid w:val="00680878"/>
    <w:rsid w:val="00680BF6"/>
    <w:rsid w:val="00680DDC"/>
    <w:rsid w:val="00681673"/>
    <w:rsid w:val="0068185D"/>
    <w:rsid w:val="006819EC"/>
    <w:rsid w:val="00682302"/>
    <w:rsid w:val="00682770"/>
    <w:rsid w:val="00682C41"/>
    <w:rsid w:val="00682E98"/>
    <w:rsid w:val="00683242"/>
    <w:rsid w:val="0068335C"/>
    <w:rsid w:val="00683374"/>
    <w:rsid w:val="00683433"/>
    <w:rsid w:val="006837C2"/>
    <w:rsid w:val="006839AB"/>
    <w:rsid w:val="006839D1"/>
    <w:rsid w:val="00683E31"/>
    <w:rsid w:val="00683EB7"/>
    <w:rsid w:val="006841A2"/>
    <w:rsid w:val="00684400"/>
    <w:rsid w:val="006847E5"/>
    <w:rsid w:val="00684E60"/>
    <w:rsid w:val="0068500A"/>
    <w:rsid w:val="00685250"/>
    <w:rsid w:val="0068525C"/>
    <w:rsid w:val="006856DC"/>
    <w:rsid w:val="00685802"/>
    <w:rsid w:val="0068599B"/>
    <w:rsid w:val="00685F61"/>
    <w:rsid w:val="00685FBD"/>
    <w:rsid w:val="00686006"/>
    <w:rsid w:val="0068617F"/>
    <w:rsid w:val="0068641C"/>
    <w:rsid w:val="006865AD"/>
    <w:rsid w:val="0068660C"/>
    <w:rsid w:val="00686634"/>
    <w:rsid w:val="00686843"/>
    <w:rsid w:val="00686A35"/>
    <w:rsid w:val="00686BED"/>
    <w:rsid w:val="00686EAF"/>
    <w:rsid w:val="00686F78"/>
    <w:rsid w:val="006870A1"/>
    <w:rsid w:val="006870EA"/>
    <w:rsid w:val="0068718D"/>
    <w:rsid w:val="006871CC"/>
    <w:rsid w:val="006874D2"/>
    <w:rsid w:val="0068750A"/>
    <w:rsid w:val="006875BF"/>
    <w:rsid w:val="0068761D"/>
    <w:rsid w:val="0068762C"/>
    <w:rsid w:val="00687733"/>
    <w:rsid w:val="0068775A"/>
    <w:rsid w:val="006877E5"/>
    <w:rsid w:val="006878B3"/>
    <w:rsid w:val="006879FC"/>
    <w:rsid w:val="00687A77"/>
    <w:rsid w:val="00687B6E"/>
    <w:rsid w:val="00690152"/>
    <w:rsid w:val="006905D1"/>
    <w:rsid w:val="006907CB"/>
    <w:rsid w:val="0069081C"/>
    <w:rsid w:val="00690DEE"/>
    <w:rsid w:val="00691021"/>
    <w:rsid w:val="006911FA"/>
    <w:rsid w:val="0069122F"/>
    <w:rsid w:val="006916D5"/>
    <w:rsid w:val="00691CB9"/>
    <w:rsid w:val="0069220D"/>
    <w:rsid w:val="00692497"/>
    <w:rsid w:val="0069250B"/>
    <w:rsid w:val="00692571"/>
    <w:rsid w:val="00692866"/>
    <w:rsid w:val="006928A9"/>
    <w:rsid w:val="00692A0B"/>
    <w:rsid w:val="00692A3C"/>
    <w:rsid w:val="0069317E"/>
    <w:rsid w:val="006936C9"/>
    <w:rsid w:val="0069389C"/>
    <w:rsid w:val="00693A7A"/>
    <w:rsid w:val="00693B99"/>
    <w:rsid w:val="00693ECB"/>
    <w:rsid w:val="00694499"/>
    <w:rsid w:val="00694568"/>
    <w:rsid w:val="006947B8"/>
    <w:rsid w:val="006948B2"/>
    <w:rsid w:val="00694DFC"/>
    <w:rsid w:val="00695460"/>
    <w:rsid w:val="00695499"/>
    <w:rsid w:val="006954AA"/>
    <w:rsid w:val="0069558F"/>
    <w:rsid w:val="0069565B"/>
    <w:rsid w:val="00695667"/>
    <w:rsid w:val="0069593E"/>
    <w:rsid w:val="00695C02"/>
    <w:rsid w:val="00695EFC"/>
    <w:rsid w:val="006960EE"/>
    <w:rsid w:val="0069648D"/>
    <w:rsid w:val="00696663"/>
    <w:rsid w:val="0069667C"/>
    <w:rsid w:val="00696B88"/>
    <w:rsid w:val="00696C7E"/>
    <w:rsid w:val="00696FF7"/>
    <w:rsid w:val="00697145"/>
    <w:rsid w:val="006971A4"/>
    <w:rsid w:val="00697239"/>
    <w:rsid w:val="00697EEC"/>
    <w:rsid w:val="006A005A"/>
    <w:rsid w:val="006A04C8"/>
    <w:rsid w:val="006A0568"/>
    <w:rsid w:val="006A074D"/>
    <w:rsid w:val="006A0782"/>
    <w:rsid w:val="006A0B89"/>
    <w:rsid w:val="006A0F1F"/>
    <w:rsid w:val="006A0FAF"/>
    <w:rsid w:val="006A1490"/>
    <w:rsid w:val="006A1A4D"/>
    <w:rsid w:val="006A1B67"/>
    <w:rsid w:val="006A1FD3"/>
    <w:rsid w:val="006A2043"/>
    <w:rsid w:val="006A26E6"/>
    <w:rsid w:val="006A2865"/>
    <w:rsid w:val="006A2A5C"/>
    <w:rsid w:val="006A309E"/>
    <w:rsid w:val="006A3184"/>
    <w:rsid w:val="006A33F1"/>
    <w:rsid w:val="006A36F8"/>
    <w:rsid w:val="006A3B2E"/>
    <w:rsid w:val="006A3BA1"/>
    <w:rsid w:val="006A3CF8"/>
    <w:rsid w:val="006A4045"/>
    <w:rsid w:val="006A4149"/>
    <w:rsid w:val="006A4248"/>
    <w:rsid w:val="006A42BF"/>
    <w:rsid w:val="006A45C5"/>
    <w:rsid w:val="006A468A"/>
    <w:rsid w:val="006A4E57"/>
    <w:rsid w:val="006A50F4"/>
    <w:rsid w:val="006A519B"/>
    <w:rsid w:val="006A51C5"/>
    <w:rsid w:val="006A54D4"/>
    <w:rsid w:val="006A59C8"/>
    <w:rsid w:val="006A5ADB"/>
    <w:rsid w:val="006A62AD"/>
    <w:rsid w:val="006A6F1E"/>
    <w:rsid w:val="006A6FFE"/>
    <w:rsid w:val="006A7D15"/>
    <w:rsid w:val="006A7D46"/>
    <w:rsid w:val="006B05BE"/>
    <w:rsid w:val="006B09A7"/>
    <w:rsid w:val="006B0A2C"/>
    <w:rsid w:val="006B0DB7"/>
    <w:rsid w:val="006B1348"/>
    <w:rsid w:val="006B152B"/>
    <w:rsid w:val="006B172B"/>
    <w:rsid w:val="006B175B"/>
    <w:rsid w:val="006B1937"/>
    <w:rsid w:val="006B1A17"/>
    <w:rsid w:val="006B2056"/>
    <w:rsid w:val="006B21A9"/>
    <w:rsid w:val="006B2206"/>
    <w:rsid w:val="006B280E"/>
    <w:rsid w:val="006B28AA"/>
    <w:rsid w:val="006B30F4"/>
    <w:rsid w:val="006B35EF"/>
    <w:rsid w:val="006B3783"/>
    <w:rsid w:val="006B3A3C"/>
    <w:rsid w:val="006B3F25"/>
    <w:rsid w:val="006B4270"/>
    <w:rsid w:val="006B4435"/>
    <w:rsid w:val="006B4541"/>
    <w:rsid w:val="006B4970"/>
    <w:rsid w:val="006B4C7B"/>
    <w:rsid w:val="006B4CD2"/>
    <w:rsid w:val="006B5158"/>
    <w:rsid w:val="006B531E"/>
    <w:rsid w:val="006B53AE"/>
    <w:rsid w:val="006B55D2"/>
    <w:rsid w:val="006B5600"/>
    <w:rsid w:val="006B58BB"/>
    <w:rsid w:val="006B5CF5"/>
    <w:rsid w:val="006B5E84"/>
    <w:rsid w:val="006B5F27"/>
    <w:rsid w:val="006B605C"/>
    <w:rsid w:val="006B608F"/>
    <w:rsid w:val="006B6197"/>
    <w:rsid w:val="006B6A8E"/>
    <w:rsid w:val="006B6C94"/>
    <w:rsid w:val="006B6D4C"/>
    <w:rsid w:val="006B6E47"/>
    <w:rsid w:val="006B72A8"/>
    <w:rsid w:val="006B738B"/>
    <w:rsid w:val="006B7561"/>
    <w:rsid w:val="006B763F"/>
    <w:rsid w:val="006B7BE1"/>
    <w:rsid w:val="006B7C7D"/>
    <w:rsid w:val="006B7E94"/>
    <w:rsid w:val="006C008B"/>
    <w:rsid w:val="006C0388"/>
    <w:rsid w:val="006C048D"/>
    <w:rsid w:val="006C07DD"/>
    <w:rsid w:val="006C08F0"/>
    <w:rsid w:val="006C0BD6"/>
    <w:rsid w:val="006C10F2"/>
    <w:rsid w:val="006C167C"/>
    <w:rsid w:val="006C1A99"/>
    <w:rsid w:val="006C1AB3"/>
    <w:rsid w:val="006C1C5F"/>
    <w:rsid w:val="006C1E0B"/>
    <w:rsid w:val="006C204F"/>
    <w:rsid w:val="006C2058"/>
    <w:rsid w:val="006C21F2"/>
    <w:rsid w:val="006C264D"/>
    <w:rsid w:val="006C2936"/>
    <w:rsid w:val="006C2F7A"/>
    <w:rsid w:val="006C3047"/>
    <w:rsid w:val="006C311D"/>
    <w:rsid w:val="006C3A9B"/>
    <w:rsid w:val="006C3B86"/>
    <w:rsid w:val="006C3ED8"/>
    <w:rsid w:val="006C3F56"/>
    <w:rsid w:val="006C447F"/>
    <w:rsid w:val="006C481C"/>
    <w:rsid w:val="006C48BF"/>
    <w:rsid w:val="006C4D87"/>
    <w:rsid w:val="006C4D90"/>
    <w:rsid w:val="006C504C"/>
    <w:rsid w:val="006C52DA"/>
    <w:rsid w:val="006C54F1"/>
    <w:rsid w:val="006C586C"/>
    <w:rsid w:val="006C58EB"/>
    <w:rsid w:val="006C5A6F"/>
    <w:rsid w:val="006C5E2B"/>
    <w:rsid w:val="006C5F63"/>
    <w:rsid w:val="006C6276"/>
    <w:rsid w:val="006C62AD"/>
    <w:rsid w:val="006C66F3"/>
    <w:rsid w:val="006C670E"/>
    <w:rsid w:val="006C6770"/>
    <w:rsid w:val="006C685A"/>
    <w:rsid w:val="006C6ACE"/>
    <w:rsid w:val="006C71F0"/>
    <w:rsid w:val="006C7392"/>
    <w:rsid w:val="006C783A"/>
    <w:rsid w:val="006C7A2A"/>
    <w:rsid w:val="006C7CA7"/>
    <w:rsid w:val="006C7DCE"/>
    <w:rsid w:val="006C7F1D"/>
    <w:rsid w:val="006D01BC"/>
    <w:rsid w:val="006D01F7"/>
    <w:rsid w:val="006D032E"/>
    <w:rsid w:val="006D0445"/>
    <w:rsid w:val="006D051F"/>
    <w:rsid w:val="006D067E"/>
    <w:rsid w:val="006D0830"/>
    <w:rsid w:val="006D0B27"/>
    <w:rsid w:val="006D0F1D"/>
    <w:rsid w:val="006D134F"/>
    <w:rsid w:val="006D172E"/>
    <w:rsid w:val="006D1C35"/>
    <w:rsid w:val="006D2040"/>
    <w:rsid w:val="006D23CE"/>
    <w:rsid w:val="006D23E2"/>
    <w:rsid w:val="006D250A"/>
    <w:rsid w:val="006D2799"/>
    <w:rsid w:val="006D2815"/>
    <w:rsid w:val="006D2B1D"/>
    <w:rsid w:val="006D2BAA"/>
    <w:rsid w:val="006D2C38"/>
    <w:rsid w:val="006D2F22"/>
    <w:rsid w:val="006D2FEE"/>
    <w:rsid w:val="006D303E"/>
    <w:rsid w:val="006D3217"/>
    <w:rsid w:val="006D361C"/>
    <w:rsid w:val="006D397F"/>
    <w:rsid w:val="006D3ADE"/>
    <w:rsid w:val="006D3DFF"/>
    <w:rsid w:val="006D43ED"/>
    <w:rsid w:val="006D46FC"/>
    <w:rsid w:val="006D482F"/>
    <w:rsid w:val="006D4897"/>
    <w:rsid w:val="006D4910"/>
    <w:rsid w:val="006D4B1E"/>
    <w:rsid w:val="006D5A6C"/>
    <w:rsid w:val="006D5C87"/>
    <w:rsid w:val="006D5D9E"/>
    <w:rsid w:val="006D5F82"/>
    <w:rsid w:val="006D60E3"/>
    <w:rsid w:val="006D6198"/>
    <w:rsid w:val="006D6368"/>
    <w:rsid w:val="006D6460"/>
    <w:rsid w:val="006D67E2"/>
    <w:rsid w:val="006D67FD"/>
    <w:rsid w:val="006D6802"/>
    <w:rsid w:val="006D6934"/>
    <w:rsid w:val="006D6C66"/>
    <w:rsid w:val="006D6D06"/>
    <w:rsid w:val="006D6D4A"/>
    <w:rsid w:val="006D71C4"/>
    <w:rsid w:val="006D72FA"/>
    <w:rsid w:val="006D7A34"/>
    <w:rsid w:val="006D7C21"/>
    <w:rsid w:val="006D7ED9"/>
    <w:rsid w:val="006E032E"/>
    <w:rsid w:val="006E0430"/>
    <w:rsid w:val="006E0786"/>
    <w:rsid w:val="006E07BF"/>
    <w:rsid w:val="006E0824"/>
    <w:rsid w:val="006E0988"/>
    <w:rsid w:val="006E0ADD"/>
    <w:rsid w:val="006E0BB5"/>
    <w:rsid w:val="006E0CC8"/>
    <w:rsid w:val="006E1052"/>
    <w:rsid w:val="006E11E7"/>
    <w:rsid w:val="006E1216"/>
    <w:rsid w:val="006E12F3"/>
    <w:rsid w:val="006E134E"/>
    <w:rsid w:val="006E13CC"/>
    <w:rsid w:val="006E15F9"/>
    <w:rsid w:val="006E171D"/>
    <w:rsid w:val="006E188C"/>
    <w:rsid w:val="006E198A"/>
    <w:rsid w:val="006E1D50"/>
    <w:rsid w:val="006E1D76"/>
    <w:rsid w:val="006E1F81"/>
    <w:rsid w:val="006E211C"/>
    <w:rsid w:val="006E28E6"/>
    <w:rsid w:val="006E2993"/>
    <w:rsid w:val="006E342E"/>
    <w:rsid w:val="006E387B"/>
    <w:rsid w:val="006E38FF"/>
    <w:rsid w:val="006E3957"/>
    <w:rsid w:val="006E3A34"/>
    <w:rsid w:val="006E3F1A"/>
    <w:rsid w:val="006E3F9F"/>
    <w:rsid w:val="006E4300"/>
    <w:rsid w:val="006E43C7"/>
    <w:rsid w:val="006E548A"/>
    <w:rsid w:val="006E54A7"/>
    <w:rsid w:val="006E54B9"/>
    <w:rsid w:val="006E58D8"/>
    <w:rsid w:val="006E593D"/>
    <w:rsid w:val="006E5B91"/>
    <w:rsid w:val="006E6169"/>
    <w:rsid w:val="006E647E"/>
    <w:rsid w:val="006E6CB6"/>
    <w:rsid w:val="006E6E1D"/>
    <w:rsid w:val="006E6FEF"/>
    <w:rsid w:val="006E75CF"/>
    <w:rsid w:val="006E76A5"/>
    <w:rsid w:val="006E7ABE"/>
    <w:rsid w:val="006E7B2B"/>
    <w:rsid w:val="006E7C5C"/>
    <w:rsid w:val="006E7C96"/>
    <w:rsid w:val="006F01C9"/>
    <w:rsid w:val="006F02C2"/>
    <w:rsid w:val="006F035D"/>
    <w:rsid w:val="006F03A5"/>
    <w:rsid w:val="006F07D1"/>
    <w:rsid w:val="006F0953"/>
    <w:rsid w:val="006F09BC"/>
    <w:rsid w:val="006F0A9B"/>
    <w:rsid w:val="006F0CF2"/>
    <w:rsid w:val="006F0D82"/>
    <w:rsid w:val="006F0EB4"/>
    <w:rsid w:val="006F1029"/>
    <w:rsid w:val="006F1274"/>
    <w:rsid w:val="006F146D"/>
    <w:rsid w:val="006F170A"/>
    <w:rsid w:val="006F17D7"/>
    <w:rsid w:val="006F187E"/>
    <w:rsid w:val="006F1A8F"/>
    <w:rsid w:val="006F214F"/>
    <w:rsid w:val="006F24D1"/>
    <w:rsid w:val="006F25E2"/>
    <w:rsid w:val="006F2D57"/>
    <w:rsid w:val="006F2F5C"/>
    <w:rsid w:val="006F2F71"/>
    <w:rsid w:val="006F32DF"/>
    <w:rsid w:val="006F391D"/>
    <w:rsid w:val="006F3B6B"/>
    <w:rsid w:val="006F3BD6"/>
    <w:rsid w:val="006F3BD9"/>
    <w:rsid w:val="006F3BDF"/>
    <w:rsid w:val="006F452A"/>
    <w:rsid w:val="006F45C2"/>
    <w:rsid w:val="006F4851"/>
    <w:rsid w:val="006F48B2"/>
    <w:rsid w:val="006F4FDB"/>
    <w:rsid w:val="006F5193"/>
    <w:rsid w:val="006F5965"/>
    <w:rsid w:val="006F5A62"/>
    <w:rsid w:val="006F5C9B"/>
    <w:rsid w:val="006F5E30"/>
    <w:rsid w:val="006F62D2"/>
    <w:rsid w:val="006F6307"/>
    <w:rsid w:val="006F6381"/>
    <w:rsid w:val="006F6674"/>
    <w:rsid w:val="006F67F6"/>
    <w:rsid w:val="006F68B4"/>
    <w:rsid w:val="006F6AD4"/>
    <w:rsid w:val="006F6D00"/>
    <w:rsid w:val="006F6D48"/>
    <w:rsid w:val="006F6EB7"/>
    <w:rsid w:val="006F740C"/>
    <w:rsid w:val="006F7C06"/>
    <w:rsid w:val="006F7DB6"/>
    <w:rsid w:val="006F7E98"/>
    <w:rsid w:val="006F7F56"/>
    <w:rsid w:val="00700279"/>
    <w:rsid w:val="00700565"/>
    <w:rsid w:val="007006A8"/>
    <w:rsid w:val="007008FB"/>
    <w:rsid w:val="00700934"/>
    <w:rsid w:val="007009A6"/>
    <w:rsid w:val="00700A6A"/>
    <w:rsid w:val="00700CD4"/>
    <w:rsid w:val="00700DA9"/>
    <w:rsid w:val="00700F4A"/>
    <w:rsid w:val="00700FAE"/>
    <w:rsid w:val="00701064"/>
    <w:rsid w:val="00701087"/>
    <w:rsid w:val="00701088"/>
    <w:rsid w:val="0070115D"/>
    <w:rsid w:val="00701183"/>
    <w:rsid w:val="007016C5"/>
    <w:rsid w:val="007017FE"/>
    <w:rsid w:val="00701860"/>
    <w:rsid w:val="007018D6"/>
    <w:rsid w:val="00701A56"/>
    <w:rsid w:val="00701E42"/>
    <w:rsid w:val="0070210D"/>
    <w:rsid w:val="00702203"/>
    <w:rsid w:val="0070225A"/>
    <w:rsid w:val="00702673"/>
    <w:rsid w:val="007027FA"/>
    <w:rsid w:val="00702D2C"/>
    <w:rsid w:val="00703146"/>
    <w:rsid w:val="007036FF"/>
    <w:rsid w:val="00704150"/>
    <w:rsid w:val="0070438B"/>
    <w:rsid w:val="0070449B"/>
    <w:rsid w:val="00704848"/>
    <w:rsid w:val="00704974"/>
    <w:rsid w:val="00704B86"/>
    <w:rsid w:val="00704C60"/>
    <w:rsid w:val="00704F9D"/>
    <w:rsid w:val="00705476"/>
    <w:rsid w:val="00705554"/>
    <w:rsid w:val="00705605"/>
    <w:rsid w:val="007057D1"/>
    <w:rsid w:val="00705952"/>
    <w:rsid w:val="00705AAC"/>
    <w:rsid w:val="00705FB4"/>
    <w:rsid w:val="00706053"/>
    <w:rsid w:val="007061C4"/>
    <w:rsid w:val="0070670F"/>
    <w:rsid w:val="00706914"/>
    <w:rsid w:val="00706BD4"/>
    <w:rsid w:val="00706BDB"/>
    <w:rsid w:val="00706D07"/>
    <w:rsid w:val="00706D71"/>
    <w:rsid w:val="00706EB0"/>
    <w:rsid w:val="00706F19"/>
    <w:rsid w:val="00706F1B"/>
    <w:rsid w:val="00706FAA"/>
    <w:rsid w:val="00706FB0"/>
    <w:rsid w:val="00707067"/>
    <w:rsid w:val="0070707A"/>
    <w:rsid w:val="00707A66"/>
    <w:rsid w:val="00707C18"/>
    <w:rsid w:val="00707FC6"/>
    <w:rsid w:val="00710244"/>
    <w:rsid w:val="00710580"/>
    <w:rsid w:val="0071069F"/>
    <w:rsid w:val="00710714"/>
    <w:rsid w:val="0071089F"/>
    <w:rsid w:val="0071094A"/>
    <w:rsid w:val="0071096E"/>
    <w:rsid w:val="00710CE4"/>
    <w:rsid w:val="00711104"/>
    <w:rsid w:val="00711270"/>
    <w:rsid w:val="007114BB"/>
    <w:rsid w:val="0071157C"/>
    <w:rsid w:val="0071167C"/>
    <w:rsid w:val="00711874"/>
    <w:rsid w:val="00711D64"/>
    <w:rsid w:val="00711FDB"/>
    <w:rsid w:val="0071241B"/>
    <w:rsid w:val="00712860"/>
    <w:rsid w:val="00712C56"/>
    <w:rsid w:val="00712C5C"/>
    <w:rsid w:val="00712CC2"/>
    <w:rsid w:val="00712FA5"/>
    <w:rsid w:val="0071306A"/>
    <w:rsid w:val="00713916"/>
    <w:rsid w:val="00713C55"/>
    <w:rsid w:val="00713D3D"/>
    <w:rsid w:val="00713DE9"/>
    <w:rsid w:val="00713E0A"/>
    <w:rsid w:val="007140F0"/>
    <w:rsid w:val="007144D1"/>
    <w:rsid w:val="00714740"/>
    <w:rsid w:val="00714798"/>
    <w:rsid w:val="00714D66"/>
    <w:rsid w:val="007151F2"/>
    <w:rsid w:val="0071524E"/>
    <w:rsid w:val="007156E2"/>
    <w:rsid w:val="0071594A"/>
    <w:rsid w:val="00715BD1"/>
    <w:rsid w:val="0071614E"/>
    <w:rsid w:val="00716617"/>
    <w:rsid w:val="00716972"/>
    <w:rsid w:val="0071698C"/>
    <w:rsid w:val="00716DFF"/>
    <w:rsid w:val="00716E4D"/>
    <w:rsid w:val="00716F5D"/>
    <w:rsid w:val="00717029"/>
    <w:rsid w:val="0071721E"/>
    <w:rsid w:val="007176AA"/>
    <w:rsid w:val="007177C3"/>
    <w:rsid w:val="00717B13"/>
    <w:rsid w:val="00717E81"/>
    <w:rsid w:val="0072023C"/>
    <w:rsid w:val="007204B0"/>
    <w:rsid w:val="00720541"/>
    <w:rsid w:val="007208AF"/>
    <w:rsid w:val="0072093B"/>
    <w:rsid w:val="00720DD5"/>
    <w:rsid w:val="00720EA7"/>
    <w:rsid w:val="00721150"/>
    <w:rsid w:val="0072127D"/>
    <w:rsid w:val="007215B7"/>
    <w:rsid w:val="007218D0"/>
    <w:rsid w:val="007219FE"/>
    <w:rsid w:val="00722107"/>
    <w:rsid w:val="0072217C"/>
    <w:rsid w:val="007221EA"/>
    <w:rsid w:val="00722305"/>
    <w:rsid w:val="007224CA"/>
    <w:rsid w:val="00722555"/>
    <w:rsid w:val="00722694"/>
    <w:rsid w:val="007229F5"/>
    <w:rsid w:val="00722EC8"/>
    <w:rsid w:val="0072313B"/>
    <w:rsid w:val="0072321A"/>
    <w:rsid w:val="0072355F"/>
    <w:rsid w:val="00723753"/>
    <w:rsid w:val="007238AE"/>
    <w:rsid w:val="007238BD"/>
    <w:rsid w:val="00723B7E"/>
    <w:rsid w:val="00723E4B"/>
    <w:rsid w:val="00724025"/>
    <w:rsid w:val="0072418A"/>
    <w:rsid w:val="00724B52"/>
    <w:rsid w:val="00724D00"/>
    <w:rsid w:val="00724DB2"/>
    <w:rsid w:val="007250A6"/>
    <w:rsid w:val="0072512F"/>
    <w:rsid w:val="0072548E"/>
    <w:rsid w:val="00725746"/>
    <w:rsid w:val="00725946"/>
    <w:rsid w:val="00725A91"/>
    <w:rsid w:val="00725D28"/>
    <w:rsid w:val="00725D2D"/>
    <w:rsid w:val="00725F38"/>
    <w:rsid w:val="007261E2"/>
    <w:rsid w:val="00726248"/>
    <w:rsid w:val="00726356"/>
    <w:rsid w:val="007263AF"/>
    <w:rsid w:val="0072656A"/>
    <w:rsid w:val="007265D0"/>
    <w:rsid w:val="0072674A"/>
    <w:rsid w:val="007268A4"/>
    <w:rsid w:val="00726F90"/>
    <w:rsid w:val="00727152"/>
    <w:rsid w:val="0072738E"/>
    <w:rsid w:val="007275FB"/>
    <w:rsid w:val="007276C5"/>
    <w:rsid w:val="00727EDD"/>
    <w:rsid w:val="007300C3"/>
    <w:rsid w:val="007300EC"/>
    <w:rsid w:val="00730180"/>
    <w:rsid w:val="007301A3"/>
    <w:rsid w:val="007307BD"/>
    <w:rsid w:val="00730980"/>
    <w:rsid w:val="00730C93"/>
    <w:rsid w:val="0073160F"/>
    <w:rsid w:val="0073167A"/>
    <w:rsid w:val="0073189B"/>
    <w:rsid w:val="00731AAE"/>
    <w:rsid w:val="00731D04"/>
    <w:rsid w:val="00731D60"/>
    <w:rsid w:val="00731F41"/>
    <w:rsid w:val="00731FF1"/>
    <w:rsid w:val="007320F5"/>
    <w:rsid w:val="0073255C"/>
    <w:rsid w:val="00732A4D"/>
    <w:rsid w:val="00732C6D"/>
    <w:rsid w:val="00732CA8"/>
    <w:rsid w:val="00733169"/>
    <w:rsid w:val="00733220"/>
    <w:rsid w:val="007335F0"/>
    <w:rsid w:val="00733672"/>
    <w:rsid w:val="007339AC"/>
    <w:rsid w:val="00733AAA"/>
    <w:rsid w:val="00733BC5"/>
    <w:rsid w:val="00733EA4"/>
    <w:rsid w:val="0073406C"/>
    <w:rsid w:val="00734199"/>
    <w:rsid w:val="00734469"/>
    <w:rsid w:val="007347ED"/>
    <w:rsid w:val="00734971"/>
    <w:rsid w:val="00734B4D"/>
    <w:rsid w:val="00735157"/>
    <w:rsid w:val="00735397"/>
    <w:rsid w:val="00735B80"/>
    <w:rsid w:val="00735CB7"/>
    <w:rsid w:val="00735CB9"/>
    <w:rsid w:val="00736079"/>
    <w:rsid w:val="0073640E"/>
    <w:rsid w:val="0073647D"/>
    <w:rsid w:val="007365B8"/>
    <w:rsid w:val="0073699D"/>
    <w:rsid w:val="00736AD2"/>
    <w:rsid w:val="00737030"/>
    <w:rsid w:val="00737039"/>
    <w:rsid w:val="007370B8"/>
    <w:rsid w:val="007370D8"/>
    <w:rsid w:val="0073714E"/>
    <w:rsid w:val="0073736E"/>
    <w:rsid w:val="00737D52"/>
    <w:rsid w:val="00740165"/>
    <w:rsid w:val="00740293"/>
    <w:rsid w:val="00740491"/>
    <w:rsid w:val="007406D1"/>
    <w:rsid w:val="007409C4"/>
    <w:rsid w:val="00740DDD"/>
    <w:rsid w:val="00741107"/>
    <w:rsid w:val="00741532"/>
    <w:rsid w:val="007417E1"/>
    <w:rsid w:val="00741953"/>
    <w:rsid w:val="007419DA"/>
    <w:rsid w:val="00741A21"/>
    <w:rsid w:val="0074247B"/>
    <w:rsid w:val="00743293"/>
    <w:rsid w:val="007435ED"/>
    <w:rsid w:val="00743B2B"/>
    <w:rsid w:val="00743F00"/>
    <w:rsid w:val="00743FE3"/>
    <w:rsid w:val="00744063"/>
    <w:rsid w:val="0074427D"/>
    <w:rsid w:val="007445D0"/>
    <w:rsid w:val="0074470F"/>
    <w:rsid w:val="0074478E"/>
    <w:rsid w:val="007448BE"/>
    <w:rsid w:val="00744965"/>
    <w:rsid w:val="00744B03"/>
    <w:rsid w:val="00744C67"/>
    <w:rsid w:val="00744C74"/>
    <w:rsid w:val="00744E2A"/>
    <w:rsid w:val="00745148"/>
    <w:rsid w:val="007452AC"/>
    <w:rsid w:val="0074535C"/>
    <w:rsid w:val="00745448"/>
    <w:rsid w:val="0074566A"/>
    <w:rsid w:val="00745BE7"/>
    <w:rsid w:val="00745D30"/>
    <w:rsid w:val="0074649B"/>
    <w:rsid w:val="00746574"/>
    <w:rsid w:val="007466BB"/>
    <w:rsid w:val="00746761"/>
    <w:rsid w:val="0074695E"/>
    <w:rsid w:val="00746C36"/>
    <w:rsid w:val="00746CE5"/>
    <w:rsid w:val="00747529"/>
    <w:rsid w:val="00747625"/>
    <w:rsid w:val="00747649"/>
    <w:rsid w:val="00747790"/>
    <w:rsid w:val="0074786C"/>
    <w:rsid w:val="00747BF6"/>
    <w:rsid w:val="00747CD7"/>
    <w:rsid w:val="00747D69"/>
    <w:rsid w:val="0075093D"/>
    <w:rsid w:val="00750A21"/>
    <w:rsid w:val="00750A34"/>
    <w:rsid w:val="00750A78"/>
    <w:rsid w:val="00750B56"/>
    <w:rsid w:val="00750D15"/>
    <w:rsid w:val="007512E6"/>
    <w:rsid w:val="00751469"/>
    <w:rsid w:val="007515BB"/>
    <w:rsid w:val="007515D6"/>
    <w:rsid w:val="007519A8"/>
    <w:rsid w:val="00751D66"/>
    <w:rsid w:val="00751E0C"/>
    <w:rsid w:val="0075204F"/>
    <w:rsid w:val="007521FA"/>
    <w:rsid w:val="0075270C"/>
    <w:rsid w:val="00753164"/>
    <w:rsid w:val="007531E1"/>
    <w:rsid w:val="007532EA"/>
    <w:rsid w:val="0075344F"/>
    <w:rsid w:val="007534E0"/>
    <w:rsid w:val="007535C5"/>
    <w:rsid w:val="0075395D"/>
    <w:rsid w:val="00753B4D"/>
    <w:rsid w:val="00753D39"/>
    <w:rsid w:val="00753DA2"/>
    <w:rsid w:val="00753F5E"/>
    <w:rsid w:val="00753FCC"/>
    <w:rsid w:val="007540F5"/>
    <w:rsid w:val="00754294"/>
    <w:rsid w:val="00754C2D"/>
    <w:rsid w:val="00754D67"/>
    <w:rsid w:val="00754D83"/>
    <w:rsid w:val="00754EFD"/>
    <w:rsid w:val="007552DC"/>
    <w:rsid w:val="00755308"/>
    <w:rsid w:val="00755647"/>
    <w:rsid w:val="007557B8"/>
    <w:rsid w:val="00755AE3"/>
    <w:rsid w:val="00755FA7"/>
    <w:rsid w:val="00756C0B"/>
    <w:rsid w:val="00756C99"/>
    <w:rsid w:val="00757383"/>
    <w:rsid w:val="007574D3"/>
    <w:rsid w:val="00757558"/>
    <w:rsid w:val="00757855"/>
    <w:rsid w:val="00757893"/>
    <w:rsid w:val="007578E7"/>
    <w:rsid w:val="00757901"/>
    <w:rsid w:val="00757966"/>
    <w:rsid w:val="00757E5C"/>
    <w:rsid w:val="00757ECE"/>
    <w:rsid w:val="00757F61"/>
    <w:rsid w:val="007600A1"/>
    <w:rsid w:val="00760343"/>
    <w:rsid w:val="007603BE"/>
    <w:rsid w:val="00760450"/>
    <w:rsid w:val="007608B4"/>
    <w:rsid w:val="007608EB"/>
    <w:rsid w:val="00760DE4"/>
    <w:rsid w:val="00760E5C"/>
    <w:rsid w:val="00761023"/>
    <w:rsid w:val="00761733"/>
    <w:rsid w:val="0076181D"/>
    <w:rsid w:val="007618D7"/>
    <w:rsid w:val="00761938"/>
    <w:rsid w:val="00761A73"/>
    <w:rsid w:val="00761D58"/>
    <w:rsid w:val="00761E85"/>
    <w:rsid w:val="00761FF7"/>
    <w:rsid w:val="00762068"/>
    <w:rsid w:val="007624C0"/>
    <w:rsid w:val="007624F6"/>
    <w:rsid w:val="007629FE"/>
    <w:rsid w:val="00763444"/>
    <w:rsid w:val="0076361A"/>
    <w:rsid w:val="007636F8"/>
    <w:rsid w:val="00763704"/>
    <w:rsid w:val="007638C9"/>
    <w:rsid w:val="007638F0"/>
    <w:rsid w:val="00763C20"/>
    <w:rsid w:val="0076409B"/>
    <w:rsid w:val="00764115"/>
    <w:rsid w:val="00764425"/>
    <w:rsid w:val="00764440"/>
    <w:rsid w:val="0076462D"/>
    <w:rsid w:val="00764860"/>
    <w:rsid w:val="007648DC"/>
    <w:rsid w:val="00764BA1"/>
    <w:rsid w:val="0076502B"/>
    <w:rsid w:val="007652A2"/>
    <w:rsid w:val="007658AD"/>
    <w:rsid w:val="007659B7"/>
    <w:rsid w:val="00765A9B"/>
    <w:rsid w:val="00765BF4"/>
    <w:rsid w:val="00765C80"/>
    <w:rsid w:val="00765D79"/>
    <w:rsid w:val="00766001"/>
    <w:rsid w:val="007661A6"/>
    <w:rsid w:val="00766226"/>
    <w:rsid w:val="007666A7"/>
    <w:rsid w:val="00766732"/>
    <w:rsid w:val="00766F4A"/>
    <w:rsid w:val="00767181"/>
    <w:rsid w:val="00767187"/>
    <w:rsid w:val="0076733F"/>
    <w:rsid w:val="00767436"/>
    <w:rsid w:val="007675AD"/>
    <w:rsid w:val="007677FE"/>
    <w:rsid w:val="00767E0B"/>
    <w:rsid w:val="00767E60"/>
    <w:rsid w:val="00767EF7"/>
    <w:rsid w:val="0077024C"/>
    <w:rsid w:val="00770322"/>
    <w:rsid w:val="0077037F"/>
    <w:rsid w:val="007705B1"/>
    <w:rsid w:val="0077070A"/>
    <w:rsid w:val="0077071D"/>
    <w:rsid w:val="0077090D"/>
    <w:rsid w:val="007709C3"/>
    <w:rsid w:val="00771487"/>
    <w:rsid w:val="007714A9"/>
    <w:rsid w:val="00771E83"/>
    <w:rsid w:val="00771F28"/>
    <w:rsid w:val="00771F57"/>
    <w:rsid w:val="00772063"/>
    <w:rsid w:val="0077277B"/>
    <w:rsid w:val="00772AEE"/>
    <w:rsid w:val="00772E99"/>
    <w:rsid w:val="00773890"/>
    <w:rsid w:val="00773B9F"/>
    <w:rsid w:val="00773BDB"/>
    <w:rsid w:val="00773CE1"/>
    <w:rsid w:val="00773F32"/>
    <w:rsid w:val="00774B56"/>
    <w:rsid w:val="007751C4"/>
    <w:rsid w:val="00775426"/>
    <w:rsid w:val="0077553B"/>
    <w:rsid w:val="0077584A"/>
    <w:rsid w:val="00775A0F"/>
    <w:rsid w:val="00775C63"/>
    <w:rsid w:val="00775EC0"/>
    <w:rsid w:val="00776708"/>
    <w:rsid w:val="00776839"/>
    <w:rsid w:val="00776AAC"/>
    <w:rsid w:val="00776D9B"/>
    <w:rsid w:val="0077720D"/>
    <w:rsid w:val="00777815"/>
    <w:rsid w:val="00777A90"/>
    <w:rsid w:val="00777B9C"/>
    <w:rsid w:val="00777EB0"/>
    <w:rsid w:val="00780443"/>
    <w:rsid w:val="00780490"/>
    <w:rsid w:val="0078060E"/>
    <w:rsid w:val="007807D3"/>
    <w:rsid w:val="00780A4F"/>
    <w:rsid w:val="00781054"/>
    <w:rsid w:val="00781113"/>
    <w:rsid w:val="0078131E"/>
    <w:rsid w:val="00781C13"/>
    <w:rsid w:val="00781FC5"/>
    <w:rsid w:val="0078204E"/>
    <w:rsid w:val="00782275"/>
    <w:rsid w:val="00782282"/>
    <w:rsid w:val="00782770"/>
    <w:rsid w:val="00782860"/>
    <w:rsid w:val="007828CD"/>
    <w:rsid w:val="007829C0"/>
    <w:rsid w:val="00782B7C"/>
    <w:rsid w:val="00782F90"/>
    <w:rsid w:val="0078310A"/>
    <w:rsid w:val="007834E4"/>
    <w:rsid w:val="00783570"/>
    <w:rsid w:val="007835AF"/>
    <w:rsid w:val="007836B7"/>
    <w:rsid w:val="007836F0"/>
    <w:rsid w:val="007837B8"/>
    <w:rsid w:val="0078381C"/>
    <w:rsid w:val="00783883"/>
    <w:rsid w:val="00783A34"/>
    <w:rsid w:val="00783B0E"/>
    <w:rsid w:val="00783B32"/>
    <w:rsid w:val="00783B42"/>
    <w:rsid w:val="00783C12"/>
    <w:rsid w:val="007843D0"/>
    <w:rsid w:val="007845C5"/>
    <w:rsid w:val="0078468D"/>
    <w:rsid w:val="007849DF"/>
    <w:rsid w:val="00784C4B"/>
    <w:rsid w:val="00784D28"/>
    <w:rsid w:val="00784E45"/>
    <w:rsid w:val="007852DA"/>
    <w:rsid w:val="00785344"/>
    <w:rsid w:val="00785521"/>
    <w:rsid w:val="00785A55"/>
    <w:rsid w:val="00785BB3"/>
    <w:rsid w:val="00785CF6"/>
    <w:rsid w:val="0078601F"/>
    <w:rsid w:val="00786610"/>
    <w:rsid w:val="00786696"/>
    <w:rsid w:val="0078698D"/>
    <w:rsid w:val="00786ADE"/>
    <w:rsid w:val="00786BF7"/>
    <w:rsid w:val="00786CC8"/>
    <w:rsid w:val="007870BE"/>
    <w:rsid w:val="00787191"/>
    <w:rsid w:val="0078783D"/>
    <w:rsid w:val="0078790D"/>
    <w:rsid w:val="007879F9"/>
    <w:rsid w:val="00787A07"/>
    <w:rsid w:val="00787A9D"/>
    <w:rsid w:val="00787CBD"/>
    <w:rsid w:val="00790192"/>
    <w:rsid w:val="007901C1"/>
    <w:rsid w:val="007901E6"/>
    <w:rsid w:val="007902EE"/>
    <w:rsid w:val="007903E8"/>
    <w:rsid w:val="00790A42"/>
    <w:rsid w:val="00790A54"/>
    <w:rsid w:val="00790F4B"/>
    <w:rsid w:val="0079127E"/>
    <w:rsid w:val="007913FE"/>
    <w:rsid w:val="00791466"/>
    <w:rsid w:val="007914B1"/>
    <w:rsid w:val="00791676"/>
    <w:rsid w:val="0079173B"/>
    <w:rsid w:val="00791875"/>
    <w:rsid w:val="007919F9"/>
    <w:rsid w:val="00791A56"/>
    <w:rsid w:val="00791E89"/>
    <w:rsid w:val="00791F82"/>
    <w:rsid w:val="007922E4"/>
    <w:rsid w:val="00792575"/>
    <w:rsid w:val="00792576"/>
    <w:rsid w:val="007925A9"/>
    <w:rsid w:val="00792A5F"/>
    <w:rsid w:val="00792B71"/>
    <w:rsid w:val="00792FD4"/>
    <w:rsid w:val="007935FE"/>
    <w:rsid w:val="007938F3"/>
    <w:rsid w:val="00793914"/>
    <w:rsid w:val="00793BC4"/>
    <w:rsid w:val="00793DDF"/>
    <w:rsid w:val="00793E32"/>
    <w:rsid w:val="0079412B"/>
    <w:rsid w:val="007943D5"/>
    <w:rsid w:val="007944D8"/>
    <w:rsid w:val="00794598"/>
    <w:rsid w:val="00794620"/>
    <w:rsid w:val="00794677"/>
    <w:rsid w:val="00794995"/>
    <w:rsid w:val="00794D18"/>
    <w:rsid w:val="007950A7"/>
    <w:rsid w:val="00795286"/>
    <w:rsid w:val="007959F2"/>
    <w:rsid w:val="00795A52"/>
    <w:rsid w:val="00795A89"/>
    <w:rsid w:val="007964FC"/>
    <w:rsid w:val="007966C0"/>
    <w:rsid w:val="00796782"/>
    <w:rsid w:val="007968C4"/>
    <w:rsid w:val="00796F17"/>
    <w:rsid w:val="00796F6B"/>
    <w:rsid w:val="0079706F"/>
    <w:rsid w:val="0079726A"/>
    <w:rsid w:val="007974F1"/>
    <w:rsid w:val="007975EE"/>
    <w:rsid w:val="00797AF9"/>
    <w:rsid w:val="00797B73"/>
    <w:rsid w:val="00797F1C"/>
    <w:rsid w:val="00797F30"/>
    <w:rsid w:val="007A005C"/>
    <w:rsid w:val="007A010F"/>
    <w:rsid w:val="007A0130"/>
    <w:rsid w:val="007A032E"/>
    <w:rsid w:val="007A08BB"/>
    <w:rsid w:val="007A0B80"/>
    <w:rsid w:val="007A0E33"/>
    <w:rsid w:val="007A1559"/>
    <w:rsid w:val="007A15E5"/>
    <w:rsid w:val="007A164C"/>
    <w:rsid w:val="007A165A"/>
    <w:rsid w:val="007A168F"/>
    <w:rsid w:val="007A169B"/>
    <w:rsid w:val="007A1B63"/>
    <w:rsid w:val="007A21FF"/>
    <w:rsid w:val="007A27F6"/>
    <w:rsid w:val="007A2938"/>
    <w:rsid w:val="007A2C28"/>
    <w:rsid w:val="007A300A"/>
    <w:rsid w:val="007A31FF"/>
    <w:rsid w:val="007A3357"/>
    <w:rsid w:val="007A3379"/>
    <w:rsid w:val="007A343F"/>
    <w:rsid w:val="007A371D"/>
    <w:rsid w:val="007A3CC7"/>
    <w:rsid w:val="007A40A7"/>
    <w:rsid w:val="007A41DD"/>
    <w:rsid w:val="007A4492"/>
    <w:rsid w:val="007A4B0B"/>
    <w:rsid w:val="007A4D77"/>
    <w:rsid w:val="007A4DAE"/>
    <w:rsid w:val="007A516E"/>
    <w:rsid w:val="007A54A3"/>
    <w:rsid w:val="007A56D6"/>
    <w:rsid w:val="007A5836"/>
    <w:rsid w:val="007A5922"/>
    <w:rsid w:val="007A5949"/>
    <w:rsid w:val="007A5A49"/>
    <w:rsid w:val="007A5CEA"/>
    <w:rsid w:val="007A5FCD"/>
    <w:rsid w:val="007A6000"/>
    <w:rsid w:val="007A6530"/>
    <w:rsid w:val="007A670B"/>
    <w:rsid w:val="007A6838"/>
    <w:rsid w:val="007A713E"/>
    <w:rsid w:val="007A7AD0"/>
    <w:rsid w:val="007B03AB"/>
    <w:rsid w:val="007B0863"/>
    <w:rsid w:val="007B0DE0"/>
    <w:rsid w:val="007B1137"/>
    <w:rsid w:val="007B1192"/>
    <w:rsid w:val="007B1296"/>
    <w:rsid w:val="007B1412"/>
    <w:rsid w:val="007B1539"/>
    <w:rsid w:val="007B15C1"/>
    <w:rsid w:val="007B1A11"/>
    <w:rsid w:val="007B1B49"/>
    <w:rsid w:val="007B1C1B"/>
    <w:rsid w:val="007B1C98"/>
    <w:rsid w:val="007B1EC7"/>
    <w:rsid w:val="007B2635"/>
    <w:rsid w:val="007B2757"/>
    <w:rsid w:val="007B2BCA"/>
    <w:rsid w:val="007B2F74"/>
    <w:rsid w:val="007B36E0"/>
    <w:rsid w:val="007B3B59"/>
    <w:rsid w:val="007B43CE"/>
    <w:rsid w:val="007B4492"/>
    <w:rsid w:val="007B493F"/>
    <w:rsid w:val="007B50D0"/>
    <w:rsid w:val="007B5128"/>
    <w:rsid w:val="007B5202"/>
    <w:rsid w:val="007B52B7"/>
    <w:rsid w:val="007B53A9"/>
    <w:rsid w:val="007B56D4"/>
    <w:rsid w:val="007B6297"/>
    <w:rsid w:val="007B6601"/>
    <w:rsid w:val="007B6BD4"/>
    <w:rsid w:val="007B6CE5"/>
    <w:rsid w:val="007B6EC5"/>
    <w:rsid w:val="007B6F6B"/>
    <w:rsid w:val="007B724A"/>
    <w:rsid w:val="007B74B1"/>
    <w:rsid w:val="007B765F"/>
    <w:rsid w:val="007B779C"/>
    <w:rsid w:val="007B77E8"/>
    <w:rsid w:val="007B7847"/>
    <w:rsid w:val="007B7DE6"/>
    <w:rsid w:val="007B7E5C"/>
    <w:rsid w:val="007C0325"/>
    <w:rsid w:val="007C03D4"/>
    <w:rsid w:val="007C065B"/>
    <w:rsid w:val="007C0772"/>
    <w:rsid w:val="007C0C0F"/>
    <w:rsid w:val="007C0FED"/>
    <w:rsid w:val="007C12F7"/>
    <w:rsid w:val="007C1C32"/>
    <w:rsid w:val="007C1D10"/>
    <w:rsid w:val="007C1D5C"/>
    <w:rsid w:val="007C1FE4"/>
    <w:rsid w:val="007C2661"/>
    <w:rsid w:val="007C26BF"/>
    <w:rsid w:val="007C2A46"/>
    <w:rsid w:val="007C2E47"/>
    <w:rsid w:val="007C2E6B"/>
    <w:rsid w:val="007C2EC2"/>
    <w:rsid w:val="007C3879"/>
    <w:rsid w:val="007C38F3"/>
    <w:rsid w:val="007C3B59"/>
    <w:rsid w:val="007C3BC1"/>
    <w:rsid w:val="007C3F5B"/>
    <w:rsid w:val="007C4073"/>
    <w:rsid w:val="007C407D"/>
    <w:rsid w:val="007C42F4"/>
    <w:rsid w:val="007C4339"/>
    <w:rsid w:val="007C4519"/>
    <w:rsid w:val="007C4802"/>
    <w:rsid w:val="007C4E2B"/>
    <w:rsid w:val="007C4EAA"/>
    <w:rsid w:val="007C51D7"/>
    <w:rsid w:val="007C54C6"/>
    <w:rsid w:val="007C5A6A"/>
    <w:rsid w:val="007C5AA8"/>
    <w:rsid w:val="007C5B02"/>
    <w:rsid w:val="007C5BA7"/>
    <w:rsid w:val="007C5CFC"/>
    <w:rsid w:val="007C5D96"/>
    <w:rsid w:val="007C5E1F"/>
    <w:rsid w:val="007C5F58"/>
    <w:rsid w:val="007C634A"/>
    <w:rsid w:val="007C6764"/>
    <w:rsid w:val="007C6770"/>
    <w:rsid w:val="007C6B83"/>
    <w:rsid w:val="007C6CA8"/>
    <w:rsid w:val="007C6F14"/>
    <w:rsid w:val="007C701D"/>
    <w:rsid w:val="007C70D1"/>
    <w:rsid w:val="007C7354"/>
    <w:rsid w:val="007C740D"/>
    <w:rsid w:val="007C7436"/>
    <w:rsid w:val="007C754A"/>
    <w:rsid w:val="007C75D1"/>
    <w:rsid w:val="007C76E2"/>
    <w:rsid w:val="007C78CD"/>
    <w:rsid w:val="007C7966"/>
    <w:rsid w:val="007C7D8A"/>
    <w:rsid w:val="007D0366"/>
    <w:rsid w:val="007D057C"/>
    <w:rsid w:val="007D0786"/>
    <w:rsid w:val="007D07BA"/>
    <w:rsid w:val="007D07CE"/>
    <w:rsid w:val="007D09FF"/>
    <w:rsid w:val="007D0AA1"/>
    <w:rsid w:val="007D0E80"/>
    <w:rsid w:val="007D0EF7"/>
    <w:rsid w:val="007D12B8"/>
    <w:rsid w:val="007D14E0"/>
    <w:rsid w:val="007D15A7"/>
    <w:rsid w:val="007D17EA"/>
    <w:rsid w:val="007D182A"/>
    <w:rsid w:val="007D19D3"/>
    <w:rsid w:val="007D1C34"/>
    <w:rsid w:val="007D2075"/>
    <w:rsid w:val="007D22D5"/>
    <w:rsid w:val="007D2A00"/>
    <w:rsid w:val="007D2C2A"/>
    <w:rsid w:val="007D2E40"/>
    <w:rsid w:val="007D317A"/>
    <w:rsid w:val="007D31A7"/>
    <w:rsid w:val="007D3549"/>
    <w:rsid w:val="007D3614"/>
    <w:rsid w:val="007D37A3"/>
    <w:rsid w:val="007D3857"/>
    <w:rsid w:val="007D3984"/>
    <w:rsid w:val="007D3A72"/>
    <w:rsid w:val="007D3D25"/>
    <w:rsid w:val="007D3EEA"/>
    <w:rsid w:val="007D4110"/>
    <w:rsid w:val="007D4544"/>
    <w:rsid w:val="007D4616"/>
    <w:rsid w:val="007D4922"/>
    <w:rsid w:val="007D4D5B"/>
    <w:rsid w:val="007D4FB2"/>
    <w:rsid w:val="007D4FEE"/>
    <w:rsid w:val="007D515E"/>
    <w:rsid w:val="007D52EF"/>
    <w:rsid w:val="007D5700"/>
    <w:rsid w:val="007D57CF"/>
    <w:rsid w:val="007D5AD1"/>
    <w:rsid w:val="007D5DB4"/>
    <w:rsid w:val="007D5E24"/>
    <w:rsid w:val="007D603F"/>
    <w:rsid w:val="007D6A75"/>
    <w:rsid w:val="007D6DE5"/>
    <w:rsid w:val="007D73A2"/>
    <w:rsid w:val="007D73F4"/>
    <w:rsid w:val="007D7635"/>
    <w:rsid w:val="007D7657"/>
    <w:rsid w:val="007D7743"/>
    <w:rsid w:val="007D7C93"/>
    <w:rsid w:val="007D7D46"/>
    <w:rsid w:val="007D7DAE"/>
    <w:rsid w:val="007D7E33"/>
    <w:rsid w:val="007E0279"/>
    <w:rsid w:val="007E0599"/>
    <w:rsid w:val="007E060D"/>
    <w:rsid w:val="007E07A0"/>
    <w:rsid w:val="007E08F9"/>
    <w:rsid w:val="007E0A17"/>
    <w:rsid w:val="007E0C77"/>
    <w:rsid w:val="007E0D65"/>
    <w:rsid w:val="007E0E25"/>
    <w:rsid w:val="007E106B"/>
    <w:rsid w:val="007E120F"/>
    <w:rsid w:val="007E1429"/>
    <w:rsid w:val="007E158A"/>
    <w:rsid w:val="007E1C6D"/>
    <w:rsid w:val="007E1CB7"/>
    <w:rsid w:val="007E1DD7"/>
    <w:rsid w:val="007E1E35"/>
    <w:rsid w:val="007E1F4B"/>
    <w:rsid w:val="007E2080"/>
    <w:rsid w:val="007E218E"/>
    <w:rsid w:val="007E282B"/>
    <w:rsid w:val="007E29B1"/>
    <w:rsid w:val="007E2AC5"/>
    <w:rsid w:val="007E2C9D"/>
    <w:rsid w:val="007E2F6A"/>
    <w:rsid w:val="007E3032"/>
    <w:rsid w:val="007E310B"/>
    <w:rsid w:val="007E3410"/>
    <w:rsid w:val="007E364E"/>
    <w:rsid w:val="007E36D1"/>
    <w:rsid w:val="007E37A1"/>
    <w:rsid w:val="007E3902"/>
    <w:rsid w:val="007E3AD3"/>
    <w:rsid w:val="007E3D73"/>
    <w:rsid w:val="007E3EEE"/>
    <w:rsid w:val="007E3FD5"/>
    <w:rsid w:val="007E4216"/>
    <w:rsid w:val="007E49E8"/>
    <w:rsid w:val="007E4D0C"/>
    <w:rsid w:val="007E511D"/>
    <w:rsid w:val="007E54B5"/>
    <w:rsid w:val="007E5606"/>
    <w:rsid w:val="007E566D"/>
    <w:rsid w:val="007E5961"/>
    <w:rsid w:val="007E5E83"/>
    <w:rsid w:val="007E6168"/>
    <w:rsid w:val="007E62BC"/>
    <w:rsid w:val="007E62CC"/>
    <w:rsid w:val="007E6448"/>
    <w:rsid w:val="007E6994"/>
    <w:rsid w:val="007E69A5"/>
    <w:rsid w:val="007E69BB"/>
    <w:rsid w:val="007E6A85"/>
    <w:rsid w:val="007E6C75"/>
    <w:rsid w:val="007E6D11"/>
    <w:rsid w:val="007E6EDC"/>
    <w:rsid w:val="007E7347"/>
    <w:rsid w:val="007E74FB"/>
    <w:rsid w:val="007E7570"/>
    <w:rsid w:val="007E7AED"/>
    <w:rsid w:val="007E7D4A"/>
    <w:rsid w:val="007F011C"/>
    <w:rsid w:val="007F0487"/>
    <w:rsid w:val="007F07AF"/>
    <w:rsid w:val="007F07D8"/>
    <w:rsid w:val="007F07F0"/>
    <w:rsid w:val="007F08DC"/>
    <w:rsid w:val="007F0A4E"/>
    <w:rsid w:val="007F0BF4"/>
    <w:rsid w:val="007F0CE2"/>
    <w:rsid w:val="007F0EA5"/>
    <w:rsid w:val="007F1115"/>
    <w:rsid w:val="007F154F"/>
    <w:rsid w:val="007F1558"/>
    <w:rsid w:val="007F1600"/>
    <w:rsid w:val="007F17F9"/>
    <w:rsid w:val="007F193B"/>
    <w:rsid w:val="007F1B84"/>
    <w:rsid w:val="007F1E13"/>
    <w:rsid w:val="007F27D1"/>
    <w:rsid w:val="007F2B0E"/>
    <w:rsid w:val="007F2B4B"/>
    <w:rsid w:val="007F2EF3"/>
    <w:rsid w:val="007F3258"/>
    <w:rsid w:val="007F3398"/>
    <w:rsid w:val="007F34E5"/>
    <w:rsid w:val="007F3A9A"/>
    <w:rsid w:val="007F3B35"/>
    <w:rsid w:val="007F3BAF"/>
    <w:rsid w:val="007F412A"/>
    <w:rsid w:val="007F4472"/>
    <w:rsid w:val="007F4929"/>
    <w:rsid w:val="007F4975"/>
    <w:rsid w:val="007F49C1"/>
    <w:rsid w:val="007F4D25"/>
    <w:rsid w:val="007F4DAE"/>
    <w:rsid w:val="007F4E82"/>
    <w:rsid w:val="007F529E"/>
    <w:rsid w:val="007F574F"/>
    <w:rsid w:val="007F57CE"/>
    <w:rsid w:val="007F5A43"/>
    <w:rsid w:val="007F5ABA"/>
    <w:rsid w:val="007F605C"/>
    <w:rsid w:val="007F60DF"/>
    <w:rsid w:val="007F6217"/>
    <w:rsid w:val="007F63DA"/>
    <w:rsid w:val="007F6413"/>
    <w:rsid w:val="007F6447"/>
    <w:rsid w:val="007F68BD"/>
    <w:rsid w:val="007F6A94"/>
    <w:rsid w:val="007F6C91"/>
    <w:rsid w:val="007F6D7B"/>
    <w:rsid w:val="007F6DCA"/>
    <w:rsid w:val="007F6EA2"/>
    <w:rsid w:val="007F7200"/>
    <w:rsid w:val="007F757D"/>
    <w:rsid w:val="007F75BB"/>
    <w:rsid w:val="007F7CED"/>
    <w:rsid w:val="007F7DBC"/>
    <w:rsid w:val="00800053"/>
    <w:rsid w:val="008002F3"/>
    <w:rsid w:val="0080046B"/>
    <w:rsid w:val="00800507"/>
    <w:rsid w:val="0080062C"/>
    <w:rsid w:val="008006EA"/>
    <w:rsid w:val="00800876"/>
    <w:rsid w:val="008009A4"/>
    <w:rsid w:val="00800AD0"/>
    <w:rsid w:val="00800F91"/>
    <w:rsid w:val="00801130"/>
    <w:rsid w:val="008013B4"/>
    <w:rsid w:val="0080150C"/>
    <w:rsid w:val="008017A4"/>
    <w:rsid w:val="0080181C"/>
    <w:rsid w:val="00801DFA"/>
    <w:rsid w:val="00801F39"/>
    <w:rsid w:val="00802161"/>
    <w:rsid w:val="00802162"/>
    <w:rsid w:val="00802297"/>
    <w:rsid w:val="008024C9"/>
    <w:rsid w:val="00802A35"/>
    <w:rsid w:val="00802C54"/>
    <w:rsid w:val="00803161"/>
    <w:rsid w:val="00803329"/>
    <w:rsid w:val="008034EB"/>
    <w:rsid w:val="00803A81"/>
    <w:rsid w:val="00803CC0"/>
    <w:rsid w:val="00803D9F"/>
    <w:rsid w:val="00803DA9"/>
    <w:rsid w:val="00803E17"/>
    <w:rsid w:val="00803E29"/>
    <w:rsid w:val="00803F2D"/>
    <w:rsid w:val="00804252"/>
    <w:rsid w:val="008042A5"/>
    <w:rsid w:val="00804585"/>
    <w:rsid w:val="00804927"/>
    <w:rsid w:val="00804A87"/>
    <w:rsid w:val="00804C27"/>
    <w:rsid w:val="00804F8B"/>
    <w:rsid w:val="00805162"/>
    <w:rsid w:val="008051D5"/>
    <w:rsid w:val="008053F0"/>
    <w:rsid w:val="00805576"/>
    <w:rsid w:val="00805AB2"/>
    <w:rsid w:val="00805FEF"/>
    <w:rsid w:val="0080690A"/>
    <w:rsid w:val="00806A71"/>
    <w:rsid w:val="00806D9F"/>
    <w:rsid w:val="00806F24"/>
    <w:rsid w:val="008076B6"/>
    <w:rsid w:val="00807C9C"/>
    <w:rsid w:val="00807F77"/>
    <w:rsid w:val="008100C9"/>
    <w:rsid w:val="00810144"/>
    <w:rsid w:val="00810230"/>
    <w:rsid w:val="00810244"/>
    <w:rsid w:val="00811008"/>
    <w:rsid w:val="0081127A"/>
    <w:rsid w:val="00811425"/>
    <w:rsid w:val="00811540"/>
    <w:rsid w:val="008115F6"/>
    <w:rsid w:val="008119F6"/>
    <w:rsid w:val="00811CD2"/>
    <w:rsid w:val="0081218E"/>
    <w:rsid w:val="00812504"/>
    <w:rsid w:val="00812716"/>
    <w:rsid w:val="00812BA1"/>
    <w:rsid w:val="00812D5C"/>
    <w:rsid w:val="00812FB1"/>
    <w:rsid w:val="00813133"/>
    <w:rsid w:val="0081321A"/>
    <w:rsid w:val="00813235"/>
    <w:rsid w:val="0081396A"/>
    <w:rsid w:val="00813BEB"/>
    <w:rsid w:val="0081440D"/>
    <w:rsid w:val="0081445A"/>
    <w:rsid w:val="0081474E"/>
    <w:rsid w:val="0081490E"/>
    <w:rsid w:val="00814E90"/>
    <w:rsid w:val="00814EB1"/>
    <w:rsid w:val="00815085"/>
    <w:rsid w:val="00815798"/>
    <w:rsid w:val="008159CE"/>
    <w:rsid w:val="00815A9E"/>
    <w:rsid w:val="00815C9E"/>
    <w:rsid w:val="00815D36"/>
    <w:rsid w:val="00815D8E"/>
    <w:rsid w:val="0081602F"/>
    <w:rsid w:val="00816264"/>
    <w:rsid w:val="008162C2"/>
    <w:rsid w:val="0081639B"/>
    <w:rsid w:val="008163D1"/>
    <w:rsid w:val="00816470"/>
    <w:rsid w:val="008164F0"/>
    <w:rsid w:val="0081670F"/>
    <w:rsid w:val="00816A80"/>
    <w:rsid w:val="00816B0D"/>
    <w:rsid w:val="00816C26"/>
    <w:rsid w:val="00816F13"/>
    <w:rsid w:val="00817393"/>
    <w:rsid w:val="0081742D"/>
    <w:rsid w:val="00817647"/>
    <w:rsid w:val="008177F8"/>
    <w:rsid w:val="008178F6"/>
    <w:rsid w:val="00817964"/>
    <w:rsid w:val="00817AF2"/>
    <w:rsid w:val="00817C73"/>
    <w:rsid w:val="00817F6D"/>
    <w:rsid w:val="00817F7E"/>
    <w:rsid w:val="00817FD6"/>
    <w:rsid w:val="00817FDA"/>
    <w:rsid w:val="008200A8"/>
    <w:rsid w:val="00820215"/>
    <w:rsid w:val="00820405"/>
    <w:rsid w:val="008204B1"/>
    <w:rsid w:val="0082064F"/>
    <w:rsid w:val="00820EA3"/>
    <w:rsid w:val="00820FB8"/>
    <w:rsid w:val="0082106C"/>
    <w:rsid w:val="008211B0"/>
    <w:rsid w:val="00821558"/>
    <w:rsid w:val="008216D8"/>
    <w:rsid w:val="008216E4"/>
    <w:rsid w:val="00821930"/>
    <w:rsid w:val="00821E09"/>
    <w:rsid w:val="00822018"/>
    <w:rsid w:val="00822035"/>
    <w:rsid w:val="00822473"/>
    <w:rsid w:val="00822738"/>
    <w:rsid w:val="008227BC"/>
    <w:rsid w:val="00822C51"/>
    <w:rsid w:val="00822D01"/>
    <w:rsid w:val="0082308A"/>
    <w:rsid w:val="0082355F"/>
    <w:rsid w:val="008235C2"/>
    <w:rsid w:val="008237D3"/>
    <w:rsid w:val="0082381A"/>
    <w:rsid w:val="00823AC4"/>
    <w:rsid w:val="00823D5C"/>
    <w:rsid w:val="00824015"/>
    <w:rsid w:val="0082426F"/>
    <w:rsid w:val="00824275"/>
    <w:rsid w:val="0082474D"/>
    <w:rsid w:val="008248B9"/>
    <w:rsid w:val="008249EC"/>
    <w:rsid w:val="00824B5B"/>
    <w:rsid w:val="00824C69"/>
    <w:rsid w:val="00824C78"/>
    <w:rsid w:val="00824CFE"/>
    <w:rsid w:val="00824E20"/>
    <w:rsid w:val="008251CD"/>
    <w:rsid w:val="00825243"/>
    <w:rsid w:val="0082544E"/>
    <w:rsid w:val="00825572"/>
    <w:rsid w:val="0082558A"/>
    <w:rsid w:val="00825C44"/>
    <w:rsid w:val="008262BF"/>
    <w:rsid w:val="008265EC"/>
    <w:rsid w:val="008268DF"/>
    <w:rsid w:val="00826A98"/>
    <w:rsid w:val="00826AE2"/>
    <w:rsid w:val="00826EAB"/>
    <w:rsid w:val="0082732B"/>
    <w:rsid w:val="00827562"/>
    <w:rsid w:val="0082757D"/>
    <w:rsid w:val="0082762F"/>
    <w:rsid w:val="0082765F"/>
    <w:rsid w:val="00827D64"/>
    <w:rsid w:val="008300D2"/>
    <w:rsid w:val="008304FB"/>
    <w:rsid w:val="00830E01"/>
    <w:rsid w:val="00830F77"/>
    <w:rsid w:val="00831083"/>
    <w:rsid w:val="0083122B"/>
    <w:rsid w:val="008314FE"/>
    <w:rsid w:val="00831729"/>
    <w:rsid w:val="008317A4"/>
    <w:rsid w:val="00831FFD"/>
    <w:rsid w:val="0083230F"/>
    <w:rsid w:val="00832646"/>
    <w:rsid w:val="008329C5"/>
    <w:rsid w:val="008329EC"/>
    <w:rsid w:val="00832A12"/>
    <w:rsid w:val="0083306D"/>
    <w:rsid w:val="008332C9"/>
    <w:rsid w:val="00833AF0"/>
    <w:rsid w:val="00833BDD"/>
    <w:rsid w:val="00833C66"/>
    <w:rsid w:val="00833EA5"/>
    <w:rsid w:val="008345C4"/>
    <w:rsid w:val="008346C5"/>
    <w:rsid w:val="00834A71"/>
    <w:rsid w:val="00834BBC"/>
    <w:rsid w:val="00835333"/>
    <w:rsid w:val="00835467"/>
    <w:rsid w:val="008354EA"/>
    <w:rsid w:val="00835983"/>
    <w:rsid w:val="00835A26"/>
    <w:rsid w:val="00835A5B"/>
    <w:rsid w:val="00835A64"/>
    <w:rsid w:val="00835E89"/>
    <w:rsid w:val="00835F1E"/>
    <w:rsid w:val="00836036"/>
    <w:rsid w:val="00836164"/>
    <w:rsid w:val="008362BF"/>
    <w:rsid w:val="00836CE3"/>
    <w:rsid w:val="00836E69"/>
    <w:rsid w:val="00836F0C"/>
    <w:rsid w:val="008370DF"/>
    <w:rsid w:val="008371CE"/>
    <w:rsid w:val="008375FA"/>
    <w:rsid w:val="00837843"/>
    <w:rsid w:val="008378DA"/>
    <w:rsid w:val="00837900"/>
    <w:rsid w:val="00837B27"/>
    <w:rsid w:val="00837FEC"/>
    <w:rsid w:val="008400B9"/>
    <w:rsid w:val="008402FF"/>
    <w:rsid w:val="008403FC"/>
    <w:rsid w:val="008408DE"/>
    <w:rsid w:val="00840B10"/>
    <w:rsid w:val="008410FC"/>
    <w:rsid w:val="00841334"/>
    <w:rsid w:val="008414AE"/>
    <w:rsid w:val="00841567"/>
    <w:rsid w:val="008416DF"/>
    <w:rsid w:val="008418D2"/>
    <w:rsid w:val="00841E08"/>
    <w:rsid w:val="00841EA7"/>
    <w:rsid w:val="00841FED"/>
    <w:rsid w:val="0084207C"/>
    <w:rsid w:val="008424E7"/>
    <w:rsid w:val="00842C6B"/>
    <w:rsid w:val="00842ED8"/>
    <w:rsid w:val="00842F89"/>
    <w:rsid w:val="00843076"/>
    <w:rsid w:val="008430A1"/>
    <w:rsid w:val="00843161"/>
    <w:rsid w:val="008431B3"/>
    <w:rsid w:val="008431FB"/>
    <w:rsid w:val="00843478"/>
    <w:rsid w:val="0084355E"/>
    <w:rsid w:val="00843E0B"/>
    <w:rsid w:val="00843EFE"/>
    <w:rsid w:val="0084430C"/>
    <w:rsid w:val="008445AF"/>
    <w:rsid w:val="008446F3"/>
    <w:rsid w:val="00844827"/>
    <w:rsid w:val="00844A58"/>
    <w:rsid w:val="00844ABB"/>
    <w:rsid w:val="00844B29"/>
    <w:rsid w:val="00844E72"/>
    <w:rsid w:val="00845014"/>
    <w:rsid w:val="0084515D"/>
    <w:rsid w:val="00845199"/>
    <w:rsid w:val="008453BD"/>
    <w:rsid w:val="0084540C"/>
    <w:rsid w:val="00845645"/>
    <w:rsid w:val="008456FE"/>
    <w:rsid w:val="00845729"/>
    <w:rsid w:val="0084576C"/>
    <w:rsid w:val="00845A74"/>
    <w:rsid w:val="00845A9A"/>
    <w:rsid w:val="00845D41"/>
    <w:rsid w:val="00845D7E"/>
    <w:rsid w:val="00846366"/>
    <w:rsid w:val="0084648E"/>
    <w:rsid w:val="00846648"/>
    <w:rsid w:val="008466B4"/>
    <w:rsid w:val="008469E5"/>
    <w:rsid w:val="00846DA4"/>
    <w:rsid w:val="0084710B"/>
    <w:rsid w:val="008471F6"/>
    <w:rsid w:val="00847A40"/>
    <w:rsid w:val="00847B13"/>
    <w:rsid w:val="00847B18"/>
    <w:rsid w:val="00847C39"/>
    <w:rsid w:val="00850063"/>
    <w:rsid w:val="008502DA"/>
    <w:rsid w:val="008503CE"/>
    <w:rsid w:val="00850427"/>
    <w:rsid w:val="008504B8"/>
    <w:rsid w:val="00850AEA"/>
    <w:rsid w:val="00850B4C"/>
    <w:rsid w:val="00850C22"/>
    <w:rsid w:val="00850E62"/>
    <w:rsid w:val="008510E4"/>
    <w:rsid w:val="008510E5"/>
    <w:rsid w:val="0085127B"/>
    <w:rsid w:val="008512C1"/>
    <w:rsid w:val="00851391"/>
    <w:rsid w:val="00851679"/>
    <w:rsid w:val="008516EF"/>
    <w:rsid w:val="00851785"/>
    <w:rsid w:val="00851A7E"/>
    <w:rsid w:val="00851C25"/>
    <w:rsid w:val="00851F9C"/>
    <w:rsid w:val="00852288"/>
    <w:rsid w:val="008522A0"/>
    <w:rsid w:val="0085288C"/>
    <w:rsid w:val="008528E0"/>
    <w:rsid w:val="00852A37"/>
    <w:rsid w:val="00852D50"/>
    <w:rsid w:val="00852F72"/>
    <w:rsid w:val="00853717"/>
    <w:rsid w:val="00853A6F"/>
    <w:rsid w:val="00853B97"/>
    <w:rsid w:val="00853C9F"/>
    <w:rsid w:val="00853CC1"/>
    <w:rsid w:val="00854097"/>
    <w:rsid w:val="00854145"/>
    <w:rsid w:val="00854475"/>
    <w:rsid w:val="0085461E"/>
    <w:rsid w:val="0085468D"/>
    <w:rsid w:val="008548CE"/>
    <w:rsid w:val="00854AAF"/>
    <w:rsid w:val="00854C8E"/>
    <w:rsid w:val="00854D3D"/>
    <w:rsid w:val="008554AF"/>
    <w:rsid w:val="008554EA"/>
    <w:rsid w:val="008556A4"/>
    <w:rsid w:val="008558CE"/>
    <w:rsid w:val="00855B14"/>
    <w:rsid w:val="00856108"/>
    <w:rsid w:val="0085614E"/>
    <w:rsid w:val="0085682F"/>
    <w:rsid w:val="00856981"/>
    <w:rsid w:val="00856AF1"/>
    <w:rsid w:val="00856AF6"/>
    <w:rsid w:val="00856EE1"/>
    <w:rsid w:val="00856F59"/>
    <w:rsid w:val="00857067"/>
    <w:rsid w:val="008570AE"/>
    <w:rsid w:val="008570DB"/>
    <w:rsid w:val="00857336"/>
    <w:rsid w:val="008573B8"/>
    <w:rsid w:val="00857455"/>
    <w:rsid w:val="0085780F"/>
    <w:rsid w:val="00857864"/>
    <w:rsid w:val="00857A7D"/>
    <w:rsid w:val="00857B10"/>
    <w:rsid w:val="00857B91"/>
    <w:rsid w:val="008601C6"/>
    <w:rsid w:val="0086024E"/>
    <w:rsid w:val="0086032A"/>
    <w:rsid w:val="008603EB"/>
    <w:rsid w:val="0086056F"/>
    <w:rsid w:val="008605EE"/>
    <w:rsid w:val="0086062E"/>
    <w:rsid w:val="00860894"/>
    <w:rsid w:val="008610E4"/>
    <w:rsid w:val="0086120E"/>
    <w:rsid w:val="008612FC"/>
    <w:rsid w:val="008613C0"/>
    <w:rsid w:val="008614C3"/>
    <w:rsid w:val="00861540"/>
    <w:rsid w:val="0086178E"/>
    <w:rsid w:val="0086190B"/>
    <w:rsid w:val="00861C1A"/>
    <w:rsid w:val="00861D2F"/>
    <w:rsid w:val="0086218B"/>
    <w:rsid w:val="0086223C"/>
    <w:rsid w:val="00862385"/>
    <w:rsid w:val="0086247F"/>
    <w:rsid w:val="008624E9"/>
    <w:rsid w:val="00862757"/>
    <w:rsid w:val="00862FEF"/>
    <w:rsid w:val="00863030"/>
    <w:rsid w:val="008634AF"/>
    <w:rsid w:val="0086395D"/>
    <w:rsid w:val="00864344"/>
    <w:rsid w:val="0086445B"/>
    <w:rsid w:val="008644C1"/>
    <w:rsid w:val="00864D8D"/>
    <w:rsid w:val="00864D93"/>
    <w:rsid w:val="00865539"/>
    <w:rsid w:val="0086554B"/>
    <w:rsid w:val="008655C0"/>
    <w:rsid w:val="0086562E"/>
    <w:rsid w:val="00865652"/>
    <w:rsid w:val="008656AE"/>
    <w:rsid w:val="00865928"/>
    <w:rsid w:val="00865CA5"/>
    <w:rsid w:val="00865DD5"/>
    <w:rsid w:val="00866323"/>
    <w:rsid w:val="008665D8"/>
    <w:rsid w:val="00866915"/>
    <w:rsid w:val="00866AFB"/>
    <w:rsid w:val="00866C33"/>
    <w:rsid w:val="00867124"/>
    <w:rsid w:val="008675DC"/>
    <w:rsid w:val="00867B7D"/>
    <w:rsid w:val="0087033C"/>
    <w:rsid w:val="008703F6"/>
    <w:rsid w:val="0087089D"/>
    <w:rsid w:val="0087095F"/>
    <w:rsid w:val="0087098D"/>
    <w:rsid w:val="00870B44"/>
    <w:rsid w:val="00870C7B"/>
    <w:rsid w:val="00870DD5"/>
    <w:rsid w:val="0087134F"/>
    <w:rsid w:val="00871404"/>
    <w:rsid w:val="008715CE"/>
    <w:rsid w:val="00871844"/>
    <w:rsid w:val="00872012"/>
    <w:rsid w:val="0087253B"/>
    <w:rsid w:val="0087254E"/>
    <w:rsid w:val="00872678"/>
    <w:rsid w:val="008726F8"/>
    <w:rsid w:val="0087292B"/>
    <w:rsid w:val="00872A49"/>
    <w:rsid w:val="00872ADD"/>
    <w:rsid w:val="00872F99"/>
    <w:rsid w:val="008731F0"/>
    <w:rsid w:val="0087334F"/>
    <w:rsid w:val="00873710"/>
    <w:rsid w:val="00873C1E"/>
    <w:rsid w:val="00873C89"/>
    <w:rsid w:val="00873D54"/>
    <w:rsid w:val="00873DA3"/>
    <w:rsid w:val="008741B1"/>
    <w:rsid w:val="008742EA"/>
    <w:rsid w:val="008746CC"/>
    <w:rsid w:val="00874B08"/>
    <w:rsid w:val="00874D43"/>
    <w:rsid w:val="00874F45"/>
    <w:rsid w:val="008752BA"/>
    <w:rsid w:val="0087552A"/>
    <w:rsid w:val="0087557E"/>
    <w:rsid w:val="008757D5"/>
    <w:rsid w:val="00875BEB"/>
    <w:rsid w:val="00875E52"/>
    <w:rsid w:val="00875F64"/>
    <w:rsid w:val="00876121"/>
    <w:rsid w:val="008762C1"/>
    <w:rsid w:val="0087637C"/>
    <w:rsid w:val="0087643A"/>
    <w:rsid w:val="00876778"/>
    <w:rsid w:val="0087688E"/>
    <w:rsid w:val="00876B4E"/>
    <w:rsid w:val="00876CC1"/>
    <w:rsid w:val="00877117"/>
    <w:rsid w:val="00877126"/>
    <w:rsid w:val="00877136"/>
    <w:rsid w:val="008774AF"/>
    <w:rsid w:val="00877888"/>
    <w:rsid w:val="0087791E"/>
    <w:rsid w:val="00877A74"/>
    <w:rsid w:val="00877FDC"/>
    <w:rsid w:val="00880029"/>
    <w:rsid w:val="008800C6"/>
    <w:rsid w:val="0088076F"/>
    <w:rsid w:val="00880808"/>
    <w:rsid w:val="00880854"/>
    <w:rsid w:val="00880985"/>
    <w:rsid w:val="00880B5E"/>
    <w:rsid w:val="00880B89"/>
    <w:rsid w:val="00880D6B"/>
    <w:rsid w:val="00880ED3"/>
    <w:rsid w:val="008810DB"/>
    <w:rsid w:val="00881440"/>
    <w:rsid w:val="00881494"/>
    <w:rsid w:val="008815CA"/>
    <w:rsid w:val="008819DA"/>
    <w:rsid w:val="00881D95"/>
    <w:rsid w:val="00881E0F"/>
    <w:rsid w:val="0088289F"/>
    <w:rsid w:val="00882B10"/>
    <w:rsid w:val="00882FEE"/>
    <w:rsid w:val="008830FE"/>
    <w:rsid w:val="008837BB"/>
    <w:rsid w:val="008838FA"/>
    <w:rsid w:val="00883933"/>
    <w:rsid w:val="00883A55"/>
    <w:rsid w:val="00883C89"/>
    <w:rsid w:val="00883CB8"/>
    <w:rsid w:val="00883D23"/>
    <w:rsid w:val="00883F46"/>
    <w:rsid w:val="00883F96"/>
    <w:rsid w:val="00884138"/>
    <w:rsid w:val="0088431E"/>
    <w:rsid w:val="00884372"/>
    <w:rsid w:val="0088443C"/>
    <w:rsid w:val="008844F4"/>
    <w:rsid w:val="0088515C"/>
    <w:rsid w:val="008853A5"/>
    <w:rsid w:val="00885644"/>
    <w:rsid w:val="00885945"/>
    <w:rsid w:val="00885B26"/>
    <w:rsid w:val="00885FE3"/>
    <w:rsid w:val="0088600C"/>
    <w:rsid w:val="00886CE3"/>
    <w:rsid w:val="008870C2"/>
    <w:rsid w:val="008875D3"/>
    <w:rsid w:val="00887DAD"/>
    <w:rsid w:val="00887F7B"/>
    <w:rsid w:val="008902F7"/>
    <w:rsid w:val="008904BB"/>
    <w:rsid w:val="0089083A"/>
    <w:rsid w:val="008908E0"/>
    <w:rsid w:val="00890C6B"/>
    <w:rsid w:val="00890F2F"/>
    <w:rsid w:val="00891019"/>
    <w:rsid w:val="008911CD"/>
    <w:rsid w:val="00891258"/>
    <w:rsid w:val="008912C1"/>
    <w:rsid w:val="00891316"/>
    <w:rsid w:val="008913E1"/>
    <w:rsid w:val="0089159B"/>
    <w:rsid w:val="008917BD"/>
    <w:rsid w:val="00891899"/>
    <w:rsid w:val="00891F4F"/>
    <w:rsid w:val="008923AE"/>
    <w:rsid w:val="00892444"/>
    <w:rsid w:val="008925AC"/>
    <w:rsid w:val="00892678"/>
    <w:rsid w:val="0089284E"/>
    <w:rsid w:val="00892987"/>
    <w:rsid w:val="00892AFA"/>
    <w:rsid w:val="00892BF6"/>
    <w:rsid w:val="00892DAE"/>
    <w:rsid w:val="00893113"/>
    <w:rsid w:val="00893134"/>
    <w:rsid w:val="00893385"/>
    <w:rsid w:val="0089338B"/>
    <w:rsid w:val="00893585"/>
    <w:rsid w:val="00893874"/>
    <w:rsid w:val="0089389A"/>
    <w:rsid w:val="00893987"/>
    <w:rsid w:val="00893C1F"/>
    <w:rsid w:val="00893CA7"/>
    <w:rsid w:val="00893F60"/>
    <w:rsid w:val="00894114"/>
    <w:rsid w:val="008941FA"/>
    <w:rsid w:val="00894367"/>
    <w:rsid w:val="00894683"/>
    <w:rsid w:val="00894710"/>
    <w:rsid w:val="00894A5D"/>
    <w:rsid w:val="00894E83"/>
    <w:rsid w:val="00894E9A"/>
    <w:rsid w:val="00894EED"/>
    <w:rsid w:val="00895027"/>
    <w:rsid w:val="008952E9"/>
    <w:rsid w:val="00895694"/>
    <w:rsid w:val="00895CC1"/>
    <w:rsid w:val="00895D34"/>
    <w:rsid w:val="008961F1"/>
    <w:rsid w:val="00896337"/>
    <w:rsid w:val="00896469"/>
    <w:rsid w:val="00896899"/>
    <w:rsid w:val="008968B2"/>
    <w:rsid w:val="00896951"/>
    <w:rsid w:val="00896A3E"/>
    <w:rsid w:val="00896F28"/>
    <w:rsid w:val="00896F63"/>
    <w:rsid w:val="00896FF5"/>
    <w:rsid w:val="0089712E"/>
    <w:rsid w:val="008971AE"/>
    <w:rsid w:val="00897330"/>
    <w:rsid w:val="008973A8"/>
    <w:rsid w:val="008974E7"/>
    <w:rsid w:val="0089758A"/>
    <w:rsid w:val="008A04FD"/>
    <w:rsid w:val="008A0D85"/>
    <w:rsid w:val="008A0F2A"/>
    <w:rsid w:val="008A12EE"/>
    <w:rsid w:val="008A12F9"/>
    <w:rsid w:val="008A134A"/>
    <w:rsid w:val="008A14F1"/>
    <w:rsid w:val="008A15B5"/>
    <w:rsid w:val="008A1BDA"/>
    <w:rsid w:val="008A1C8C"/>
    <w:rsid w:val="008A1C99"/>
    <w:rsid w:val="008A1DF2"/>
    <w:rsid w:val="008A2087"/>
    <w:rsid w:val="008A2181"/>
    <w:rsid w:val="008A2183"/>
    <w:rsid w:val="008A24E2"/>
    <w:rsid w:val="008A29CD"/>
    <w:rsid w:val="008A2A37"/>
    <w:rsid w:val="008A3173"/>
    <w:rsid w:val="008A326D"/>
    <w:rsid w:val="008A3684"/>
    <w:rsid w:val="008A3A7C"/>
    <w:rsid w:val="008A3CBD"/>
    <w:rsid w:val="008A3F5D"/>
    <w:rsid w:val="008A40BF"/>
    <w:rsid w:val="008A4209"/>
    <w:rsid w:val="008A4439"/>
    <w:rsid w:val="008A455C"/>
    <w:rsid w:val="008A4574"/>
    <w:rsid w:val="008A4682"/>
    <w:rsid w:val="008A4AE1"/>
    <w:rsid w:val="008A4B5F"/>
    <w:rsid w:val="008A4BE7"/>
    <w:rsid w:val="008A4EF3"/>
    <w:rsid w:val="008A5135"/>
    <w:rsid w:val="008A513E"/>
    <w:rsid w:val="008A5170"/>
    <w:rsid w:val="008A520B"/>
    <w:rsid w:val="008A54EA"/>
    <w:rsid w:val="008A580A"/>
    <w:rsid w:val="008A59B5"/>
    <w:rsid w:val="008A5BF2"/>
    <w:rsid w:val="008A5C53"/>
    <w:rsid w:val="008A666C"/>
    <w:rsid w:val="008A6750"/>
    <w:rsid w:val="008A6B56"/>
    <w:rsid w:val="008A6C23"/>
    <w:rsid w:val="008A6FCB"/>
    <w:rsid w:val="008A7091"/>
    <w:rsid w:val="008A740A"/>
    <w:rsid w:val="008A777A"/>
    <w:rsid w:val="008A7A25"/>
    <w:rsid w:val="008A7EE5"/>
    <w:rsid w:val="008A7FE7"/>
    <w:rsid w:val="008B0104"/>
    <w:rsid w:val="008B0110"/>
    <w:rsid w:val="008B0218"/>
    <w:rsid w:val="008B04BE"/>
    <w:rsid w:val="008B077E"/>
    <w:rsid w:val="008B09AE"/>
    <w:rsid w:val="008B0CA9"/>
    <w:rsid w:val="008B0EE3"/>
    <w:rsid w:val="008B0F30"/>
    <w:rsid w:val="008B15B4"/>
    <w:rsid w:val="008B1864"/>
    <w:rsid w:val="008B1AD2"/>
    <w:rsid w:val="008B1F27"/>
    <w:rsid w:val="008B1F37"/>
    <w:rsid w:val="008B2132"/>
    <w:rsid w:val="008B2383"/>
    <w:rsid w:val="008B24A5"/>
    <w:rsid w:val="008B265D"/>
    <w:rsid w:val="008B27A7"/>
    <w:rsid w:val="008B3709"/>
    <w:rsid w:val="008B3771"/>
    <w:rsid w:val="008B38B8"/>
    <w:rsid w:val="008B390C"/>
    <w:rsid w:val="008B3AC4"/>
    <w:rsid w:val="008B3B5E"/>
    <w:rsid w:val="008B3CEC"/>
    <w:rsid w:val="008B3DE7"/>
    <w:rsid w:val="008B3FFA"/>
    <w:rsid w:val="008B4027"/>
    <w:rsid w:val="008B45CD"/>
    <w:rsid w:val="008B46BE"/>
    <w:rsid w:val="008B487F"/>
    <w:rsid w:val="008B492C"/>
    <w:rsid w:val="008B4A80"/>
    <w:rsid w:val="008B501F"/>
    <w:rsid w:val="008B5230"/>
    <w:rsid w:val="008B53B8"/>
    <w:rsid w:val="008B54BC"/>
    <w:rsid w:val="008B5BDC"/>
    <w:rsid w:val="008B5C4F"/>
    <w:rsid w:val="008B61AE"/>
    <w:rsid w:val="008B6B55"/>
    <w:rsid w:val="008B6F03"/>
    <w:rsid w:val="008B7148"/>
    <w:rsid w:val="008B7222"/>
    <w:rsid w:val="008B7ADC"/>
    <w:rsid w:val="008B7DD5"/>
    <w:rsid w:val="008B7FD1"/>
    <w:rsid w:val="008C007A"/>
    <w:rsid w:val="008C00DC"/>
    <w:rsid w:val="008C0118"/>
    <w:rsid w:val="008C0231"/>
    <w:rsid w:val="008C0364"/>
    <w:rsid w:val="008C08B6"/>
    <w:rsid w:val="008C08F4"/>
    <w:rsid w:val="008C0BFE"/>
    <w:rsid w:val="008C0E41"/>
    <w:rsid w:val="008C11A9"/>
    <w:rsid w:val="008C11AB"/>
    <w:rsid w:val="008C13EC"/>
    <w:rsid w:val="008C1912"/>
    <w:rsid w:val="008C1CC1"/>
    <w:rsid w:val="008C1F45"/>
    <w:rsid w:val="008C21CD"/>
    <w:rsid w:val="008C23F1"/>
    <w:rsid w:val="008C2755"/>
    <w:rsid w:val="008C2760"/>
    <w:rsid w:val="008C2817"/>
    <w:rsid w:val="008C28AD"/>
    <w:rsid w:val="008C2D37"/>
    <w:rsid w:val="008C2F7E"/>
    <w:rsid w:val="008C3702"/>
    <w:rsid w:val="008C3817"/>
    <w:rsid w:val="008C3CC6"/>
    <w:rsid w:val="008C3D8B"/>
    <w:rsid w:val="008C3E0E"/>
    <w:rsid w:val="008C3F8B"/>
    <w:rsid w:val="008C3FDA"/>
    <w:rsid w:val="008C4224"/>
    <w:rsid w:val="008C42D1"/>
    <w:rsid w:val="008C4587"/>
    <w:rsid w:val="008C45F3"/>
    <w:rsid w:val="008C4778"/>
    <w:rsid w:val="008C47F0"/>
    <w:rsid w:val="008C4AD9"/>
    <w:rsid w:val="008C5128"/>
    <w:rsid w:val="008C51F2"/>
    <w:rsid w:val="008C5477"/>
    <w:rsid w:val="008C55DD"/>
    <w:rsid w:val="008C5EAD"/>
    <w:rsid w:val="008C5EE6"/>
    <w:rsid w:val="008C605F"/>
    <w:rsid w:val="008C61C5"/>
    <w:rsid w:val="008C61F5"/>
    <w:rsid w:val="008C652F"/>
    <w:rsid w:val="008C6AF0"/>
    <w:rsid w:val="008C6C4C"/>
    <w:rsid w:val="008C6F5D"/>
    <w:rsid w:val="008C70CD"/>
    <w:rsid w:val="008C72CC"/>
    <w:rsid w:val="008C731E"/>
    <w:rsid w:val="008C74BF"/>
    <w:rsid w:val="008C7AB8"/>
    <w:rsid w:val="008C7D61"/>
    <w:rsid w:val="008C7DFF"/>
    <w:rsid w:val="008C7E0B"/>
    <w:rsid w:val="008C7F72"/>
    <w:rsid w:val="008D0153"/>
    <w:rsid w:val="008D0814"/>
    <w:rsid w:val="008D09F3"/>
    <w:rsid w:val="008D0E14"/>
    <w:rsid w:val="008D1257"/>
    <w:rsid w:val="008D133C"/>
    <w:rsid w:val="008D1452"/>
    <w:rsid w:val="008D1646"/>
    <w:rsid w:val="008D1A3C"/>
    <w:rsid w:val="008D1A8F"/>
    <w:rsid w:val="008D1AD0"/>
    <w:rsid w:val="008D1C22"/>
    <w:rsid w:val="008D1D47"/>
    <w:rsid w:val="008D29F0"/>
    <w:rsid w:val="008D2AD3"/>
    <w:rsid w:val="008D2CDB"/>
    <w:rsid w:val="008D2E8D"/>
    <w:rsid w:val="008D3230"/>
    <w:rsid w:val="008D32E1"/>
    <w:rsid w:val="008D32E3"/>
    <w:rsid w:val="008D33BD"/>
    <w:rsid w:val="008D3ACA"/>
    <w:rsid w:val="008D3B16"/>
    <w:rsid w:val="008D4071"/>
    <w:rsid w:val="008D42D8"/>
    <w:rsid w:val="008D49ED"/>
    <w:rsid w:val="008D4BA4"/>
    <w:rsid w:val="008D4D7C"/>
    <w:rsid w:val="008D4DB9"/>
    <w:rsid w:val="008D4E5C"/>
    <w:rsid w:val="008D4E75"/>
    <w:rsid w:val="008D5097"/>
    <w:rsid w:val="008D50AD"/>
    <w:rsid w:val="008D5183"/>
    <w:rsid w:val="008D547F"/>
    <w:rsid w:val="008D5498"/>
    <w:rsid w:val="008D56DC"/>
    <w:rsid w:val="008D5E0A"/>
    <w:rsid w:val="008D6169"/>
    <w:rsid w:val="008D6534"/>
    <w:rsid w:val="008D722C"/>
    <w:rsid w:val="008D72DF"/>
    <w:rsid w:val="008D741B"/>
    <w:rsid w:val="008D76AE"/>
    <w:rsid w:val="008D7813"/>
    <w:rsid w:val="008D790E"/>
    <w:rsid w:val="008D7C92"/>
    <w:rsid w:val="008D7CFC"/>
    <w:rsid w:val="008D7E28"/>
    <w:rsid w:val="008D7ED7"/>
    <w:rsid w:val="008E0033"/>
    <w:rsid w:val="008E007F"/>
    <w:rsid w:val="008E033B"/>
    <w:rsid w:val="008E0984"/>
    <w:rsid w:val="008E0D5C"/>
    <w:rsid w:val="008E1214"/>
    <w:rsid w:val="008E18BB"/>
    <w:rsid w:val="008E2182"/>
    <w:rsid w:val="008E249E"/>
    <w:rsid w:val="008E276D"/>
    <w:rsid w:val="008E2A19"/>
    <w:rsid w:val="008E2A2D"/>
    <w:rsid w:val="008E2A95"/>
    <w:rsid w:val="008E3007"/>
    <w:rsid w:val="008E30BA"/>
    <w:rsid w:val="008E3128"/>
    <w:rsid w:val="008E32F4"/>
    <w:rsid w:val="008E33BA"/>
    <w:rsid w:val="008E342B"/>
    <w:rsid w:val="008E3CE1"/>
    <w:rsid w:val="008E3E50"/>
    <w:rsid w:val="008E3E82"/>
    <w:rsid w:val="008E3F34"/>
    <w:rsid w:val="008E4058"/>
    <w:rsid w:val="008E4A3E"/>
    <w:rsid w:val="008E4A61"/>
    <w:rsid w:val="008E4A6A"/>
    <w:rsid w:val="008E4A95"/>
    <w:rsid w:val="008E4B63"/>
    <w:rsid w:val="008E4BE4"/>
    <w:rsid w:val="008E4DAE"/>
    <w:rsid w:val="008E513F"/>
    <w:rsid w:val="008E5264"/>
    <w:rsid w:val="008E5429"/>
    <w:rsid w:val="008E55DE"/>
    <w:rsid w:val="008E589C"/>
    <w:rsid w:val="008E5DFE"/>
    <w:rsid w:val="008E6469"/>
    <w:rsid w:val="008E66FD"/>
    <w:rsid w:val="008E69BA"/>
    <w:rsid w:val="008E6E6A"/>
    <w:rsid w:val="008E6F8E"/>
    <w:rsid w:val="008E71B4"/>
    <w:rsid w:val="008E73DE"/>
    <w:rsid w:val="008E747D"/>
    <w:rsid w:val="008E7661"/>
    <w:rsid w:val="008E7DE2"/>
    <w:rsid w:val="008F01BC"/>
    <w:rsid w:val="008F0604"/>
    <w:rsid w:val="008F069D"/>
    <w:rsid w:val="008F06DA"/>
    <w:rsid w:val="008F0764"/>
    <w:rsid w:val="008F08F6"/>
    <w:rsid w:val="008F0A15"/>
    <w:rsid w:val="008F0B7B"/>
    <w:rsid w:val="008F0CF5"/>
    <w:rsid w:val="008F1021"/>
    <w:rsid w:val="008F1084"/>
    <w:rsid w:val="008F124E"/>
    <w:rsid w:val="008F1331"/>
    <w:rsid w:val="008F1446"/>
    <w:rsid w:val="008F1572"/>
    <w:rsid w:val="008F168B"/>
    <w:rsid w:val="008F1935"/>
    <w:rsid w:val="008F1E49"/>
    <w:rsid w:val="008F1FD4"/>
    <w:rsid w:val="008F24AC"/>
    <w:rsid w:val="008F25C5"/>
    <w:rsid w:val="008F2641"/>
    <w:rsid w:val="008F2880"/>
    <w:rsid w:val="008F2C6A"/>
    <w:rsid w:val="008F2DB1"/>
    <w:rsid w:val="008F2E7C"/>
    <w:rsid w:val="008F3049"/>
    <w:rsid w:val="008F31A4"/>
    <w:rsid w:val="008F3390"/>
    <w:rsid w:val="008F33D0"/>
    <w:rsid w:val="008F3467"/>
    <w:rsid w:val="008F3683"/>
    <w:rsid w:val="008F36A3"/>
    <w:rsid w:val="008F3B84"/>
    <w:rsid w:val="008F4160"/>
    <w:rsid w:val="008F416F"/>
    <w:rsid w:val="008F488E"/>
    <w:rsid w:val="008F48CB"/>
    <w:rsid w:val="008F4B0D"/>
    <w:rsid w:val="008F4B19"/>
    <w:rsid w:val="008F4E6F"/>
    <w:rsid w:val="008F502A"/>
    <w:rsid w:val="008F54C7"/>
    <w:rsid w:val="008F59D5"/>
    <w:rsid w:val="008F5B6E"/>
    <w:rsid w:val="008F5CFA"/>
    <w:rsid w:val="008F5ED7"/>
    <w:rsid w:val="008F61E3"/>
    <w:rsid w:val="008F62F3"/>
    <w:rsid w:val="008F649B"/>
    <w:rsid w:val="008F658B"/>
    <w:rsid w:val="008F6863"/>
    <w:rsid w:val="008F6A85"/>
    <w:rsid w:val="008F6DE5"/>
    <w:rsid w:val="008F6E8B"/>
    <w:rsid w:val="008F7459"/>
    <w:rsid w:val="008F7F43"/>
    <w:rsid w:val="00900133"/>
    <w:rsid w:val="009001FD"/>
    <w:rsid w:val="009002D7"/>
    <w:rsid w:val="0090037E"/>
    <w:rsid w:val="0090039B"/>
    <w:rsid w:val="00900799"/>
    <w:rsid w:val="0090096B"/>
    <w:rsid w:val="00900BCF"/>
    <w:rsid w:val="00900EAC"/>
    <w:rsid w:val="009011C7"/>
    <w:rsid w:val="009011F7"/>
    <w:rsid w:val="00901475"/>
    <w:rsid w:val="009014DA"/>
    <w:rsid w:val="009015D9"/>
    <w:rsid w:val="00901605"/>
    <w:rsid w:val="009017E4"/>
    <w:rsid w:val="009019B6"/>
    <w:rsid w:val="00901A66"/>
    <w:rsid w:val="00901C65"/>
    <w:rsid w:val="00901EE7"/>
    <w:rsid w:val="00901EF6"/>
    <w:rsid w:val="00901F57"/>
    <w:rsid w:val="00902019"/>
    <w:rsid w:val="00902163"/>
    <w:rsid w:val="0090228E"/>
    <w:rsid w:val="009022CD"/>
    <w:rsid w:val="009023C3"/>
    <w:rsid w:val="0090241F"/>
    <w:rsid w:val="0090246D"/>
    <w:rsid w:val="00902499"/>
    <w:rsid w:val="009024AB"/>
    <w:rsid w:val="009024EB"/>
    <w:rsid w:val="009024F8"/>
    <w:rsid w:val="009030A6"/>
    <w:rsid w:val="00903457"/>
    <w:rsid w:val="009036FA"/>
    <w:rsid w:val="00903735"/>
    <w:rsid w:val="00903771"/>
    <w:rsid w:val="00903D24"/>
    <w:rsid w:val="00903FB3"/>
    <w:rsid w:val="00904595"/>
    <w:rsid w:val="00904753"/>
    <w:rsid w:val="009047D6"/>
    <w:rsid w:val="00904833"/>
    <w:rsid w:val="00904937"/>
    <w:rsid w:val="009049A1"/>
    <w:rsid w:val="00904D06"/>
    <w:rsid w:val="00904DC0"/>
    <w:rsid w:val="00904FBF"/>
    <w:rsid w:val="0090516F"/>
    <w:rsid w:val="0090521C"/>
    <w:rsid w:val="00905405"/>
    <w:rsid w:val="0090565D"/>
    <w:rsid w:val="0090591D"/>
    <w:rsid w:val="00905F0B"/>
    <w:rsid w:val="00906188"/>
    <w:rsid w:val="00906205"/>
    <w:rsid w:val="00906515"/>
    <w:rsid w:val="009066CD"/>
    <w:rsid w:val="00906803"/>
    <w:rsid w:val="00906A7E"/>
    <w:rsid w:val="00906BFD"/>
    <w:rsid w:val="00906C42"/>
    <w:rsid w:val="00906D07"/>
    <w:rsid w:val="009072CD"/>
    <w:rsid w:val="00907B1E"/>
    <w:rsid w:val="009105E9"/>
    <w:rsid w:val="009106AF"/>
    <w:rsid w:val="00910B2C"/>
    <w:rsid w:val="00910CC4"/>
    <w:rsid w:val="00910EDB"/>
    <w:rsid w:val="00911130"/>
    <w:rsid w:val="00911203"/>
    <w:rsid w:val="009115E2"/>
    <w:rsid w:val="009117B4"/>
    <w:rsid w:val="009118B8"/>
    <w:rsid w:val="009118E8"/>
    <w:rsid w:val="00911A63"/>
    <w:rsid w:val="009121CF"/>
    <w:rsid w:val="00912372"/>
    <w:rsid w:val="00912B6D"/>
    <w:rsid w:val="0091303B"/>
    <w:rsid w:val="009131BF"/>
    <w:rsid w:val="009133B8"/>
    <w:rsid w:val="0091376D"/>
    <w:rsid w:val="00913C55"/>
    <w:rsid w:val="00914122"/>
    <w:rsid w:val="009146DE"/>
    <w:rsid w:val="00914755"/>
    <w:rsid w:val="00914AC6"/>
    <w:rsid w:val="00914D32"/>
    <w:rsid w:val="00914E09"/>
    <w:rsid w:val="0091504C"/>
    <w:rsid w:val="0091538C"/>
    <w:rsid w:val="009155E1"/>
    <w:rsid w:val="00915757"/>
    <w:rsid w:val="00915C6E"/>
    <w:rsid w:val="00915E64"/>
    <w:rsid w:val="00915E72"/>
    <w:rsid w:val="00915FCB"/>
    <w:rsid w:val="0091630A"/>
    <w:rsid w:val="00916379"/>
    <w:rsid w:val="00916697"/>
    <w:rsid w:val="00916778"/>
    <w:rsid w:val="0091690C"/>
    <w:rsid w:val="009170B8"/>
    <w:rsid w:val="00917233"/>
    <w:rsid w:val="00917503"/>
    <w:rsid w:val="00917CC9"/>
    <w:rsid w:val="00917DD8"/>
    <w:rsid w:val="009200F1"/>
    <w:rsid w:val="00920193"/>
    <w:rsid w:val="009204AD"/>
    <w:rsid w:val="00920FAE"/>
    <w:rsid w:val="00921205"/>
    <w:rsid w:val="00921240"/>
    <w:rsid w:val="009212FE"/>
    <w:rsid w:val="009213AB"/>
    <w:rsid w:val="009216BA"/>
    <w:rsid w:val="00921709"/>
    <w:rsid w:val="0092174C"/>
    <w:rsid w:val="0092189B"/>
    <w:rsid w:val="00921916"/>
    <w:rsid w:val="00921965"/>
    <w:rsid w:val="009219A6"/>
    <w:rsid w:val="00921B63"/>
    <w:rsid w:val="00921DB8"/>
    <w:rsid w:val="00921E31"/>
    <w:rsid w:val="00921E79"/>
    <w:rsid w:val="00921E8A"/>
    <w:rsid w:val="00921F30"/>
    <w:rsid w:val="009220BA"/>
    <w:rsid w:val="00922225"/>
    <w:rsid w:val="0092229D"/>
    <w:rsid w:val="009222AA"/>
    <w:rsid w:val="0092296C"/>
    <w:rsid w:val="00922D8C"/>
    <w:rsid w:val="00922DB7"/>
    <w:rsid w:val="00922E62"/>
    <w:rsid w:val="00923407"/>
    <w:rsid w:val="009238C3"/>
    <w:rsid w:val="009239D4"/>
    <w:rsid w:val="00923C58"/>
    <w:rsid w:val="00924082"/>
    <w:rsid w:val="009244F8"/>
    <w:rsid w:val="009246C2"/>
    <w:rsid w:val="009246F2"/>
    <w:rsid w:val="00924A29"/>
    <w:rsid w:val="00924B2A"/>
    <w:rsid w:val="00924BAF"/>
    <w:rsid w:val="00924C1F"/>
    <w:rsid w:val="00924EA1"/>
    <w:rsid w:val="009250F6"/>
    <w:rsid w:val="0092512F"/>
    <w:rsid w:val="00925430"/>
    <w:rsid w:val="00925589"/>
    <w:rsid w:val="009257FA"/>
    <w:rsid w:val="00925A19"/>
    <w:rsid w:val="00926149"/>
    <w:rsid w:val="0092670B"/>
    <w:rsid w:val="00926881"/>
    <w:rsid w:val="00926926"/>
    <w:rsid w:val="00926E2B"/>
    <w:rsid w:val="00926EAB"/>
    <w:rsid w:val="009272DA"/>
    <w:rsid w:val="00927718"/>
    <w:rsid w:val="00927A00"/>
    <w:rsid w:val="00927A50"/>
    <w:rsid w:val="00927C36"/>
    <w:rsid w:val="00927D49"/>
    <w:rsid w:val="00927ED8"/>
    <w:rsid w:val="00930001"/>
    <w:rsid w:val="0093017B"/>
    <w:rsid w:val="009302C9"/>
    <w:rsid w:val="009306C1"/>
    <w:rsid w:val="00930AD3"/>
    <w:rsid w:val="00930D14"/>
    <w:rsid w:val="00930E04"/>
    <w:rsid w:val="00930F72"/>
    <w:rsid w:val="00931091"/>
    <w:rsid w:val="009310E7"/>
    <w:rsid w:val="00931357"/>
    <w:rsid w:val="00931660"/>
    <w:rsid w:val="00932116"/>
    <w:rsid w:val="00932208"/>
    <w:rsid w:val="009322D4"/>
    <w:rsid w:val="009323D1"/>
    <w:rsid w:val="009324D1"/>
    <w:rsid w:val="0093298C"/>
    <w:rsid w:val="009329C0"/>
    <w:rsid w:val="009329DB"/>
    <w:rsid w:val="009329EB"/>
    <w:rsid w:val="00932ADF"/>
    <w:rsid w:val="00932E9B"/>
    <w:rsid w:val="009334C6"/>
    <w:rsid w:val="00933732"/>
    <w:rsid w:val="00933FE3"/>
    <w:rsid w:val="0093407B"/>
    <w:rsid w:val="009341C6"/>
    <w:rsid w:val="0093444E"/>
    <w:rsid w:val="009348AA"/>
    <w:rsid w:val="00934A9D"/>
    <w:rsid w:val="00934CF2"/>
    <w:rsid w:val="00934DE2"/>
    <w:rsid w:val="00934E82"/>
    <w:rsid w:val="00935155"/>
    <w:rsid w:val="00935568"/>
    <w:rsid w:val="009357DC"/>
    <w:rsid w:val="009358B5"/>
    <w:rsid w:val="009358F6"/>
    <w:rsid w:val="00935DAA"/>
    <w:rsid w:val="00936216"/>
    <w:rsid w:val="0093623A"/>
    <w:rsid w:val="00936562"/>
    <w:rsid w:val="00936621"/>
    <w:rsid w:val="00936679"/>
    <w:rsid w:val="0093730A"/>
    <w:rsid w:val="009373DC"/>
    <w:rsid w:val="0093766C"/>
    <w:rsid w:val="00937A61"/>
    <w:rsid w:val="009400E0"/>
    <w:rsid w:val="0094031D"/>
    <w:rsid w:val="00940B26"/>
    <w:rsid w:val="00940D3E"/>
    <w:rsid w:val="009410AC"/>
    <w:rsid w:val="0094111F"/>
    <w:rsid w:val="0094161A"/>
    <w:rsid w:val="00941810"/>
    <w:rsid w:val="00941AA3"/>
    <w:rsid w:val="00941B41"/>
    <w:rsid w:val="00941C49"/>
    <w:rsid w:val="00941DCA"/>
    <w:rsid w:val="00942029"/>
    <w:rsid w:val="009421C7"/>
    <w:rsid w:val="009421FF"/>
    <w:rsid w:val="0094221C"/>
    <w:rsid w:val="0094264A"/>
    <w:rsid w:val="009426B6"/>
    <w:rsid w:val="00942739"/>
    <w:rsid w:val="00942A57"/>
    <w:rsid w:val="00942B22"/>
    <w:rsid w:val="00942F34"/>
    <w:rsid w:val="0094302F"/>
    <w:rsid w:val="00943638"/>
    <w:rsid w:val="0094368F"/>
    <w:rsid w:val="009439B3"/>
    <w:rsid w:val="00943A0B"/>
    <w:rsid w:val="00943E9F"/>
    <w:rsid w:val="00943F72"/>
    <w:rsid w:val="00944261"/>
    <w:rsid w:val="0094443A"/>
    <w:rsid w:val="0094463E"/>
    <w:rsid w:val="0094481F"/>
    <w:rsid w:val="00944D4D"/>
    <w:rsid w:val="00944EB2"/>
    <w:rsid w:val="00944FC7"/>
    <w:rsid w:val="00945798"/>
    <w:rsid w:val="00945982"/>
    <w:rsid w:val="00945BC5"/>
    <w:rsid w:val="0094600B"/>
    <w:rsid w:val="00946022"/>
    <w:rsid w:val="0094602D"/>
    <w:rsid w:val="009460CC"/>
    <w:rsid w:val="009468AB"/>
    <w:rsid w:val="00946E0E"/>
    <w:rsid w:val="00946EC6"/>
    <w:rsid w:val="00946F4F"/>
    <w:rsid w:val="00947084"/>
    <w:rsid w:val="009470FB"/>
    <w:rsid w:val="0094718A"/>
    <w:rsid w:val="009473C4"/>
    <w:rsid w:val="00947573"/>
    <w:rsid w:val="0094767B"/>
    <w:rsid w:val="009479B2"/>
    <w:rsid w:val="009479EA"/>
    <w:rsid w:val="00947BE6"/>
    <w:rsid w:val="00947D76"/>
    <w:rsid w:val="00947E08"/>
    <w:rsid w:val="00947F81"/>
    <w:rsid w:val="00947FEA"/>
    <w:rsid w:val="00947FF7"/>
    <w:rsid w:val="009507F2"/>
    <w:rsid w:val="00950802"/>
    <w:rsid w:val="009508C3"/>
    <w:rsid w:val="00950991"/>
    <w:rsid w:val="00950A7B"/>
    <w:rsid w:val="00950FC7"/>
    <w:rsid w:val="00951521"/>
    <w:rsid w:val="009515C6"/>
    <w:rsid w:val="009518D8"/>
    <w:rsid w:val="00951910"/>
    <w:rsid w:val="00951F2E"/>
    <w:rsid w:val="00952100"/>
    <w:rsid w:val="00952175"/>
    <w:rsid w:val="0095222E"/>
    <w:rsid w:val="00952C68"/>
    <w:rsid w:val="00952D23"/>
    <w:rsid w:val="00952FC3"/>
    <w:rsid w:val="009530F1"/>
    <w:rsid w:val="0095330B"/>
    <w:rsid w:val="00953331"/>
    <w:rsid w:val="00953491"/>
    <w:rsid w:val="009534D1"/>
    <w:rsid w:val="0095356A"/>
    <w:rsid w:val="009538C0"/>
    <w:rsid w:val="00953DB4"/>
    <w:rsid w:val="00954106"/>
    <w:rsid w:val="0095428A"/>
    <w:rsid w:val="009545B9"/>
    <w:rsid w:val="0095477C"/>
    <w:rsid w:val="00954C84"/>
    <w:rsid w:val="009551C5"/>
    <w:rsid w:val="0095546A"/>
    <w:rsid w:val="00955480"/>
    <w:rsid w:val="009555F0"/>
    <w:rsid w:val="0095573B"/>
    <w:rsid w:val="00955834"/>
    <w:rsid w:val="00955A20"/>
    <w:rsid w:val="00955A52"/>
    <w:rsid w:val="00955A9C"/>
    <w:rsid w:val="00955FD1"/>
    <w:rsid w:val="00956267"/>
    <w:rsid w:val="009562DC"/>
    <w:rsid w:val="00956623"/>
    <w:rsid w:val="0095671D"/>
    <w:rsid w:val="009567FE"/>
    <w:rsid w:val="00957053"/>
    <w:rsid w:val="009570B1"/>
    <w:rsid w:val="0095726F"/>
    <w:rsid w:val="0095760B"/>
    <w:rsid w:val="00957944"/>
    <w:rsid w:val="009579C8"/>
    <w:rsid w:val="009579FB"/>
    <w:rsid w:val="00957AFC"/>
    <w:rsid w:val="00957DA5"/>
    <w:rsid w:val="00960169"/>
    <w:rsid w:val="00960192"/>
    <w:rsid w:val="0096026D"/>
    <w:rsid w:val="0096040C"/>
    <w:rsid w:val="009604F4"/>
    <w:rsid w:val="009604FD"/>
    <w:rsid w:val="009609A6"/>
    <w:rsid w:val="00960A55"/>
    <w:rsid w:val="00960E49"/>
    <w:rsid w:val="00960F5A"/>
    <w:rsid w:val="009613C0"/>
    <w:rsid w:val="00961812"/>
    <w:rsid w:val="009618A7"/>
    <w:rsid w:val="00961F43"/>
    <w:rsid w:val="009620A2"/>
    <w:rsid w:val="009622B2"/>
    <w:rsid w:val="00962308"/>
    <w:rsid w:val="00962391"/>
    <w:rsid w:val="009624D8"/>
    <w:rsid w:val="00962A5F"/>
    <w:rsid w:val="00962AA7"/>
    <w:rsid w:val="00962E72"/>
    <w:rsid w:val="00963054"/>
    <w:rsid w:val="0096306B"/>
    <w:rsid w:val="0096319E"/>
    <w:rsid w:val="0096340D"/>
    <w:rsid w:val="00963AA3"/>
    <w:rsid w:val="00963CAA"/>
    <w:rsid w:val="00963DE2"/>
    <w:rsid w:val="009642C6"/>
    <w:rsid w:val="009647EB"/>
    <w:rsid w:val="009649FB"/>
    <w:rsid w:val="00965271"/>
    <w:rsid w:val="009653CF"/>
    <w:rsid w:val="00965546"/>
    <w:rsid w:val="00965606"/>
    <w:rsid w:val="009656BA"/>
    <w:rsid w:val="009658D0"/>
    <w:rsid w:val="00965B50"/>
    <w:rsid w:val="00965C5A"/>
    <w:rsid w:val="00965D72"/>
    <w:rsid w:val="009661C0"/>
    <w:rsid w:val="00966217"/>
    <w:rsid w:val="009664CB"/>
    <w:rsid w:val="0096672A"/>
    <w:rsid w:val="009668F3"/>
    <w:rsid w:val="00966A5F"/>
    <w:rsid w:val="00966AB3"/>
    <w:rsid w:val="00966B46"/>
    <w:rsid w:val="00966C32"/>
    <w:rsid w:val="00966E86"/>
    <w:rsid w:val="00967020"/>
    <w:rsid w:val="0096709E"/>
    <w:rsid w:val="009672F2"/>
    <w:rsid w:val="00967330"/>
    <w:rsid w:val="00967419"/>
    <w:rsid w:val="00967509"/>
    <w:rsid w:val="0096772E"/>
    <w:rsid w:val="00967780"/>
    <w:rsid w:val="009677A5"/>
    <w:rsid w:val="009678B4"/>
    <w:rsid w:val="00967A7C"/>
    <w:rsid w:val="00967B0A"/>
    <w:rsid w:val="00967BC1"/>
    <w:rsid w:val="00967F74"/>
    <w:rsid w:val="0097023E"/>
    <w:rsid w:val="00970BAA"/>
    <w:rsid w:val="00970DF6"/>
    <w:rsid w:val="00971049"/>
    <w:rsid w:val="009710E3"/>
    <w:rsid w:val="00971340"/>
    <w:rsid w:val="00971BB4"/>
    <w:rsid w:val="00971CDA"/>
    <w:rsid w:val="00971DC3"/>
    <w:rsid w:val="00971DDE"/>
    <w:rsid w:val="00971EBC"/>
    <w:rsid w:val="00971FA9"/>
    <w:rsid w:val="0097224A"/>
    <w:rsid w:val="009727D1"/>
    <w:rsid w:val="00972957"/>
    <w:rsid w:val="00972E65"/>
    <w:rsid w:val="00973419"/>
    <w:rsid w:val="00973438"/>
    <w:rsid w:val="00973598"/>
    <w:rsid w:val="0097363A"/>
    <w:rsid w:val="0097392B"/>
    <w:rsid w:val="00973A78"/>
    <w:rsid w:val="00973C45"/>
    <w:rsid w:val="00973C4E"/>
    <w:rsid w:val="00973CE1"/>
    <w:rsid w:val="00973D2A"/>
    <w:rsid w:val="00973ECB"/>
    <w:rsid w:val="0097411B"/>
    <w:rsid w:val="0097445B"/>
    <w:rsid w:val="0097471D"/>
    <w:rsid w:val="00974A3C"/>
    <w:rsid w:val="00974A64"/>
    <w:rsid w:val="00974B0F"/>
    <w:rsid w:val="00974C17"/>
    <w:rsid w:val="00974EB1"/>
    <w:rsid w:val="00974EB2"/>
    <w:rsid w:val="00974F77"/>
    <w:rsid w:val="00975190"/>
    <w:rsid w:val="009753CD"/>
    <w:rsid w:val="009757EE"/>
    <w:rsid w:val="0097601C"/>
    <w:rsid w:val="009760FD"/>
    <w:rsid w:val="0097615A"/>
    <w:rsid w:val="0097699C"/>
    <w:rsid w:val="00976A5F"/>
    <w:rsid w:val="00976C03"/>
    <w:rsid w:val="00976E4F"/>
    <w:rsid w:val="00976F8F"/>
    <w:rsid w:val="00977091"/>
    <w:rsid w:val="00977447"/>
    <w:rsid w:val="00977585"/>
    <w:rsid w:val="00977605"/>
    <w:rsid w:val="00977B18"/>
    <w:rsid w:val="00977E85"/>
    <w:rsid w:val="00977EB5"/>
    <w:rsid w:val="00977FB9"/>
    <w:rsid w:val="00977FF5"/>
    <w:rsid w:val="00980418"/>
    <w:rsid w:val="009806B8"/>
    <w:rsid w:val="00980725"/>
    <w:rsid w:val="00980DFB"/>
    <w:rsid w:val="00980E09"/>
    <w:rsid w:val="0098114B"/>
    <w:rsid w:val="00981182"/>
    <w:rsid w:val="00981773"/>
    <w:rsid w:val="009817AE"/>
    <w:rsid w:val="00981B91"/>
    <w:rsid w:val="00981BC9"/>
    <w:rsid w:val="00981E0B"/>
    <w:rsid w:val="00981E1F"/>
    <w:rsid w:val="00981FCF"/>
    <w:rsid w:val="00982078"/>
    <w:rsid w:val="009820AC"/>
    <w:rsid w:val="00982226"/>
    <w:rsid w:val="009822B7"/>
    <w:rsid w:val="009825E3"/>
    <w:rsid w:val="00982727"/>
    <w:rsid w:val="00982B4B"/>
    <w:rsid w:val="00982DF5"/>
    <w:rsid w:val="00983061"/>
    <w:rsid w:val="009830A2"/>
    <w:rsid w:val="009833CB"/>
    <w:rsid w:val="009834EF"/>
    <w:rsid w:val="00983540"/>
    <w:rsid w:val="00983AEF"/>
    <w:rsid w:val="00983BDE"/>
    <w:rsid w:val="0098424B"/>
    <w:rsid w:val="009844C6"/>
    <w:rsid w:val="00984BE3"/>
    <w:rsid w:val="00985004"/>
    <w:rsid w:val="0098502A"/>
    <w:rsid w:val="009854AB"/>
    <w:rsid w:val="0098562A"/>
    <w:rsid w:val="00985688"/>
    <w:rsid w:val="00985B4A"/>
    <w:rsid w:val="00985F9C"/>
    <w:rsid w:val="00985FFA"/>
    <w:rsid w:val="00986016"/>
    <w:rsid w:val="009860D8"/>
    <w:rsid w:val="0098618A"/>
    <w:rsid w:val="009862E3"/>
    <w:rsid w:val="00986422"/>
    <w:rsid w:val="00986453"/>
    <w:rsid w:val="00986474"/>
    <w:rsid w:val="0098677F"/>
    <w:rsid w:val="00986A3A"/>
    <w:rsid w:val="00986A4F"/>
    <w:rsid w:val="00986FB0"/>
    <w:rsid w:val="0098723D"/>
    <w:rsid w:val="009872A7"/>
    <w:rsid w:val="00987349"/>
    <w:rsid w:val="00987491"/>
    <w:rsid w:val="0098755D"/>
    <w:rsid w:val="009876CB"/>
    <w:rsid w:val="00987A7E"/>
    <w:rsid w:val="00987CCC"/>
    <w:rsid w:val="0099062A"/>
    <w:rsid w:val="00990854"/>
    <w:rsid w:val="009909CC"/>
    <w:rsid w:val="00990A71"/>
    <w:rsid w:val="00990BE8"/>
    <w:rsid w:val="00990C55"/>
    <w:rsid w:val="0099111E"/>
    <w:rsid w:val="00991543"/>
    <w:rsid w:val="0099167B"/>
    <w:rsid w:val="00991B49"/>
    <w:rsid w:val="00991CCE"/>
    <w:rsid w:val="00992249"/>
    <w:rsid w:val="00992691"/>
    <w:rsid w:val="00992973"/>
    <w:rsid w:val="00992AC2"/>
    <w:rsid w:val="00992F46"/>
    <w:rsid w:val="0099316E"/>
    <w:rsid w:val="00993242"/>
    <w:rsid w:val="009932AE"/>
    <w:rsid w:val="009932E5"/>
    <w:rsid w:val="009933C1"/>
    <w:rsid w:val="009933EB"/>
    <w:rsid w:val="009934E0"/>
    <w:rsid w:val="00993505"/>
    <w:rsid w:val="0099364D"/>
    <w:rsid w:val="009938C9"/>
    <w:rsid w:val="009939EB"/>
    <w:rsid w:val="00993B20"/>
    <w:rsid w:val="00993B4F"/>
    <w:rsid w:val="00993D86"/>
    <w:rsid w:val="00993E8E"/>
    <w:rsid w:val="00993F37"/>
    <w:rsid w:val="00994137"/>
    <w:rsid w:val="0099431E"/>
    <w:rsid w:val="009943BE"/>
    <w:rsid w:val="00994AB2"/>
    <w:rsid w:val="00994F92"/>
    <w:rsid w:val="009951F1"/>
    <w:rsid w:val="00995776"/>
    <w:rsid w:val="00995EBD"/>
    <w:rsid w:val="00995EFC"/>
    <w:rsid w:val="0099625E"/>
    <w:rsid w:val="0099629C"/>
    <w:rsid w:val="00996564"/>
    <w:rsid w:val="0099691B"/>
    <w:rsid w:val="009971BE"/>
    <w:rsid w:val="00997305"/>
    <w:rsid w:val="0099736F"/>
    <w:rsid w:val="009974B2"/>
    <w:rsid w:val="009974CB"/>
    <w:rsid w:val="00997547"/>
    <w:rsid w:val="00997677"/>
    <w:rsid w:val="009978AE"/>
    <w:rsid w:val="00997B76"/>
    <w:rsid w:val="00997CC7"/>
    <w:rsid w:val="00997E1C"/>
    <w:rsid w:val="00997EA3"/>
    <w:rsid w:val="009A0195"/>
    <w:rsid w:val="009A0218"/>
    <w:rsid w:val="009A026E"/>
    <w:rsid w:val="009A0455"/>
    <w:rsid w:val="009A07AB"/>
    <w:rsid w:val="009A0C50"/>
    <w:rsid w:val="009A0CC9"/>
    <w:rsid w:val="009A1197"/>
    <w:rsid w:val="009A13AC"/>
    <w:rsid w:val="009A144D"/>
    <w:rsid w:val="009A16F0"/>
    <w:rsid w:val="009A1A5A"/>
    <w:rsid w:val="009A1C2E"/>
    <w:rsid w:val="009A222E"/>
    <w:rsid w:val="009A24BD"/>
    <w:rsid w:val="009A266F"/>
    <w:rsid w:val="009A2676"/>
    <w:rsid w:val="009A26ED"/>
    <w:rsid w:val="009A2774"/>
    <w:rsid w:val="009A292D"/>
    <w:rsid w:val="009A3151"/>
    <w:rsid w:val="009A31FB"/>
    <w:rsid w:val="009A32E2"/>
    <w:rsid w:val="009A3592"/>
    <w:rsid w:val="009A3630"/>
    <w:rsid w:val="009A366A"/>
    <w:rsid w:val="009A36FB"/>
    <w:rsid w:val="009A372E"/>
    <w:rsid w:val="009A3966"/>
    <w:rsid w:val="009A3A2C"/>
    <w:rsid w:val="009A3AEA"/>
    <w:rsid w:val="009A3B51"/>
    <w:rsid w:val="009A3C7F"/>
    <w:rsid w:val="009A419B"/>
    <w:rsid w:val="009A49E1"/>
    <w:rsid w:val="009A49E5"/>
    <w:rsid w:val="009A4A5D"/>
    <w:rsid w:val="009A4D6F"/>
    <w:rsid w:val="009A4DAE"/>
    <w:rsid w:val="009A51F1"/>
    <w:rsid w:val="009A538E"/>
    <w:rsid w:val="009A54D5"/>
    <w:rsid w:val="009A57F6"/>
    <w:rsid w:val="009A5FD8"/>
    <w:rsid w:val="009A61D2"/>
    <w:rsid w:val="009A65CC"/>
    <w:rsid w:val="009A6905"/>
    <w:rsid w:val="009A6907"/>
    <w:rsid w:val="009A6CAB"/>
    <w:rsid w:val="009A6F21"/>
    <w:rsid w:val="009A6FAA"/>
    <w:rsid w:val="009A718E"/>
    <w:rsid w:val="009A7284"/>
    <w:rsid w:val="009A72B5"/>
    <w:rsid w:val="009A72F7"/>
    <w:rsid w:val="009A74D8"/>
    <w:rsid w:val="009A7541"/>
    <w:rsid w:val="009A774E"/>
    <w:rsid w:val="009A7784"/>
    <w:rsid w:val="009A77D9"/>
    <w:rsid w:val="009A7C54"/>
    <w:rsid w:val="009A7C79"/>
    <w:rsid w:val="009A7C9B"/>
    <w:rsid w:val="009A7CFF"/>
    <w:rsid w:val="009A7D8E"/>
    <w:rsid w:val="009A7DAF"/>
    <w:rsid w:val="009B026A"/>
    <w:rsid w:val="009B02AA"/>
    <w:rsid w:val="009B03FC"/>
    <w:rsid w:val="009B06C0"/>
    <w:rsid w:val="009B0906"/>
    <w:rsid w:val="009B0C6C"/>
    <w:rsid w:val="009B0E8F"/>
    <w:rsid w:val="009B1198"/>
    <w:rsid w:val="009B12F4"/>
    <w:rsid w:val="009B1746"/>
    <w:rsid w:val="009B180F"/>
    <w:rsid w:val="009B1BDE"/>
    <w:rsid w:val="009B1C15"/>
    <w:rsid w:val="009B1FE0"/>
    <w:rsid w:val="009B2A0D"/>
    <w:rsid w:val="009B2B1A"/>
    <w:rsid w:val="009B2BBF"/>
    <w:rsid w:val="009B2C7E"/>
    <w:rsid w:val="009B3116"/>
    <w:rsid w:val="009B3143"/>
    <w:rsid w:val="009B3320"/>
    <w:rsid w:val="009B3580"/>
    <w:rsid w:val="009B3892"/>
    <w:rsid w:val="009B393D"/>
    <w:rsid w:val="009B3A9E"/>
    <w:rsid w:val="009B3BC6"/>
    <w:rsid w:val="009B3FC7"/>
    <w:rsid w:val="009B456D"/>
    <w:rsid w:val="009B4580"/>
    <w:rsid w:val="009B465D"/>
    <w:rsid w:val="009B467A"/>
    <w:rsid w:val="009B4684"/>
    <w:rsid w:val="009B4768"/>
    <w:rsid w:val="009B483F"/>
    <w:rsid w:val="009B487A"/>
    <w:rsid w:val="009B48EA"/>
    <w:rsid w:val="009B4CCD"/>
    <w:rsid w:val="009B4E5B"/>
    <w:rsid w:val="009B5211"/>
    <w:rsid w:val="009B5553"/>
    <w:rsid w:val="009B5681"/>
    <w:rsid w:val="009B57A7"/>
    <w:rsid w:val="009B5953"/>
    <w:rsid w:val="009B5A32"/>
    <w:rsid w:val="009B5B97"/>
    <w:rsid w:val="009B5BC1"/>
    <w:rsid w:val="009B5C1E"/>
    <w:rsid w:val="009B5CA5"/>
    <w:rsid w:val="009B5ECA"/>
    <w:rsid w:val="009B5F2A"/>
    <w:rsid w:val="009B6215"/>
    <w:rsid w:val="009B62E3"/>
    <w:rsid w:val="009B6323"/>
    <w:rsid w:val="009B641C"/>
    <w:rsid w:val="009B65B7"/>
    <w:rsid w:val="009B66B3"/>
    <w:rsid w:val="009B6A34"/>
    <w:rsid w:val="009B6B0F"/>
    <w:rsid w:val="009B6B77"/>
    <w:rsid w:val="009B6CAF"/>
    <w:rsid w:val="009B6DFF"/>
    <w:rsid w:val="009B7065"/>
    <w:rsid w:val="009B74CE"/>
    <w:rsid w:val="009B7784"/>
    <w:rsid w:val="009B785F"/>
    <w:rsid w:val="009B7B97"/>
    <w:rsid w:val="009C0394"/>
    <w:rsid w:val="009C0483"/>
    <w:rsid w:val="009C05D7"/>
    <w:rsid w:val="009C0641"/>
    <w:rsid w:val="009C068B"/>
    <w:rsid w:val="009C069D"/>
    <w:rsid w:val="009C0805"/>
    <w:rsid w:val="009C0A7D"/>
    <w:rsid w:val="009C0C14"/>
    <w:rsid w:val="009C0C8A"/>
    <w:rsid w:val="009C0CB0"/>
    <w:rsid w:val="009C14EC"/>
    <w:rsid w:val="009C1761"/>
    <w:rsid w:val="009C1776"/>
    <w:rsid w:val="009C2151"/>
    <w:rsid w:val="009C2302"/>
    <w:rsid w:val="009C2334"/>
    <w:rsid w:val="009C28C7"/>
    <w:rsid w:val="009C3166"/>
    <w:rsid w:val="009C31D7"/>
    <w:rsid w:val="009C32EC"/>
    <w:rsid w:val="009C337F"/>
    <w:rsid w:val="009C37C9"/>
    <w:rsid w:val="009C39D7"/>
    <w:rsid w:val="009C3C52"/>
    <w:rsid w:val="009C3C92"/>
    <w:rsid w:val="009C3CFB"/>
    <w:rsid w:val="009C3E83"/>
    <w:rsid w:val="009C3F1A"/>
    <w:rsid w:val="009C402B"/>
    <w:rsid w:val="009C42EC"/>
    <w:rsid w:val="009C4651"/>
    <w:rsid w:val="009C4779"/>
    <w:rsid w:val="009C47C4"/>
    <w:rsid w:val="009C480C"/>
    <w:rsid w:val="009C49AB"/>
    <w:rsid w:val="009C4DA1"/>
    <w:rsid w:val="009C5090"/>
    <w:rsid w:val="009C5229"/>
    <w:rsid w:val="009C57BF"/>
    <w:rsid w:val="009C5943"/>
    <w:rsid w:val="009C5A10"/>
    <w:rsid w:val="009C5AAC"/>
    <w:rsid w:val="009C5D18"/>
    <w:rsid w:val="009C5DDB"/>
    <w:rsid w:val="009C5E9B"/>
    <w:rsid w:val="009C5EE1"/>
    <w:rsid w:val="009C5F12"/>
    <w:rsid w:val="009C60E2"/>
    <w:rsid w:val="009C62A2"/>
    <w:rsid w:val="009C6368"/>
    <w:rsid w:val="009C68B3"/>
    <w:rsid w:val="009C6CA9"/>
    <w:rsid w:val="009C6FA8"/>
    <w:rsid w:val="009C7252"/>
    <w:rsid w:val="009C72A2"/>
    <w:rsid w:val="009C7310"/>
    <w:rsid w:val="009C7546"/>
    <w:rsid w:val="009C7CA8"/>
    <w:rsid w:val="009C7E14"/>
    <w:rsid w:val="009C7EC1"/>
    <w:rsid w:val="009C7ECE"/>
    <w:rsid w:val="009D015B"/>
    <w:rsid w:val="009D0166"/>
    <w:rsid w:val="009D043F"/>
    <w:rsid w:val="009D0463"/>
    <w:rsid w:val="009D048C"/>
    <w:rsid w:val="009D0547"/>
    <w:rsid w:val="009D061A"/>
    <w:rsid w:val="009D072A"/>
    <w:rsid w:val="009D07A0"/>
    <w:rsid w:val="009D0AEA"/>
    <w:rsid w:val="009D0F8C"/>
    <w:rsid w:val="009D0FB8"/>
    <w:rsid w:val="009D10EA"/>
    <w:rsid w:val="009D1209"/>
    <w:rsid w:val="009D1222"/>
    <w:rsid w:val="009D1566"/>
    <w:rsid w:val="009D17E1"/>
    <w:rsid w:val="009D2615"/>
    <w:rsid w:val="009D266F"/>
    <w:rsid w:val="009D27AA"/>
    <w:rsid w:val="009D29AD"/>
    <w:rsid w:val="009D2A2E"/>
    <w:rsid w:val="009D2BEF"/>
    <w:rsid w:val="009D30DD"/>
    <w:rsid w:val="009D3943"/>
    <w:rsid w:val="009D396D"/>
    <w:rsid w:val="009D39EC"/>
    <w:rsid w:val="009D3C5D"/>
    <w:rsid w:val="009D3CC2"/>
    <w:rsid w:val="009D3DE0"/>
    <w:rsid w:val="009D4380"/>
    <w:rsid w:val="009D4756"/>
    <w:rsid w:val="009D482A"/>
    <w:rsid w:val="009D4B18"/>
    <w:rsid w:val="009D4D87"/>
    <w:rsid w:val="009D51DC"/>
    <w:rsid w:val="009D527E"/>
    <w:rsid w:val="009D5328"/>
    <w:rsid w:val="009D56A9"/>
    <w:rsid w:val="009D58AE"/>
    <w:rsid w:val="009D5A42"/>
    <w:rsid w:val="009D5A64"/>
    <w:rsid w:val="009D5ED2"/>
    <w:rsid w:val="009D5F7B"/>
    <w:rsid w:val="009D5FF1"/>
    <w:rsid w:val="009D610A"/>
    <w:rsid w:val="009D6249"/>
    <w:rsid w:val="009D6882"/>
    <w:rsid w:val="009D6C68"/>
    <w:rsid w:val="009D6FA4"/>
    <w:rsid w:val="009D7082"/>
    <w:rsid w:val="009D7100"/>
    <w:rsid w:val="009D779E"/>
    <w:rsid w:val="009D7C76"/>
    <w:rsid w:val="009D7E02"/>
    <w:rsid w:val="009D7E20"/>
    <w:rsid w:val="009D7E33"/>
    <w:rsid w:val="009E0081"/>
    <w:rsid w:val="009E009F"/>
    <w:rsid w:val="009E00A0"/>
    <w:rsid w:val="009E0364"/>
    <w:rsid w:val="009E0623"/>
    <w:rsid w:val="009E06E8"/>
    <w:rsid w:val="009E095E"/>
    <w:rsid w:val="009E0D17"/>
    <w:rsid w:val="009E0D44"/>
    <w:rsid w:val="009E0D67"/>
    <w:rsid w:val="009E0E80"/>
    <w:rsid w:val="009E10F1"/>
    <w:rsid w:val="009E1651"/>
    <w:rsid w:val="009E16A0"/>
    <w:rsid w:val="009E1895"/>
    <w:rsid w:val="009E1A1C"/>
    <w:rsid w:val="009E1AA1"/>
    <w:rsid w:val="009E1E47"/>
    <w:rsid w:val="009E1FC8"/>
    <w:rsid w:val="009E22BD"/>
    <w:rsid w:val="009E231E"/>
    <w:rsid w:val="009E245B"/>
    <w:rsid w:val="009E27BB"/>
    <w:rsid w:val="009E2843"/>
    <w:rsid w:val="009E2A7A"/>
    <w:rsid w:val="009E2C2B"/>
    <w:rsid w:val="009E2DC9"/>
    <w:rsid w:val="009E2E21"/>
    <w:rsid w:val="009E2E30"/>
    <w:rsid w:val="009E2E80"/>
    <w:rsid w:val="009E2EA6"/>
    <w:rsid w:val="009E30BE"/>
    <w:rsid w:val="009E3E1F"/>
    <w:rsid w:val="009E40C5"/>
    <w:rsid w:val="009E453B"/>
    <w:rsid w:val="009E4A97"/>
    <w:rsid w:val="009E4BEF"/>
    <w:rsid w:val="009E4DAD"/>
    <w:rsid w:val="009E5098"/>
    <w:rsid w:val="009E52C2"/>
    <w:rsid w:val="009E55D8"/>
    <w:rsid w:val="009E58D3"/>
    <w:rsid w:val="009E5A4D"/>
    <w:rsid w:val="009E5DAE"/>
    <w:rsid w:val="009E608B"/>
    <w:rsid w:val="009E61CC"/>
    <w:rsid w:val="009E6575"/>
    <w:rsid w:val="009E69A3"/>
    <w:rsid w:val="009E6D94"/>
    <w:rsid w:val="009E6E7B"/>
    <w:rsid w:val="009E7459"/>
    <w:rsid w:val="009E74ED"/>
    <w:rsid w:val="009E770B"/>
    <w:rsid w:val="009E79E0"/>
    <w:rsid w:val="009E7BC0"/>
    <w:rsid w:val="009E7BD6"/>
    <w:rsid w:val="009E7BE2"/>
    <w:rsid w:val="009E7D86"/>
    <w:rsid w:val="009E7E38"/>
    <w:rsid w:val="009E7F0D"/>
    <w:rsid w:val="009F0468"/>
    <w:rsid w:val="009F0621"/>
    <w:rsid w:val="009F080B"/>
    <w:rsid w:val="009F0891"/>
    <w:rsid w:val="009F0945"/>
    <w:rsid w:val="009F0B9F"/>
    <w:rsid w:val="009F118C"/>
    <w:rsid w:val="009F168F"/>
    <w:rsid w:val="009F1AF8"/>
    <w:rsid w:val="009F1C35"/>
    <w:rsid w:val="009F1C92"/>
    <w:rsid w:val="009F1CF9"/>
    <w:rsid w:val="009F2015"/>
    <w:rsid w:val="009F26BB"/>
    <w:rsid w:val="009F26D7"/>
    <w:rsid w:val="009F2873"/>
    <w:rsid w:val="009F287E"/>
    <w:rsid w:val="009F2951"/>
    <w:rsid w:val="009F2A79"/>
    <w:rsid w:val="009F2B3E"/>
    <w:rsid w:val="009F2C7C"/>
    <w:rsid w:val="009F2DF9"/>
    <w:rsid w:val="009F31C4"/>
    <w:rsid w:val="009F34E0"/>
    <w:rsid w:val="009F361C"/>
    <w:rsid w:val="009F3660"/>
    <w:rsid w:val="009F377E"/>
    <w:rsid w:val="009F3995"/>
    <w:rsid w:val="009F3D4D"/>
    <w:rsid w:val="009F3DEA"/>
    <w:rsid w:val="009F3E92"/>
    <w:rsid w:val="009F3FA5"/>
    <w:rsid w:val="009F45EC"/>
    <w:rsid w:val="009F489B"/>
    <w:rsid w:val="009F49D3"/>
    <w:rsid w:val="009F4C5A"/>
    <w:rsid w:val="009F4DF8"/>
    <w:rsid w:val="009F4E0B"/>
    <w:rsid w:val="009F4EA0"/>
    <w:rsid w:val="009F548E"/>
    <w:rsid w:val="009F54FC"/>
    <w:rsid w:val="009F56DA"/>
    <w:rsid w:val="009F570D"/>
    <w:rsid w:val="009F5A12"/>
    <w:rsid w:val="009F6127"/>
    <w:rsid w:val="009F615A"/>
    <w:rsid w:val="009F61C2"/>
    <w:rsid w:val="009F6394"/>
    <w:rsid w:val="009F67BE"/>
    <w:rsid w:val="009F6947"/>
    <w:rsid w:val="009F6E26"/>
    <w:rsid w:val="009F6E53"/>
    <w:rsid w:val="009F6F57"/>
    <w:rsid w:val="009F6F6F"/>
    <w:rsid w:val="009F723B"/>
    <w:rsid w:val="009F73F5"/>
    <w:rsid w:val="009F7842"/>
    <w:rsid w:val="009F784C"/>
    <w:rsid w:val="009F7E3A"/>
    <w:rsid w:val="00A00078"/>
    <w:rsid w:val="00A000BD"/>
    <w:rsid w:val="00A003C4"/>
    <w:rsid w:val="00A00476"/>
    <w:rsid w:val="00A00659"/>
    <w:rsid w:val="00A00850"/>
    <w:rsid w:val="00A00996"/>
    <w:rsid w:val="00A00DCD"/>
    <w:rsid w:val="00A010CC"/>
    <w:rsid w:val="00A01419"/>
    <w:rsid w:val="00A01A0B"/>
    <w:rsid w:val="00A02209"/>
    <w:rsid w:val="00A02492"/>
    <w:rsid w:val="00A026FD"/>
    <w:rsid w:val="00A02780"/>
    <w:rsid w:val="00A029D2"/>
    <w:rsid w:val="00A02C1A"/>
    <w:rsid w:val="00A02D07"/>
    <w:rsid w:val="00A02F9F"/>
    <w:rsid w:val="00A03155"/>
    <w:rsid w:val="00A031A9"/>
    <w:rsid w:val="00A034DD"/>
    <w:rsid w:val="00A03AD5"/>
    <w:rsid w:val="00A03C8A"/>
    <w:rsid w:val="00A03D21"/>
    <w:rsid w:val="00A03EF1"/>
    <w:rsid w:val="00A041FA"/>
    <w:rsid w:val="00A0462A"/>
    <w:rsid w:val="00A04FE8"/>
    <w:rsid w:val="00A0505F"/>
    <w:rsid w:val="00A05161"/>
    <w:rsid w:val="00A05253"/>
    <w:rsid w:val="00A054CF"/>
    <w:rsid w:val="00A05610"/>
    <w:rsid w:val="00A05E49"/>
    <w:rsid w:val="00A06120"/>
    <w:rsid w:val="00A06137"/>
    <w:rsid w:val="00A061AB"/>
    <w:rsid w:val="00A06315"/>
    <w:rsid w:val="00A06530"/>
    <w:rsid w:val="00A0660B"/>
    <w:rsid w:val="00A06698"/>
    <w:rsid w:val="00A06770"/>
    <w:rsid w:val="00A067ED"/>
    <w:rsid w:val="00A0680F"/>
    <w:rsid w:val="00A06983"/>
    <w:rsid w:val="00A06E2D"/>
    <w:rsid w:val="00A07167"/>
    <w:rsid w:val="00A073DA"/>
    <w:rsid w:val="00A07852"/>
    <w:rsid w:val="00A0793B"/>
    <w:rsid w:val="00A0793D"/>
    <w:rsid w:val="00A07C7C"/>
    <w:rsid w:val="00A07C81"/>
    <w:rsid w:val="00A07FC4"/>
    <w:rsid w:val="00A100AA"/>
    <w:rsid w:val="00A103C1"/>
    <w:rsid w:val="00A103FF"/>
    <w:rsid w:val="00A10657"/>
    <w:rsid w:val="00A10692"/>
    <w:rsid w:val="00A108A8"/>
    <w:rsid w:val="00A10976"/>
    <w:rsid w:val="00A10A4D"/>
    <w:rsid w:val="00A10C47"/>
    <w:rsid w:val="00A10F11"/>
    <w:rsid w:val="00A10FB7"/>
    <w:rsid w:val="00A110E8"/>
    <w:rsid w:val="00A111B5"/>
    <w:rsid w:val="00A1122E"/>
    <w:rsid w:val="00A11C35"/>
    <w:rsid w:val="00A11DFE"/>
    <w:rsid w:val="00A11EB6"/>
    <w:rsid w:val="00A1235A"/>
    <w:rsid w:val="00A12400"/>
    <w:rsid w:val="00A12A03"/>
    <w:rsid w:val="00A12B26"/>
    <w:rsid w:val="00A12EC2"/>
    <w:rsid w:val="00A12F9E"/>
    <w:rsid w:val="00A13327"/>
    <w:rsid w:val="00A13646"/>
    <w:rsid w:val="00A13709"/>
    <w:rsid w:val="00A13AE9"/>
    <w:rsid w:val="00A13E3C"/>
    <w:rsid w:val="00A14414"/>
    <w:rsid w:val="00A1441D"/>
    <w:rsid w:val="00A145FC"/>
    <w:rsid w:val="00A1478A"/>
    <w:rsid w:val="00A1490C"/>
    <w:rsid w:val="00A14A06"/>
    <w:rsid w:val="00A14B2F"/>
    <w:rsid w:val="00A14D49"/>
    <w:rsid w:val="00A14DA2"/>
    <w:rsid w:val="00A1515F"/>
    <w:rsid w:val="00A1533A"/>
    <w:rsid w:val="00A153D8"/>
    <w:rsid w:val="00A153FD"/>
    <w:rsid w:val="00A15580"/>
    <w:rsid w:val="00A156DB"/>
    <w:rsid w:val="00A157DF"/>
    <w:rsid w:val="00A15931"/>
    <w:rsid w:val="00A15B49"/>
    <w:rsid w:val="00A15B6F"/>
    <w:rsid w:val="00A15CB3"/>
    <w:rsid w:val="00A16581"/>
    <w:rsid w:val="00A16950"/>
    <w:rsid w:val="00A1696F"/>
    <w:rsid w:val="00A16C0A"/>
    <w:rsid w:val="00A16C28"/>
    <w:rsid w:val="00A174D9"/>
    <w:rsid w:val="00A177A3"/>
    <w:rsid w:val="00A17B3C"/>
    <w:rsid w:val="00A17BCD"/>
    <w:rsid w:val="00A2011D"/>
    <w:rsid w:val="00A202AF"/>
    <w:rsid w:val="00A205AA"/>
    <w:rsid w:val="00A206B7"/>
    <w:rsid w:val="00A20888"/>
    <w:rsid w:val="00A20DE0"/>
    <w:rsid w:val="00A20FD3"/>
    <w:rsid w:val="00A21094"/>
    <w:rsid w:val="00A211AD"/>
    <w:rsid w:val="00A21285"/>
    <w:rsid w:val="00A2134B"/>
    <w:rsid w:val="00A213E9"/>
    <w:rsid w:val="00A219C8"/>
    <w:rsid w:val="00A21B51"/>
    <w:rsid w:val="00A21FA3"/>
    <w:rsid w:val="00A22014"/>
    <w:rsid w:val="00A22772"/>
    <w:rsid w:val="00A22939"/>
    <w:rsid w:val="00A22CB0"/>
    <w:rsid w:val="00A22D1B"/>
    <w:rsid w:val="00A22D79"/>
    <w:rsid w:val="00A22E7D"/>
    <w:rsid w:val="00A22EE7"/>
    <w:rsid w:val="00A2304B"/>
    <w:rsid w:val="00A230E4"/>
    <w:rsid w:val="00A2314F"/>
    <w:rsid w:val="00A23185"/>
    <w:rsid w:val="00A235E5"/>
    <w:rsid w:val="00A236A9"/>
    <w:rsid w:val="00A239D5"/>
    <w:rsid w:val="00A23B1A"/>
    <w:rsid w:val="00A23C17"/>
    <w:rsid w:val="00A23DE0"/>
    <w:rsid w:val="00A23E3A"/>
    <w:rsid w:val="00A23FE5"/>
    <w:rsid w:val="00A24353"/>
    <w:rsid w:val="00A248FF"/>
    <w:rsid w:val="00A24F1D"/>
    <w:rsid w:val="00A252CC"/>
    <w:rsid w:val="00A25332"/>
    <w:rsid w:val="00A253EF"/>
    <w:rsid w:val="00A25438"/>
    <w:rsid w:val="00A254FF"/>
    <w:rsid w:val="00A25776"/>
    <w:rsid w:val="00A25C8F"/>
    <w:rsid w:val="00A26157"/>
    <w:rsid w:val="00A261E9"/>
    <w:rsid w:val="00A2630B"/>
    <w:rsid w:val="00A266B1"/>
    <w:rsid w:val="00A2671C"/>
    <w:rsid w:val="00A267DE"/>
    <w:rsid w:val="00A269C1"/>
    <w:rsid w:val="00A26AD1"/>
    <w:rsid w:val="00A26B37"/>
    <w:rsid w:val="00A26D40"/>
    <w:rsid w:val="00A2708D"/>
    <w:rsid w:val="00A270B7"/>
    <w:rsid w:val="00A2715B"/>
    <w:rsid w:val="00A278AE"/>
    <w:rsid w:val="00A27CF5"/>
    <w:rsid w:val="00A27E64"/>
    <w:rsid w:val="00A27E8B"/>
    <w:rsid w:val="00A27E94"/>
    <w:rsid w:val="00A30030"/>
    <w:rsid w:val="00A3069C"/>
    <w:rsid w:val="00A30940"/>
    <w:rsid w:val="00A30A03"/>
    <w:rsid w:val="00A30AF6"/>
    <w:rsid w:val="00A3178F"/>
    <w:rsid w:val="00A317AA"/>
    <w:rsid w:val="00A317E9"/>
    <w:rsid w:val="00A32097"/>
    <w:rsid w:val="00A32202"/>
    <w:rsid w:val="00A32248"/>
    <w:rsid w:val="00A3245D"/>
    <w:rsid w:val="00A32478"/>
    <w:rsid w:val="00A32483"/>
    <w:rsid w:val="00A32521"/>
    <w:rsid w:val="00A325A6"/>
    <w:rsid w:val="00A3261B"/>
    <w:rsid w:val="00A32683"/>
    <w:rsid w:val="00A326A6"/>
    <w:rsid w:val="00A32813"/>
    <w:rsid w:val="00A328B9"/>
    <w:rsid w:val="00A32E8A"/>
    <w:rsid w:val="00A331C7"/>
    <w:rsid w:val="00A334C9"/>
    <w:rsid w:val="00A336C3"/>
    <w:rsid w:val="00A337FB"/>
    <w:rsid w:val="00A33A38"/>
    <w:rsid w:val="00A33AE9"/>
    <w:rsid w:val="00A33BCA"/>
    <w:rsid w:val="00A33DE9"/>
    <w:rsid w:val="00A3402D"/>
    <w:rsid w:val="00A34190"/>
    <w:rsid w:val="00A3427A"/>
    <w:rsid w:val="00A34472"/>
    <w:rsid w:val="00A34521"/>
    <w:rsid w:val="00A34580"/>
    <w:rsid w:val="00A34A1C"/>
    <w:rsid w:val="00A34D30"/>
    <w:rsid w:val="00A35394"/>
    <w:rsid w:val="00A353F7"/>
    <w:rsid w:val="00A35499"/>
    <w:rsid w:val="00A35508"/>
    <w:rsid w:val="00A355D1"/>
    <w:rsid w:val="00A35CB3"/>
    <w:rsid w:val="00A35D32"/>
    <w:rsid w:val="00A3623B"/>
    <w:rsid w:val="00A362D1"/>
    <w:rsid w:val="00A363C0"/>
    <w:rsid w:val="00A3660E"/>
    <w:rsid w:val="00A36B68"/>
    <w:rsid w:val="00A36CCF"/>
    <w:rsid w:val="00A37166"/>
    <w:rsid w:val="00A37AB8"/>
    <w:rsid w:val="00A37D6B"/>
    <w:rsid w:val="00A40518"/>
    <w:rsid w:val="00A405BA"/>
    <w:rsid w:val="00A4067E"/>
    <w:rsid w:val="00A409BF"/>
    <w:rsid w:val="00A40B37"/>
    <w:rsid w:val="00A40D1A"/>
    <w:rsid w:val="00A41399"/>
    <w:rsid w:val="00A4142A"/>
    <w:rsid w:val="00A41923"/>
    <w:rsid w:val="00A42276"/>
    <w:rsid w:val="00A42648"/>
    <w:rsid w:val="00A42749"/>
    <w:rsid w:val="00A430F8"/>
    <w:rsid w:val="00A434BB"/>
    <w:rsid w:val="00A4350C"/>
    <w:rsid w:val="00A43566"/>
    <w:rsid w:val="00A43A83"/>
    <w:rsid w:val="00A43C45"/>
    <w:rsid w:val="00A43D61"/>
    <w:rsid w:val="00A43DCD"/>
    <w:rsid w:val="00A43DE6"/>
    <w:rsid w:val="00A44100"/>
    <w:rsid w:val="00A4450D"/>
    <w:rsid w:val="00A4456C"/>
    <w:rsid w:val="00A44636"/>
    <w:rsid w:val="00A448EF"/>
    <w:rsid w:val="00A44983"/>
    <w:rsid w:val="00A44EDC"/>
    <w:rsid w:val="00A45172"/>
    <w:rsid w:val="00A45193"/>
    <w:rsid w:val="00A4529D"/>
    <w:rsid w:val="00A4530A"/>
    <w:rsid w:val="00A45700"/>
    <w:rsid w:val="00A4580A"/>
    <w:rsid w:val="00A459E6"/>
    <w:rsid w:val="00A45A3C"/>
    <w:rsid w:val="00A45A96"/>
    <w:rsid w:val="00A45B70"/>
    <w:rsid w:val="00A45C57"/>
    <w:rsid w:val="00A45EDC"/>
    <w:rsid w:val="00A46250"/>
    <w:rsid w:val="00A46270"/>
    <w:rsid w:val="00A463C8"/>
    <w:rsid w:val="00A4647C"/>
    <w:rsid w:val="00A4647E"/>
    <w:rsid w:val="00A469BF"/>
    <w:rsid w:val="00A46B9E"/>
    <w:rsid w:val="00A46E54"/>
    <w:rsid w:val="00A47561"/>
    <w:rsid w:val="00A47568"/>
    <w:rsid w:val="00A4759E"/>
    <w:rsid w:val="00A47631"/>
    <w:rsid w:val="00A477A5"/>
    <w:rsid w:val="00A47F1D"/>
    <w:rsid w:val="00A47FE6"/>
    <w:rsid w:val="00A504EB"/>
    <w:rsid w:val="00A505DF"/>
    <w:rsid w:val="00A5064B"/>
    <w:rsid w:val="00A50D0E"/>
    <w:rsid w:val="00A50E78"/>
    <w:rsid w:val="00A512CD"/>
    <w:rsid w:val="00A512D4"/>
    <w:rsid w:val="00A516E2"/>
    <w:rsid w:val="00A51A52"/>
    <w:rsid w:val="00A51BB7"/>
    <w:rsid w:val="00A51BCA"/>
    <w:rsid w:val="00A51EBD"/>
    <w:rsid w:val="00A52030"/>
    <w:rsid w:val="00A52042"/>
    <w:rsid w:val="00A52233"/>
    <w:rsid w:val="00A52253"/>
    <w:rsid w:val="00A5280C"/>
    <w:rsid w:val="00A52B22"/>
    <w:rsid w:val="00A52ED7"/>
    <w:rsid w:val="00A5313D"/>
    <w:rsid w:val="00A53166"/>
    <w:rsid w:val="00A532C0"/>
    <w:rsid w:val="00A532E5"/>
    <w:rsid w:val="00A53352"/>
    <w:rsid w:val="00A5343B"/>
    <w:rsid w:val="00A53609"/>
    <w:rsid w:val="00A53B20"/>
    <w:rsid w:val="00A53B98"/>
    <w:rsid w:val="00A53F53"/>
    <w:rsid w:val="00A547A0"/>
    <w:rsid w:val="00A54838"/>
    <w:rsid w:val="00A548B6"/>
    <w:rsid w:val="00A54997"/>
    <w:rsid w:val="00A54B62"/>
    <w:rsid w:val="00A54BBC"/>
    <w:rsid w:val="00A55081"/>
    <w:rsid w:val="00A55116"/>
    <w:rsid w:val="00A556BB"/>
    <w:rsid w:val="00A55793"/>
    <w:rsid w:val="00A55903"/>
    <w:rsid w:val="00A55952"/>
    <w:rsid w:val="00A55A57"/>
    <w:rsid w:val="00A55AA2"/>
    <w:rsid w:val="00A55C58"/>
    <w:rsid w:val="00A5601F"/>
    <w:rsid w:val="00A56487"/>
    <w:rsid w:val="00A56572"/>
    <w:rsid w:val="00A565A5"/>
    <w:rsid w:val="00A56701"/>
    <w:rsid w:val="00A56C4F"/>
    <w:rsid w:val="00A56D3E"/>
    <w:rsid w:val="00A5713D"/>
    <w:rsid w:val="00A573D2"/>
    <w:rsid w:val="00A574EC"/>
    <w:rsid w:val="00A57A11"/>
    <w:rsid w:val="00A57E89"/>
    <w:rsid w:val="00A600CF"/>
    <w:rsid w:val="00A6067A"/>
    <w:rsid w:val="00A60750"/>
    <w:rsid w:val="00A60A63"/>
    <w:rsid w:val="00A60C3E"/>
    <w:rsid w:val="00A60DD8"/>
    <w:rsid w:val="00A60DDB"/>
    <w:rsid w:val="00A60E11"/>
    <w:rsid w:val="00A60F61"/>
    <w:rsid w:val="00A614FB"/>
    <w:rsid w:val="00A61518"/>
    <w:rsid w:val="00A61767"/>
    <w:rsid w:val="00A6183F"/>
    <w:rsid w:val="00A61DDD"/>
    <w:rsid w:val="00A61EFE"/>
    <w:rsid w:val="00A6210C"/>
    <w:rsid w:val="00A62148"/>
    <w:rsid w:val="00A62848"/>
    <w:rsid w:val="00A62B11"/>
    <w:rsid w:val="00A62D6B"/>
    <w:rsid w:val="00A62E52"/>
    <w:rsid w:val="00A62EFF"/>
    <w:rsid w:val="00A62F00"/>
    <w:rsid w:val="00A632C4"/>
    <w:rsid w:val="00A633F6"/>
    <w:rsid w:val="00A6349F"/>
    <w:rsid w:val="00A63A9F"/>
    <w:rsid w:val="00A63C30"/>
    <w:rsid w:val="00A64224"/>
    <w:rsid w:val="00A64348"/>
    <w:rsid w:val="00A6455C"/>
    <w:rsid w:val="00A64606"/>
    <w:rsid w:val="00A647BE"/>
    <w:rsid w:val="00A64C81"/>
    <w:rsid w:val="00A64FA2"/>
    <w:rsid w:val="00A65005"/>
    <w:rsid w:val="00A65061"/>
    <w:rsid w:val="00A65249"/>
    <w:rsid w:val="00A652E5"/>
    <w:rsid w:val="00A653D2"/>
    <w:rsid w:val="00A654DA"/>
    <w:rsid w:val="00A66060"/>
    <w:rsid w:val="00A66181"/>
    <w:rsid w:val="00A663D6"/>
    <w:rsid w:val="00A66404"/>
    <w:rsid w:val="00A66487"/>
    <w:rsid w:val="00A66608"/>
    <w:rsid w:val="00A666A9"/>
    <w:rsid w:val="00A66BE8"/>
    <w:rsid w:val="00A66F62"/>
    <w:rsid w:val="00A67138"/>
    <w:rsid w:val="00A6734A"/>
    <w:rsid w:val="00A67A87"/>
    <w:rsid w:val="00A70321"/>
    <w:rsid w:val="00A704B7"/>
    <w:rsid w:val="00A7068C"/>
    <w:rsid w:val="00A70A98"/>
    <w:rsid w:val="00A70ACC"/>
    <w:rsid w:val="00A70B52"/>
    <w:rsid w:val="00A70CC2"/>
    <w:rsid w:val="00A710CE"/>
    <w:rsid w:val="00A7152A"/>
    <w:rsid w:val="00A71796"/>
    <w:rsid w:val="00A71A66"/>
    <w:rsid w:val="00A71ABF"/>
    <w:rsid w:val="00A71E16"/>
    <w:rsid w:val="00A71F6D"/>
    <w:rsid w:val="00A72290"/>
    <w:rsid w:val="00A72336"/>
    <w:rsid w:val="00A72353"/>
    <w:rsid w:val="00A72991"/>
    <w:rsid w:val="00A72EBE"/>
    <w:rsid w:val="00A7321C"/>
    <w:rsid w:val="00A732B5"/>
    <w:rsid w:val="00A734C4"/>
    <w:rsid w:val="00A73611"/>
    <w:rsid w:val="00A73F1A"/>
    <w:rsid w:val="00A7415F"/>
    <w:rsid w:val="00A7448B"/>
    <w:rsid w:val="00A74A27"/>
    <w:rsid w:val="00A74C36"/>
    <w:rsid w:val="00A74E07"/>
    <w:rsid w:val="00A75082"/>
    <w:rsid w:val="00A7509B"/>
    <w:rsid w:val="00A753E8"/>
    <w:rsid w:val="00A754CC"/>
    <w:rsid w:val="00A756E0"/>
    <w:rsid w:val="00A75CCD"/>
    <w:rsid w:val="00A75CD5"/>
    <w:rsid w:val="00A75D4E"/>
    <w:rsid w:val="00A7619C"/>
    <w:rsid w:val="00A765B3"/>
    <w:rsid w:val="00A768A1"/>
    <w:rsid w:val="00A77031"/>
    <w:rsid w:val="00A77628"/>
    <w:rsid w:val="00A77C3E"/>
    <w:rsid w:val="00A77CD6"/>
    <w:rsid w:val="00A77F72"/>
    <w:rsid w:val="00A8065F"/>
    <w:rsid w:val="00A8089F"/>
    <w:rsid w:val="00A8093D"/>
    <w:rsid w:val="00A80A93"/>
    <w:rsid w:val="00A80CB6"/>
    <w:rsid w:val="00A8114F"/>
    <w:rsid w:val="00A8149E"/>
    <w:rsid w:val="00A8154A"/>
    <w:rsid w:val="00A815A5"/>
    <w:rsid w:val="00A81B45"/>
    <w:rsid w:val="00A81B67"/>
    <w:rsid w:val="00A822B1"/>
    <w:rsid w:val="00A826EA"/>
    <w:rsid w:val="00A82757"/>
    <w:rsid w:val="00A828B2"/>
    <w:rsid w:val="00A829A9"/>
    <w:rsid w:val="00A82A07"/>
    <w:rsid w:val="00A82ED4"/>
    <w:rsid w:val="00A8302A"/>
    <w:rsid w:val="00A83105"/>
    <w:rsid w:val="00A83706"/>
    <w:rsid w:val="00A8387D"/>
    <w:rsid w:val="00A83AAE"/>
    <w:rsid w:val="00A842EB"/>
    <w:rsid w:val="00A84460"/>
    <w:rsid w:val="00A845CD"/>
    <w:rsid w:val="00A84629"/>
    <w:rsid w:val="00A84874"/>
    <w:rsid w:val="00A8497B"/>
    <w:rsid w:val="00A84F81"/>
    <w:rsid w:val="00A85128"/>
    <w:rsid w:val="00A853C9"/>
    <w:rsid w:val="00A8567C"/>
    <w:rsid w:val="00A85686"/>
    <w:rsid w:val="00A856BA"/>
    <w:rsid w:val="00A85700"/>
    <w:rsid w:val="00A85BEC"/>
    <w:rsid w:val="00A85E50"/>
    <w:rsid w:val="00A8626D"/>
    <w:rsid w:val="00A86303"/>
    <w:rsid w:val="00A86436"/>
    <w:rsid w:val="00A8682D"/>
    <w:rsid w:val="00A86CA4"/>
    <w:rsid w:val="00A86DCD"/>
    <w:rsid w:val="00A876BB"/>
    <w:rsid w:val="00A87860"/>
    <w:rsid w:val="00A87EBB"/>
    <w:rsid w:val="00A90834"/>
    <w:rsid w:val="00A909AF"/>
    <w:rsid w:val="00A90CF5"/>
    <w:rsid w:val="00A910F7"/>
    <w:rsid w:val="00A913A1"/>
    <w:rsid w:val="00A913B0"/>
    <w:rsid w:val="00A91471"/>
    <w:rsid w:val="00A91969"/>
    <w:rsid w:val="00A91AB9"/>
    <w:rsid w:val="00A91C90"/>
    <w:rsid w:val="00A91D89"/>
    <w:rsid w:val="00A91E37"/>
    <w:rsid w:val="00A91ED5"/>
    <w:rsid w:val="00A91F6A"/>
    <w:rsid w:val="00A92494"/>
    <w:rsid w:val="00A925D6"/>
    <w:rsid w:val="00A926B6"/>
    <w:rsid w:val="00A9281E"/>
    <w:rsid w:val="00A9291C"/>
    <w:rsid w:val="00A92AAE"/>
    <w:rsid w:val="00A92AF4"/>
    <w:rsid w:val="00A92AFF"/>
    <w:rsid w:val="00A92DF0"/>
    <w:rsid w:val="00A92E05"/>
    <w:rsid w:val="00A93560"/>
    <w:rsid w:val="00A93793"/>
    <w:rsid w:val="00A937DB"/>
    <w:rsid w:val="00A9393B"/>
    <w:rsid w:val="00A93F2A"/>
    <w:rsid w:val="00A94057"/>
    <w:rsid w:val="00A9406E"/>
    <w:rsid w:val="00A9410C"/>
    <w:rsid w:val="00A94546"/>
    <w:rsid w:val="00A945BA"/>
    <w:rsid w:val="00A9475D"/>
    <w:rsid w:val="00A947C0"/>
    <w:rsid w:val="00A94D94"/>
    <w:rsid w:val="00A95610"/>
    <w:rsid w:val="00A95654"/>
    <w:rsid w:val="00A95898"/>
    <w:rsid w:val="00A95995"/>
    <w:rsid w:val="00A95B7D"/>
    <w:rsid w:val="00A95D39"/>
    <w:rsid w:val="00A95EA8"/>
    <w:rsid w:val="00A9639F"/>
    <w:rsid w:val="00A9649A"/>
    <w:rsid w:val="00A96693"/>
    <w:rsid w:val="00A96781"/>
    <w:rsid w:val="00A968B4"/>
    <w:rsid w:val="00A970D3"/>
    <w:rsid w:val="00A97264"/>
    <w:rsid w:val="00A977A6"/>
    <w:rsid w:val="00A97F28"/>
    <w:rsid w:val="00A97FE9"/>
    <w:rsid w:val="00AA0075"/>
    <w:rsid w:val="00AA040A"/>
    <w:rsid w:val="00AA06B8"/>
    <w:rsid w:val="00AA088E"/>
    <w:rsid w:val="00AA0DF5"/>
    <w:rsid w:val="00AA1EAA"/>
    <w:rsid w:val="00AA213E"/>
    <w:rsid w:val="00AA2261"/>
    <w:rsid w:val="00AA240D"/>
    <w:rsid w:val="00AA2428"/>
    <w:rsid w:val="00AA26C6"/>
    <w:rsid w:val="00AA2834"/>
    <w:rsid w:val="00AA2BC6"/>
    <w:rsid w:val="00AA2CD9"/>
    <w:rsid w:val="00AA2D40"/>
    <w:rsid w:val="00AA2EDA"/>
    <w:rsid w:val="00AA2EE3"/>
    <w:rsid w:val="00AA2EF9"/>
    <w:rsid w:val="00AA3075"/>
    <w:rsid w:val="00AA3621"/>
    <w:rsid w:val="00AA37E3"/>
    <w:rsid w:val="00AA3C5C"/>
    <w:rsid w:val="00AA3D8C"/>
    <w:rsid w:val="00AA3EFB"/>
    <w:rsid w:val="00AA41F0"/>
    <w:rsid w:val="00AA4385"/>
    <w:rsid w:val="00AA44E6"/>
    <w:rsid w:val="00AA4732"/>
    <w:rsid w:val="00AA4762"/>
    <w:rsid w:val="00AA4BAE"/>
    <w:rsid w:val="00AA4C91"/>
    <w:rsid w:val="00AA4ECA"/>
    <w:rsid w:val="00AA513B"/>
    <w:rsid w:val="00AA51AB"/>
    <w:rsid w:val="00AA5708"/>
    <w:rsid w:val="00AA594C"/>
    <w:rsid w:val="00AA5F25"/>
    <w:rsid w:val="00AA6073"/>
    <w:rsid w:val="00AA6395"/>
    <w:rsid w:val="00AA6611"/>
    <w:rsid w:val="00AA69E4"/>
    <w:rsid w:val="00AA6A72"/>
    <w:rsid w:val="00AA6C65"/>
    <w:rsid w:val="00AA6EAB"/>
    <w:rsid w:val="00AA738B"/>
    <w:rsid w:val="00AA74A8"/>
    <w:rsid w:val="00AA7979"/>
    <w:rsid w:val="00AA7E25"/>
    <w:rsid w:val="00AA7FE5"/>
    <w:rsid w:val="00AB0282"/>
    <w:rsid w:val="00AB0656"/>
    <w:rsid w:val="00AB0BA2"/>
    <w:rsid w:val="00AB1024"/>
    <w:rsid w:val="00AB1150"/>
    <w:rsid w:val="00AB1242"/>
    <w:rsid w:val="00AB1246"/>
    <w:rsid w:val="00AB1863"/>
    <w:rsid w:val="00AB1EE8"/>
    <w:rsid w:val="00AB20EA"/>
    <w:rsid w:val="00AB2292"/>
    <w:rsid w:val="00AB2659"/>
    <w:rsid w:val="00AB2A0D"/>
    <w:rsid w:val="00AB2F95"/>
    <w:rsid w:val="00AB31EA"/>
    <w:rsid w:val="00AB3480"/>
    <w:rsid w:val="00AB39C3"/>
    <w:rsid w:val="00AB3C80"/>
    <w:rsid w:val="00AB3E91"/>
    <w:rsid w:val="00AB3F55"/>
    <w:rsid w:val="00AB408E"/>
    <w:rsid w:val="00AB4420"/>
    <w:rsid w:val="00AB44CE"/>
    <w:rsid w:val="00AB4A0D"/>
    <w:rsid w:val="00AB4C50"/>
    <w:rsid w:val="00AB4F6F"/>
    <w:rsid w:val="00AB5680"/>
    <w:rsid w:val="00AB5BE0"/>
    <w:rsid w:val="00AB5DA8"/>
    <w:rsid w:val="00AB5DC4"/>
    <w:rsid w:val="00AB5ECD"/>
    <w:rsid w:val="00AB6049"/>
    <w:rsid w:val="00AB624C"/>
    <w:rsid w:val="00AB6354"/>
    <w:rsid w:val="00AB6592"/>
    <w:rsid w:val="00AB667D"/>
    <w:rsid w:val="00AB6AAD"/>
    <w:rsid w:val="00AB7151"/>
    <w:rsid w:val="00AB7238"/>
    <w:rsid w:val="00AB73D0"/>
    <w:rsid w:val="00AB7468"/>
    <w:rsid w:val="00AB746E"/>
    <w:rsid w:val="00AB7721"/>
    <w:rsid w:val="00AB78A9"/>
    <w:rsid w:val="00AB7A04"/>
    <w:rsid w:val="00AB7AD9"/>
    <w:rsid w:val="00AB7D91"/>
    <w:rsid w:val="00AB7EDB"/>
    <w:rsid w:val="00AC0034"/>
    <w:rsid w:val="00AC01B5"/>
    <w:rsid w:val="00AC0588"/>
    <w:rsid w:val="00AC0796"/>
    <w:rsid w:val="00AC07FE"/>
    <w:rsid w:val="00AC0913"/>
    <w:rsid w:val="00AC09B3"/>
    <w:rsid w:val="00AC0D0A"/>
    <w:rsid w:val="00AC1024"/>
    <w:rsid w:val="00AC14BC"/>
    <w:rsid w:val="00AC1597"/>
    <w:rsid w:val="00AC191E"/>
    <w:rsid w:val="00AC1C6F"/>
    <w:rsid w:val="00AC1FAF"/>
    <w:rsid w:val="00AC211C"/>
    <w:rsid w:val="00AC2161"/>
    <w:rsid w:val="00AC2385"/>
    <w:rsid w:val="00AC27D8"/>
    <w:rsid w:val="00AC2841"/>
    <w:rsid w:val="00AC286F"/>
    <w:rsid w:val="00AC28E7"/>
    <w:rsid w:val="00AC29AE"/>
    <w:rsid w:val="00AC32A1"/>
    <w:rsid w:val="00AC32D7"/>
    <w:rsid w:val="00AC3771"/>
    <w:rsid w:val="00AC3DEB"/>
    <w:rsid w:val="00AC47BE"/>
    <w:rsid w:val="00AC4846"/>
    <w:rsid w:val="00AC4AF0"/>
    <w:rsid w:val="00AC4C56"/>
    <w:rsid w:val="00AC4C80"/>
    <w:rsid w:val="00AC4D5F"/>
    <w:rsid w:val="00AC4D96"/>
    <w:rsid w:val="00AC5055"/>
    <w:rsid w:val="00AC50B4"/>
    <w:rsid w:val="00AC54F9"/>
    <w:rsid w:val="00AC579B"/>
    <w:rsid w:val="00AC5857"/>
    <w:rsid w:val="00AC59C8"/>
    <w:rsid w:val="00AC5C45"/>
    <w:rsid w:val="00AC5CAB"/>
    <w:rsid w:val="00AC5EF4"/>
    <w:rsid w:val="00AC6265"/>
    <w:rsid w:val="00AC62B4"/>
    <w:rsid w:val="00AC6526"/>
    <w:rsid w:val="00AC6863"/>
    <w:rsid w:val="00AC6886"/>
    <w:rsid w:val="00AC6FF6"/>
    <w:rsid w:val="00AC70F5"/>
    <w:rsid w:val="00AC7D92"/>
    <w:rsid w:val="00AD0184"/>
    <w:rsid w:val="00AD05D1"/>
    <w:rsid w:val="00AD0BDD"/>
    <w:rsid w:val="00AD0EF9"/>
    <w:rsid w:val="00AD10B1"/>
    <w:rsid w:val="00AD11A9"/>
    <w:rsid w:val="00AD11EA"/>
    <w:rsid w:val="00AD177D"/>
    <w:rsid w:val="00AD19F0"/>
    <w:rsid w:val="00AD1B86"/>
    <w:rsid w:val="00AD1D11"/>
    <w:rsid w:val="00AD1D52"/>
    <w:rsid w:val="00AD1EF1"/>
    <w:rsid w:val="00AD262F"/>
    <w:rsid w:val="00AD26E1"/>
    <w:rsid w:val="00AD27F1"/>
    <w:rsid w:val="00AD2911"/>
    <w:rsid w:val="00AD292F"/>
    <w:rsid w:val="00AD2ED4"/>
    <w:rsid w:val="00AD32FD"/>
    <w:rsid w:val="00AD3A0B"/>
    <w:rsid w:val="00AD3C30"/>
    <w:rsid w:val="00AD3CC8"/>
    <w:rsid w:val="00AD3D4D"/>
    <w:rsid w:val="00AD3F06"/>
    <w:rsid w:val="00AD40E9"/>
    <w:rsid w:val="00AD40F8"/>
    <w:rsid w:val="00AD4104"/>
    <w:rsid w:val="00AD41E5"/>
    <w:rsid w:val="00AD445B"/>
    <w:rsid w:val="00AD4544"/>
    <w:rsid w:val="00AD4B8F"/>
    <w:rsid w:val="00AD4BBD"/>
    <w:rsid w:val="00AD4CC6"/>
    <w:rsid w:val="00AD50C5"/>
    <w:rsid w:val="00AD51FF"/>
    <w:rsid w:val="00AD5651"/>
    <w:rsid w:val="00AD57BB"/>
    <w:rsid w:val="00AD5CA0"/>
    <w:rsid w:val="00AD6398"/>
    <w:rsid w:val="00AD6417"/>
    <w:rsid w:val="00AD65B8"/>
    <w:rsid w:val="00AD6711"/>
    <w:rsid w:val="00AD67E3"/>
    <w:rsid w:val="00AD6809"/>
    <w:rsid w:val="00AD69A6"/>
    <w:rsid w:val="00AD6C44"/>
    <w:rsid w:val="00AD7322"/>
    <w:rsid w:val="00AD74FA"/>
    <w:rsid w:val="00AD7B5E"/>
    <w:rsid w:val="00AD7DF8"/>
    <w:rsid w:val="00AE029E"/>
    <w:rsid w:val="00AE0948"/>
    <w:rsid w:val="00AE0A81"/>
    <w:rsid w:val="00AE0A9C"/>
    <w:rsid w:val="00AE0ABF"/>
    <w:rsid w:val="00AE0CB5"/>
    <w:rsid w:val="00AE0D55"/>
    <w:rsid w:val="00AE0E3B"/>
    <w:rsid w:val="00AE0F15"/>
    <w:rsid w:val="00AE0F1D"/>
    <w:rsid w:val="00AE10B2"/>
    <w:rsid w:val="00AE10CA"/>
    <w:rsid w:val="00AE1143"/>
    <w:rsid w:val="00AE1422"/>
    <w:rsid w:val="00AE1528"/>
    <w:rsid w:val="00AE17F1"/>
    <w:rsid w:val="00AE187F"/>
    <w:rsid w:val="00AE18F9"/>
    <w:rsid w:val="00AE1911"/>
    <w:rsid w:val="00AE1BA2"/>
    <w:rsid w:val="00AE259F"/>
    <w:rsid w:val="00AE26DB"/>
    <w:rsid w:val="00AE2B06"/>
    <w:rsid w:val="00AE2C6E"/>
    <w:rsid w:val="00AE2E3D"/>
    <w:rsid w:val="00AE2F47"/>
    <w:rsid w:val="00AE333F"/>
    <w:rsid w:val="00AE3438"/>
    <w:rsid w:val="00AE352F"/>
    <w:rsid w:val="00AE3766"/>
    <w:rsid w:val="00AE3A57"/>
    <w:rsid w:val="00AE3C36"/>
    <w:rsid w:val="00AE3FFB"/>
    <w:rsid w:val="00AE4480"/>
    <w:rsid w:val="00AE488B"/>
    <w:rsid w:val="00AE48BF"/>
    <w:rsid w:val="00AE4E22"/>
    <w:rsid w:val="00AE4EEA"/>
    <w:rsid w:val="00AE52D7"/>
    <w:rsid w:val="00AE535D"/>
    <w:rsid w:val="00AE5542"/>
    <w:rsid w:val="00AE5C4A"/>
    <w:rsid w:val="00AE5F4A"/>
    <w:rsid w:val="00AE643D"/>
    <w:rsid w:val="00AE64A9"/>
    <w:rsid w:val="00AE69F6"/>
    <w:rsid w:val="00AE6C2D"/>
    <w:rsid w:val="00AE6D49"/>
    <w:rsid w:val="00AE6DA7"/>
    <w:rsid w:val="00AE6E1B"/>
    <w:rsid w:val="00AE7112"/>
    <w:rsid w:val="00AE71C4"/>
    <w:rsid w:val="00AE7312"/>
    <w:rsid w:val="00AE7503"/>
    <w:rsid w:val="00AE77BD"/>
    <w:rsid w:val="00AE7803"/>
    <w:rsid w:val="00AE79ED"/>
    <w:rsid w:val="00AE7A2A"/>
    <w:rsid w:val="00AE7BC8"/>
    <w:rsid w:val="00AF0376"/>
    <w:rsid w:val="00AF0603"/>
    <w:rsid w:val="00AF0702"/>
    <w:rsid w:val="00AF075C"/>
    <w:rsid w:val="00AF07E3"/>
    <w:rsid w:val="00AF0AD8"/>
    <w:rsid w:val="00AF0FF5"/>
    <w:rsid w:val="00AF10A8"/>
    <w:rsid w:val="00AF110C"/>
    <w:rsid w:val="00AF1254"/>
    <w:rsid w:val="00AF12AE"/>
    <w:rsid w:val="00AF12D6"/>
    <w:rsid w:val="00AF150E"/>
    <w:rsid w:val="00AF1559"/>
    <w:rsid w:val="00AF1663"/>
    <w:rsid w:val="00AF1A82"/>
    <w:rsid w:val="00AF1CC2"/>
    <w:rsid w:val="00AF1CCB"/>
    <w:rsid w:val="00AF21BA"/>
    <w:rsid w:val="00AF22BA"/>
    <w:rsid w:val="00AF23ED"/>
    <w:rsid w:val="00AF251F"/>
    <w:rsid w:val="00AF2970"/>
    <w:rsid w:val="00AF2A71"/>
    <w:rsid w:val="00AF332E"/>
    <w:rsid w:val="00AF35CC"/>
    <w:rsid w:val="00AF39E1"/>
    <w:rsid w:val="00AF3AED"/>
    <w:rsid w:val="00AF3C5E"/>
    <w:rsid w:val="00AF42FE"/>
    <w:rsid w:val="00AF43D8"/>
    <w:rsid w:val="00AF43FF"/>
    <w:rsid w:val="00AF4982"/>
    <w:rsid w:val="00AF4AB3"/>
    <w:rsid w:val="00AF4AE2"/>
    <w:rsid w:val="00AF4C41"/>
    <w:rsid w:val="00AF4CBD"/>
    <w:rsid w:val="00AF4CDF"/>
    <w:rsid w:val="00AF4F1F"/>
    <w:rsid w:val="00AF53F4"/>
    <w:rsid w:val="00AF5903"/>
    <w:rsid w:val="00AF5970"/>
    <w:rsid w:val="00AF5AFF"/>
    <w:rsid w:val="00AF5D20"/>
    <w:rsid w:val="00AF5F98"/>
    <w:rsid w:val="00AF6085"/>
    <w:rsid w:val="00AF61AA"/>
    <w:rsid w:val="00AF627E"/>
    <w:rsid w:val="00AF62FD"/>
    <w:rsid w:val="00AF66C2"/>
    <w:rsid w:val="00AF66DD"/>
    <w:rsid w:val="00AF6C9C"/>
    <w:rsid w:val="00AF6F7D"/>
    <w:rsid w:val="00AF7013"/>
    <w:rsid w:val="00AF7209"/>
    <w:rsid w:val="00AF72A9"/>
    <w:rsid w:val="00AF74E8"/>
    <w:rsid w:val="00AF787B"/>
    <w:rsid w:val="00B0003D"/>
    <w:rsid w:val="00B00270"/>
    <w:rsid w:val="00B0051E"/>
    <w:rsid w:val="00B00698"/>
    <w:rsid w:val="00B0085A"/>
    <w:rsid w:val="00B00C65"/>
    <w:rsid w:val="00B00D1B"/>
    <w:rsid w:val="00B00D1F"/>
    <w:rsid w:val="00B00D36"/>
    <w:rsid w:val="00B00DF6"/>
    <w:rsid w:val="00B00F3B"/>
    <w:rsid w:val="00B00FFA"/>
    <w:rsid w:val="00B015C0"/>
    <w:rsid w:val="00B015E5"/>
    <w:rsid w:val="00B0181D"/>
    <w:rsid w:val="00B01BF0"/>
    <w:rsid w:val="00B01C47"/>
    <w:rsid w:val="00B0248D"/>
    <w:rsid w:val="00B02AF0"/>
    <w:rsid w:val="00B02D68"/>
    <w:rsid w:val="00B03038"/>
    <w:rsid w:val="00B039D1"/>
    <w:rsid w:val="00B04135"/>
    <w:rsid w:val="00B04210"/>
    <w:rsid w:val="00B042ED"/>
    <w:rsid w:val="00B04355"/>
    <w:rsid w:val="00B04696"/>
    <w:rsid w:val="00B04B59"/>
    <w:rsid w:val="00B04D1E"/>
    <w:rsid w:val="00B04E0F"/>
    <w:rsid w:val="00B04E2A"/>
    <w:rsid w:val="00B04E64"/>
    <w:rsid w:val="00B04F4D"/>
    <w:rsid w:val="00B055AC"/>
    <w:rsid w:val="00B0593B"/>
    <w:rsid w:val="00B05A8D"/>
    <w:rsid w:val="00B05D38"/>
    <w:rsid w:val="00B06019"/>
    <w:rsid w:val="00B060AC"/>
    <w:rsid w:val="00B06322"/>
    <w:rsid w:val="00B0675F"/>
    <w:rsid w:val="00B06BAE"/>
    <w:rsid w:val="00B06BB9"/>
    <w:rsid w:val="00B06C40"/>
    <w:rsid w:val="00B06CD5"/>
    <w:rsid w:val="00B07053"/>
    <w:rsid w:val="00B07143"/>
    <w:rsid w:val="00B07758"/>
    <w:rsid w:val="00B07C97"/>
    <w:rsid w:val="00B07F28"/>
    <w:rsid w:val="00B10079"/>
    <w:rsid w:val="00B10A84"/>
    <w:rsid w:val="00B10BCF"/>
    <w:rsid w:val="00B10C2A"/>
    <w:rsid w:val="00B10DBF"/>
    <w:rsid w:val="00B10E73"/>
    <w:rsid w:val="00B11241"/>
    <w:rsid w:val="00B112D8"/>
    <w:rsid w:val="00B1161F"/>
    <w:rsid w:val="00B116C0"/>
    <w:rsid w:val="00B1183A"/>
    <w:rsid w:val="00B11AF0"/>
    <w:rsid w:val="00B11EB4"/>
    <w:rsid w:val="00B11EE3"/>
    <w:rsid w:val="00B12300"/>
    <w:rsid w:val="00B123A2"/>
    <w:rsid w:val="00B123F6"/>
    <w:rsid w:val="00B12442"/>
    <w:rsid w:val="00B1244C"/>
    <w:rsid w:val="00B12706"/>
    <w:rsid w:val="00B1296A"/>
    <w:rsid w:val="00B12BB9"/>
    <w:rsid w:val="00B12BFA"/>
    <w:rsid w:val="00B12CC9"/>
    <w:rsid w:val="00B12EAB"/>
    <w:rsid w:val="00B13513"/>
    <w:rsid w:val="00B138FC"/>
    <w:rsid w:val="00B13979"/>
    <w:rsid w:val="00B13C3A"/>
    <w:rsid w:val="00B13E57"/>
    <w:rsid w:val="00B13F4D"/>
    <w:rsid w:val="00B1433A"/>
    <w:rsid w:val="00B1434E"/>
    <w:rsid w:val="00B143D8"/>
    <w:rsid w:val="00B14509"/>
    <w:rsid w:val="00B14741"/>
    <w:rsid w:val="00B14810"/>
    <w:rsid w:val="00B14ABF"/>
    <w:rsid w:val="00B14EA9"/>
    <w:rsid w:val="00B14ED0"/>
    <w:rsid w:val="00B14FF3"/>
    <w:rsid w:val="00B15277"/>
    <w:rsid w:val="00B15430"/>
    <w:rsid w:val="00B15459"/>
    <w:rsid w:val="00B1558E"/>
    <w:rsid w:val="00B15633"/>
    <w:rsid w:val="00B15768"/>
    <w:rsid w:val="00B15781"/>
    <w:rsid w:val="00B15D65"/>
    <w:rsid w:val="00B15DDA"/>
    <w:rsid w:val="00B15F14"/>
    <w:rsid w:val="00B15F67"/>
    <w:rsid w:val="00B15FCA"/>
    <w:rsid w:val="00B161E2"/>
    <w:rsid w:val="00B1626B"/>
    <w:rsid w:val="00B16348"/>
    <w:rsid w:val="00B16546"/>
    <w:rsid w:val="00B1672E"/>
    <w:rsid w:val="00B16839"/>
    <w:rsid w:val="00B16D67"/>
    <w:rsid w:val="00B16F42"/>
    <w:rsid w:val="00B1732B"/>
    <w:rsid w:val="00B17408"/>
    <w:rsid w:val="00B17604"/>
    <w:rsid w:val="00B176FB"/>
    <w:rsid w:val="00B1783B"/>
    <w:rsid w:val="00B178E2"/>
    <w:rsid w:val="00B17BC8"/>
    <w:rsid w:val="00B17BD9"/>
    <w:rsid w:val="00B200AF"/>
    <w:rsid w:val="00B2024E"/>
    <w:rsid w:val="00B203A9"/>
    <w:rsid w:val="00B2056C"/>
    <w:rsid w:val="00B205DE"/>
    <w:rsid w:val="00B20677"/>
    <w:rsid w:val="00B208D9"/>
    <w:rsid w:val="00B209A6"/>
    <w:rsid w:val="00B20AE4"/>
    <w:rsid w:val="00B20B5A"/>
    <w:rsid w:val="00B20E6A"/>
    <w:rsid w:val="00B2102A"/>
    <w:rsid w:val="00B210B3"/>
    <w:rsid w:val="00B21237"/>
    <w:rsid w:val="00B21265"/>
    <w:rsid w:val="00B214F2"/>
    <w:rsid w:val="00B215A8"/>
    <w:rsid w:val="00B21877"/>
    <w:rsid w:val="00B219AB"/>
    <w:rsid w:val="00B21C25"/>
    <w:rsid w:val="00B21C72"/>
    <w:rsid w:val="00B21EFB"/>
    <w:rsid w:val="00B21FF8"/>
    <w:rsid w:val="00B2217E"/>
    <w:rsid w:val="00B22238"/>
    <w:rsid w:val="00B2241B"/>
    <w:rsid w:val="00B22467"/>
    <w:rsid w:val="00B22745"/>
    <w:rsid w:val="00B227E1"/>
    <w:rsid w:val="00B22968"/>
    <w:rsid w:val="00B229E1"/>
    <w:rsid w:val="00B22B7F"/>
    <w:rsid w:val="00B22D10"/>
    <w:rsid w:val="00B22EC4"/>
    <w:rsid w:val="00B23025"/>
    <w:rsid w:val="00B2348F"/>
    <w:rsid w:val="00B23C99"/>
    <w:rsid w:val="00B23FBD"/>
    <w:rsid w:val="00B23FFE"/>
    <w:rsid w:val="00B24289"/>
    <w:rsid w:val="00B242EB"/>
    <w:rsid w:val="00B245EE"/>
    <w:rsid w:val="00B24732"/>
    <w:rsid w:val="00B24782"/>
    <w:rsid w:val="00B24792"/>
    <w:rsid w:val="00B247C1"/>
    <w:rsid w:val="00B2498D"/>
    <w:rsid w:val="00B24C89"/>
    <w:rsid w:val="00B252F7"/>
    <w:rsid w:val="00B25466"/>
    <w:rsid w:val="00B258CF"/>
    <w:rsid w:val="00B259C4"/>
    <w:rsid w:val="00B25A1F"/>
    <w:rsid w:val="00B25D17"/>
    <w:rsid w:val="00B2611F"/>
    <w:rsid w:val="00B262EB"/>
    <w:rsid w:val="00B26691"/>
    <w:rsid w:val="00B2680E"/>
    <w:rsid w:val="00B26A2E"/>
    <w:rsid w:val="00B26C63"/>
    <w:rsid w:val="00B26D17"/>
    <w:rsid w:val="00B26ED6"/>
    <w:rsid w:val="00B271BC"/>
    <w:rsid w:val="00B27757"/>
    <w:rsid w:val="00B279F9"/>
    <w:rsid w:val="00B27E78"/>
    <w:rsid w:val="00B27E8A"/>
    <w:rsid w:val="00B27F8A"/>
    <w:rsid w:val="00B303E9"/>
    <w:rsid w:val="00B3059A"/>
    <w:rsid w:val="00B30B30"/>
    <w:rsid w:val="00B30C18"/>
    <w:rsid w:val="00B30EAC"/>
    <w:rsid w:val="00B31379"/>
    <w:rsid w:val="00B31727"/>
    <w:rsid w:val="00B3172A"/>
    <w:rsid w:val="00B3175F"/>
    <w:rsid w:val="00B3176A"/>
    <w:rsid w:val="00B31802"/>
    <w:rsid w:val="00B31AEC"/>
    <w:rsid w:val="00B31D35"/>
    <w:rsid w:val="00B31F03"/>
    <w:rsid w:val="00B320BF"/>
    <w:rsid w:val="00B320D5"/>
    <w:rsid w:val="00B32678"/>
    <w:rsid w:val="00B3273E"/>
    <w:rsid w:val="00B32B33"/>
    <w:rsid w:val="00B32BB7"/>
    <w:rsid w:val="00B32F69"/>
    <w:rsid w:val="00B333AA"/>
    <w:rsid w:val="00B334B5"/>
    <w:rsid w:val="00B337AB"/>
    <w:rsid w:val="00B33CC1"/>
    <w:rsid w:val="00B33E4C"/>
    <w:rsid w:val="00B33EE4"/>
    <w:rsid w:val="00B340C7"/>
    <w:rsid w:val="00B340E0"/>
    <w:rsid w:val="00B342B4"/>
    <w:rsid w:val="00B3434B"/>
    <w:rsid w:val="00B343D1"/>
    <w:rsid w:val="00B34543"/>
    <w:rsid w:val="00B34691"/>
    <w:rsid w:val="00B353F4"/>
    <w:rsid w:val="00B355C5"/>
    <w:rsid w:val="00B35ACA"/>
    <w:rsid w:val="00B35B82"/>
    <w:rsid w:val="00B35BAE"/>
    <w:rsid w:val="00B35BE6"/>
    <w:rsid w:val="00B35D8F"/>
    <w:rsid w:val="00B35EEE"/>
    <w:rsid w:val="00B3643E"/>
    <w:rsid w:val="00B37B16"/>
    <w:rsid w:val="00B37BD1"/>
    <w:rsid w:val="00B40358"/>
    <w:rsid w:val="00B4035C"/>
    <w:rsid w:val="00B40431"/>
    <w:rsid w:val="00B40557"/>
    <w:rsid w:val="00B40D6B"/>
    <w:rsid w:val="00B412B4"/>
    <w:rsid w:val="00B412DF"/>
    <w:rsid w:val="00B413A4"/>
    <w:rsid w:val="00B41671"/>
    <w:rsid w:val="00B416FA"/>
    <w:rsid w:val="00B417A7"/>
    <w:rsid w:val="00B41B02"/>
    <w:rsid w:val="00B41C94"/>
    <w:rsid w:val="00B41DEA"/>
    <w:rsid w:val="00B41F0F"/>
    <w:rsid w:val="00B4216A"/>
    <w:rsid w:val="00B4218F"/>
    <w:rsid w:val="00B42349"/>
    <w:rsid w:val="00B424CB"/>
    <w:rsid w:val="00B425D7"/>
    <w:rsid w:val="00B426F3"/>
    <w:rsid w:val="00B42904"/>
    <w:rsid w:val="00B42BA5"/>
    <w:rsid w:val="00B42D5F"/>
    <w:rsid w:val="00B42ECA"/>
    <w:rsid w:val="00B42F8D"/>
    <w:rsid w:val="00B430E4"/>
    <w:rsid w:val="00B43133"/>
    <w:rsid w:val="00B43494"/>
    <w:rsid w:val="00B434C0"/>
    <w:rsid w:val="00B43C2A"/>
    <w:rsid w:val="00B43CCD"/>
    <w:rsid w:val="00B43FC9"/>
    <w:rsid w:val="00B442C7"/>
    <w:rsid w:val="00B445E6"/>
    <w:rsid w:val="00B448A7"/>
    <w:rsid w:val="00B44A2D"/>
    <w:rsid w:val="00B44B5B"/>
    <w:rsid w:val="00B44C52"/>
    <w:rsid w:val="00B450CE"/>
    <w:rsid w:val="00B45155"/>
    <w:rsid w:val="00B451DD"/>
    <w:rsid w:val="00B45245"/>
    <w:rsid w:val="00B4570F"/>
    <w:rsid w:val="00B45A50"/>
    <w:rsid w:val="00B45A53"/>
    <w:rsid w:val="00B45F63"/>
    <w:rsid w:val="00B460D7"/>
    <w:rsid w:val="00B46296"/>
    <w:rsid w:val="00B46541"/>
    <w:rsid w:val="00B46966"/>
    <w:rsid w:val="00B46C0A"/>
    <w:rsid w:val="00B46E2D"/>
    <w:rsid w:val="00B46F45"/>
    <w:rsid w:val="00B47043"/>
    <w:rsid w:val="00B4712D"/>
    <w:rsid w:val="00B474FE"/>
    <w:rsid w:val="00B47923"/>
    <w:rsid w:val="00B479E9"/>
    <w:rsid w:val="00B47B03"/>
    <w:rsid w:val="00B505FD"/>
    <w:rsid w:val="00B506BC"/>
    <w:rsid w:val="00B50761"/>
    <w:rsid w:val="00B50872"/>
    <w:rsid w:val="00B50894"/>
    <w:rsid w:val="00B50EE3"/>
    <w:rsid w:val="00B51092"/>
    <w:rsid w:val="00B51875"/>
    <w:rsid w:val="00B51A5F"/>
    <w:rsid w:val="00B51AA1"/>
    <w:rsid w:val="00B51EB5"/>
    <w:rsid w:val="00B51F35"/>
    <w:rsid w:val="00B52218"/>
    <w:rsid w:val="00B5222B"/>
    <w:rsid w:val="00B524B6"/>
    <w:rsid w:val="00B52582"/>
    <w:rsid w:val="00B52B5A"/>
    <w:rsid w:val="00B52C64"/>
    <w:rsid w:val="00B52DC4"/>
    <w:rsid w:val="00B530B3"/>
    <w:rsid w:val="00B53405"/>
    <w:rsid w:val="00B535CF"/>
    <w:rsid w:val="00B537BC"/>
    <w:rsid w:val="00B53B7B"/>
    <w:rsid w:val="00B53CA5"/>
    <w:rsid w:val="00B53E2F"/>
    <w:rsid w:val="00B54140"/>
    <w:rsid w:val="00B546B7"/>
    <w:rsid w:val="00B54804"/>
    <w:rsid w:val="00B5484B"/>
    <w:rsid w:val="00B549DB"/>
    <w:rsid w:val="00B54A61"/>
    <w:rsid w:val="00B54CCF"/>
    <w:rsid w:val="00B54F04"/>
    <w:rsid w:val="00B5537A"/>
    <w:rsid w:val="00B559F8"/>
    <w:rsid w:val="00B55D6B"/>
    <w:rsid w:val="00B55D92"/>
    <w:rsid w:val="00B55E2F"/>
    <w:rsid w:val="00B55E31"/>
    <w:rsid w:val="00B55FDB"/>
    <w:rsid w:val="00B56065"/>
    <w:rsid w:val="00B561F1"/>
    <w:rsid w:val="00B5623C"/>
    <w:rsid w:val="00B56336"/>
    <w:rsid w:val="00B56535"/>
    <w:rsid w:val="00B56577"/>
    <w:rsid w:val="00B56AA0"/>
    <w:rsid w:val="00B56CF9"/>
    <w:rsid w:val="00B56D8F"/>
    <w:rsid w:val="00B56F7B"/>
    <w:rsid w:val="00B5700C"/>
    <w:rsid w:val="00B574F5"/>
    <w:rsid w:val="00B57757"/>
    <w:rsid w:val="00B579D8"/>
    <w:rsid w:val="00B57CB5"/>
    <w:rsid w:val="00B601A7"/>
    <w:rsid w:val="00B6022B"/>
    <w:rsid w:val="00B60273"/>
    <w:rsid w:val="00B6046A"/>
    <w:rsid w:val="00B6066F"/>
    <w:rsid w:val="00B606C2"/>
    <w:rsid w:val="00B6083D"/>
    <w:rsid w:val="00B60A91"/>
    <w:rsid w:val="00B60E4F"/>
    <w:rsid w:val="00B61312"/>
    <w:rsid w:val="00B61563"/>
    <w:rsid w:val="00B61629"/>
    <w:rsid w:val="00B61C47"/>
    <w:rsid w:val="00B61CEB"/>
    <w:rsid w:val="00B61DD5"/>
    <w:rsid w:val="00B620A7"/>
    <w:rsid w:val="00B621D6"/>
    <w:rsid w:val="00B6229B"/>
    <w:rsid w:val="00B622EF"/>
    <w:rsid w:val="00B622FA"/>
    <w:rsid w:val="00B6246C"/>
    <w:rsid w:val="00B624F0"/>
    <w:rsid w:val="00B62618"/>
    <w:rsid w:val="00B62838"/>
    <w:rsid w:val="00B63386"/>
    <w:rsid w:val="00B63900"/>
    <w:rsid w:val="00B63DAE"/>
    <w:rsid w:val="00B63FA8"/>
    <w:rsid w:val="00B6458B"/>
    <w:rsid w:val="00B64741"/>
    <w:rsid w:val="00B649D9"/>
    <w:rsid w:val="00B649F9"/>
    <w:rsid w:val="00B64A37"/>
    <w:rsid w:val="00B64EC3"/>
    <w:rsid w:val="00B65141"/>
    <w:rsid w:val="00B6528C"/>
    <w:rsid w:val="00B6557A"/>
    <w:rsid w:val="00B6567E"/>
    <w:rsid w:val="00B65805"/>
    <w:rsid w:val="00B65DCA"/>
    <w:rsid w:val="00B65EFF"/>
    <w:rsid w:val="00B66542"/>
    <w:rsid w:val="00B666B2"/>
    <w:rsid w:val="00B6696B"/>
    <w:rsid w:val="00B66A90"/>
    <w:rsid w:val="00B66C26"/>
    <w:rsid w:val="00B66CD9"/>
    <w:rsid w:val="00B66E7A"/>
    <w:rsid w:val="00B6713F"/>
    <w:rsid w:val="00B67372"/>
    <w:rsid w:val="00B675A8"/>
    <w:rsid w:val="00B67671"/>
    <w:rsid w:val="00B678EC"/>
    <w:rsid w:val="00B67948"/>
    <w:rsid w:val="00B67E7E"/>
    <w:rsid w:val="00B703E9"/>
    <w:rsid w:val="00B70A88"/>
    <w:rsid w:val="00B70C21"/>
    <w:rsid w:val="00B70E8E"/>
    <w:rsid w:val="00B713E7"/>
    <w:rsid w:val="00B714CD"/>
    <w:rsid w:val="00B717DF"/>
    <w:rsid w:val="00B718B6"/>
    <w:rsid w:val="00B71E83"/>
    <w:rsid w:val="00B71EB4"/>
    <w:rsid w:val="00B7205D"/>
    <w:rsid w:val="00B7219A"/>
    <w:rsid w:val="00B72339"/>
    <w:rsid w:val="00B728D0"/>
    <w:rsid w:val="00B7292D"/>
    <w:rsid w:val="00B729C9"/>
    <w:rsid w:val="00B72C0C"/>
    <w:rsid w:val="00B72D8E"/>
    <w:rsid w:val="00B730ED"/>
    <w:rsid w:val="00B737E1"/>
    <w:rsid w:val="00B73A1F"/>
    <w:rsid w:val="00B73AAC"/>
    <w:rsid w:val="00B73C73"/>
    <w:rsid w:val="00B73CDA"/>
    <w:rsid w:val="00B74374"/>
    <w:rsid w:val="00B74768"/>
    <w:rsid w:val="00B74907"/>
    <w:rsid w:val="00B74DF3"/>
    <w:rsid w:val="00B755AE"/>
    <w:rsid w:val="00B75ACD"/>
    <w:rsid w:val="00B75DB1"/>
    <w:rsid w:val="00B76164"/>
    <w:rsid w:val="00B76211"/>
    <w:rsid w:val="00B76264"/>
    <w:rsid w:val="00B76309"/>
    <w:rsid w:val="00B76587"/>
    <w:rsid w:val="00B767B3"/>
    <w:rsid w:val="00B76A31"/>
    <w:rsid w:val="00B76BBE"/>
    <w:rsid w:val="00B76C47"/>
    <w:rsid w:val="00B76CCE"/>
    <w:rsid w:val="00B76CFF"/>
    <w:rsid w:val="00B77401"/>
    <w:rsid w:val="00B775FC"/>
    <w:rsid w:val="00B777B7"/>
    <w:rsid w:val="00B77AA0"/>
    <w:rsid w:val="00B77CBE"/>
    <w:rsid w:val="00B77ECF"/>
    <w:rsid w:val="00B806C0"/>
    <w:rsid w:val="00B807EA"/>
    <w:rsid w:val="00B80B36"/>
    <w:rsid w:val="00B80D47"/>
    <w:rsid w:val="00B80F0D"/>
    <w:rsid w:val="00B810DC"/>
    <w:rsid w:val="00B81115"/>
    <w:rsid w:val="00B81226"/>
    <w:rsid w:val="00B81AE8"/>
    <w:rsid w:val="00B81CCB"/>
    <w:rsid w:val="00B81CF6"/>
    <w:rsid w:val="00B8207F"/>
    <w:rsid w:val="00B820A6"/>
    <w:rsid w:val="00B82228"/>
    <w:rsid w:val="00B82670"/>
    <w:rsid w:val="00B8280B"/>
    <w:rsid w:val="00B8281F"/>
    <w:rsid w:val="00B82B4F"/>
    <w:rsid w:val="00B82B92"/>
    <w:rsid w:val="00B82C72"/>
    <w:rsid w:val="00B83020"/>
    <w:rsid w:val="00B833FB"/>
    <w:rsid w:val="00B83A47"/>
    <w:rsid w:val="00B83F9C"/>
    <w:rsid w:val="00B83FA8"/>
    <w:rsid w:val="00B83FC1"/>
    <w:rsid w:val="00B84195"/>
    <w:rsid w:val="00B842B7"/>
    <w:rsid w:val="00B8439A"/>
    <w:rsid w:val="00B843B9"/>
    <w:rsid w:val="00B843E0"/>
    <w:rsid w:val="00B84724"/>
    <w:rsid w:val="00B848F6"/>
    <w:rsid w:val="00B84A76"/>
    <w:rsid w:val="00B84B90"/>
    <w:rsid w:val="00B8507F"/>
    <w:rsid w:val="00B8536E"/>
    <w:rsid w:val="00B853C5"/>
    <w:rsid w:val="00B85448"/>
    <w:rsid w:val="00B85888"/>
    <w:rsid w:val="00B8591E"/>
    <w:rsid w:val="00B85927"/>
    <w:rsid w:val="00B8595C"/>
    <w:rsid w:val="00B85B7F"/>
    <w:rsid w:val="00B86229"/>
    <w:rsid w:val="00B8622C"/>
    <w:rsid w:val="00B8625E"/>
    <w:rsid w:val="00B86372"/>
    <w:rsid w:val="00B86435"/>
    <w:rsid w:val="00B86631"/>
    <w:rsid w:val="00B86848"/>
    <w:rsid w:val="00B86ADF"/>
    <w:rsid w:val="00B86CED"/>
    <w:rsid w:val="00B86E36"/>
    <w:rsid w:val="00B86FA2"/>
    <w:rsid w:val="00B8705E"/>
    <w:rsid w:val="00B876C0"/>
    <w:rsid w:val="00B87703"/>
    <w:rsid w:val="00B87A31"/>
    <w:rsid w:val="00B900E1"/>
    <w:rsid w:val="00B90210"/>
    <w:rsid w:val="00B9043E"/>
    <w:rsid w:val="00B906DB"/>
    <w:rsid w:val="00B90795"/>
    <w:rsid w:val="00B907D0"/>
    <w:rsid w:val="00B9131E"/>
    <w:rsid w:val="00B91321"/>
    <w:rsid w:val="00B914EE"/>
    <w:rsid w:val="00B915D0"/>
    <w:rsid w:val="00B9169E"/>
    <w:rsid w:val="00B916C5"/>
    <w:rsid w:val="00B917AA"/>
    <w:rsid w:val="00B91818"/>
    <w:rsid w:val="00B918E2"/>
    <w:rsid w:val="00B91A47"/>
    <w:rsid w:val="00B91D74"/>
    <w:rsid w:val="00B922E5"/>
    <w:rsid w:val="00B922F5"/>
    <w:rsid w:val="00B924A7"/>
    <w:rsid w:val="00B926AF"/>
    <w:rsid w:val="00B927DA"/>
    <w:rsid w:val="00B92865"/>
    <w:rsid w:val="00B92A42"/>
    <w:rsid w:val="00B92E09"/>
    <w:rsid w:val="00B930C2"/>
    <w:rsid w:val="00B930EC"/>
    <w:rsid w:val="00B93140"/>
    <w:rsid w:val="00B93231"/>
    <w:rsid w:val="00B9329F"/>
    <w:rsid w:val="00B932E9"/>
    <w:rsid w:val="00B93391"/>
    <w:rsid w:val="00B93406"/>
    <w:rsid w:val="00B935DF"/>
    <w:rsid w:val="00B9374E"/>
    <w:rsid w:val="00B93882"/>
    <w:rsid w:val="00B938F0"/>
    <w:rsid w:val="00B93955"/>
    <w:rsid w:val="00B94023"/>
    <w:rsid w:val="00B94255"/>
    <w:rsid w:val="00B948A2"/>
    <w:rsid w:val="00B94F86"/>
    <w:rsid w:val="00B95153"/>
    <w:rsid w:val="00B951C8"/>
    <w:rsid w:val="00B9563C"/>
    <w:rsid w:val="00B9595D"/>
    <w:rsid w:val="00B95A70"/>
    <w:rsid w:val="00B95DE2"/>
    <w:rsid w:val="00B95F0B"/>
    <w:rsid w:val="00B9605E"/>
    <w:rsid w:val="00B96339"/>
    <w:rsid w:val="00B9633D"/>
    <w:rsid w:val="00B9657F"/>
    <w:rsid w:val="00B9667C"/>
    <w:rsid w:val="00B96872"/>
    <w:rsid w:val="00B96883"/>
    <w:rsid w:val="00B968DC"/>
    <w:rsid w:val="00B969A2"/>
    <w:rsid w:val="00B96A39"/>
    <w:rsid w:val="00B96CDB"/>
    <w:rsid w:val="00B97016"/>
    <w:rsid w:val="00B97046"/>
    <w:rsid w:val="00B97148"/>
    <w:rsid w:val="00B97323"/>
    <w:rsid w:val="00B973A0"/>
    <w:rsid w:val="00B97B02"/>
    <w:rsid w:val="00B97B0A"/>
    <w:rsid w:val="00B97B31"/>
    <w:rsid w:val="00B97F59"/>
    <w:rsid w:val="00B97FDE"/>
    <w:rsid w:val="00BA0387"/>
    <w:rsid w:val="00BA06A3"/>
    <w:rsid w:val="00BA0782"/>
    <w:rsid w:val="00BA0875"/>
    <w:rsid w:val="00BA08BE"/>
    <w:rsid w:val="00BA120E"/>
    <w:rsid w:val="00BA150A"/>
    <w:rsid w:val="00BA16E1"/>
    <w:rsid w:val="00BA1BF4"/>
    <w:rsid w:val="00BA1E18"/>
    <w:rsid w:val="00BA203B"/>
    <w:rsid w:val="00BA25F5"/>
    <w:rsid w:val="00BA260C"/>
    <w:rsid w:val="00BA28AF"/>
    <w:rsid w:val="00BA2BFF"/>
    <w:rsid w:val="00BA2E18"/>
    <w:rsid w:val="00BA2F9B"/>
    <w:rsid w:val="00BA2FEA"/>
    <w:rsid w:val="00BA3188"/>
    <w:rsid w:val="00BA3523"/>
    <w:rsid w:val="00BA35F7"/>
    <w:rsid w:val="00BA366F"/>
    <w:rsid w:val="00BA3CBA"/>
    <w:rsid w:val="00BA4000"/>
    <w:rsid w:val="00BA41D9"/>
    <w:rsid w:val="00BA4348"/>
    <w:rsid w:val="00BA4556"/>
    <w:rsid w:val="00BA4786"/>
    <w:rsid w:val="00BA49C4"/>
    <w:rsid w:val="00BA4A9D"/>
    <w:rsid w:val="00BA4D58"/>
    <w:rsid w:val="00BA4E46"/>
    <w:rsid w:val="00BA4FE1"/>
    <w:rsid w:val="00BA541B"/>
    <w:rsid w:val="00BA67DC"/>
    <w:rsid w:val="00BA6C43"/>
    <w:rsid w:val="00BA6DAD"/>
    <w:rsid w:val="00BA6F7D"/>
    <w:rsid w:val="00BA7097"/>
    <w:rsid w:val="00BA74E4"/>
    <w:rsid w:val="00BA7826"/>
    <w:rsid w:val="00BA78C8"/>
    <w:rsid w:val="00BA7987"/>
    <w:rsid w:val="00BA7ED5"/>
    <w:rsid w:val="00BA7EE6"/>
    <w:rsid w:val="00BB006C"/>
    <w:rsid w:val="00BB061D"/>
    <w:rsid w:val="00BB0BF3"/>
    <w:rsid w:val="00BB0E9B"/>
    <w:rsid w:val="00BB0F77"/>
    <w:rsid w:val="00BB0FD8"/>
    <w:rsid w:val="00BB19F5"/>
    <w:rsid w:val="00BB1B73"/>
    <w:rsid w:val="00BB1E42"/>
    <w:rsid w:val="00BB1F60"/>
    <w:rsid w:val="00BB22D2"/>
    <w:rsid w:val="00BB240B"/>
    <w:rsid w:val="00BB2715"/>
    <w:rsid w:val="00BB2B16"/>
    <w:rsid w:val="00BB2C89"/>
    <w:rsid w:val="00BB2CB9"/>
    <w:rsid w:val="00BB2FE7"/>
    <w:rsid w:val="00BB3136"/>
    <w:rsid w:val="00BB3527"/>
    <w:rsid w:val="00BB359C"/>
    <w:rsid w:val="00BB35C3"/>
    <w:rsid w:val="00BB38B7"/>
    <w:rsid w:val="00BB3A90"/>
    <w:rsid w:val="00BB3F07"/>
    <w:rsid w:val="00BB44B6"/>
    <w:rsid w:val="00BB468B"/>
    <w:rsid w:val="00BB4D6F"/>
    <w:rsid w:val="00BB5011"/>
    <w:rsid w:val="00BB50E3"/>
    <w:rsid w:val="00BB5138"/>
    <w:rsid w:val="00BB5314"/>
    <w:rsid w:val="00BB535C"/>
    <w:rsid w:val="00BB5B0F"/>
    <w:rsid w:val="00BB5C80"/>
    <w:rsid w:val="00BB5CB8"/>
    <w:rsid w:val="00BB5DCB"/>
    <w:rsid w:val="00BB62E1"/>
    <w:rsid w:val="00BB6BBA"/>
    <w:rsid w:val="00BB6E6A"/>
    <w:rsid w:val="00BB72CA"/>
    <w:rsid w:val="00BB74EB"/>
    <w:rsid w:val="00BB76B5"/>
    <w:rsid w:val="00BB780F"/>
    <w:rsid w:val="00BB7942"/>
    <w:rsid w:val="00BB79A4"/>
    <w:rsid w:val="00BB7BED"/>
    <w:rsid w:val="00BB7D2B"/>
    <w:rsid w:val="00BC0290"/>
    <w:rsid w:val="00BC05AD"/>
    <w:rsid w:val="00BC0766"/>
    <w:rsid w:val="00BC09B1"/>
    <w:rsid w:val="00BC0F1B"/>
    <w:rsid w:val="00BC0F96"/>
    <w:rsid w:val="00BC0F98"/>
    <w:rsid w:val="00BC0FBC"/>
    <w:rsid w:val="00BC12C9"/>
    <w:rsid w:val="00BC14FD"/>
    <w:rsid w:val="00BC155C"/>
    <w:rsid w:val="00BC157E"/>
    <w:rsid w:val="00BC16C1"/>
    <w:rsid w:val="00BC16D1"/>
    <w:rsid w:val="00BC1BB3"/>
    <w:rsid w:val="00BC1F91"/>
    <w:rsid w:val="00BC1FFE"/>
    <w:rsid w:val="00BC2075"/>
    <w:rsid w:val="00BC219E"/>
    <w:rsid w:val="00BC26AE"/>
    <w:rsid w:val="00BC2D80"/>
    <w:rsid w:val="00BC2DF6"/>
    <w:rsid w:val="00BC2FC2"/>
    <w:rsid w:val="00BC30B6"/>
    <w:rsid w:val="00BC3210"/>
    <w:rsid w:val="00BC32F7"/>
    <w:rsid w:val="00BC330E"/>
    <w:rsid w:val="00BC3456"/>
    <w:rsid w:val="00BC369F"/>
    <w:rsid w:val="00BC3701"/>
    <w:rsid w:val="00BC3704"/>
    <w:rsid w:val="00BC399C"/>
    <w:rsid w:val="00BC3E28"/>
    <w:rsid w:val="00BC3EF3"/>
    <w:rsid w:val="00BC40C8"/>
    <w:rsid w:val="00BC4214"/>
    <w:rsid w:val="00BC4663"/>
    <w:rsid w:val="00BC475F"/>
    <w:rsid w:val="00BC4976"/>
    <w:rsid w:val="00BC4A9D"/>
    <w:rsid w:val="00BC4B80"/>
    <w:rsid w:val="00BC4C7F"/>
    <w:rsid w:val="00BC4C98"/>
    <w:rsid w:val="00BC4E57"/>
    <w:rsid w:val="00BC4F95"/>
    <w:rsid w:val="00BC50A3"/>
    <w:rsid w:val="00BC51EA"/>
    <w:rsid w:val="00BC53BA"/>
    <w:rsid w:val="00BC5AED"/>
    <w:rsid w:val="00BC5B50"/>
    <w:rsid w:val="00BC5EA0"/>
    <w:rsid w:val="00BC5F29"/>
    <w:rsid w:val="00BC6088"/>
    <w:rsid w:val="00BC614B"/>
    <w:rsid w:val="00BC6330"/>
    <w:rsid w:val="00BC677E"/>
    <w:rsid w:val="00BC68F3"/>
    <w:rsid w:val="00BC6966"/>
    <w:rsid w:val="00BC69F8"/>
    <w:rsid w:val="00BC6AD5"/>
    <w:rsid w:val="00BC6D52"/>
    <w:rsid w:val="00BC6D99"/>
    <w:rsid w:val="00BC6E7D"/>
    <w:rsid w:val="00BC6F10"/>
    <w:rsid w:val="00BC7115"/>
    <w:rsid w:val="00BC7219"/>
    <w:rsid w:val="00BC7470"/>
    <w:rsid w:val="00BC766A"/>
    <w:rsid w:val="00BC7E1E"/>
    <w:rsid w:val="00BD00BE"/>
    <w:rsid w:val="00BD0162"/>
    <w:rsid w:val="00BD0769"/>
    <w:rsid w:val="00BD0BF9"/>
    <w:rsid w:val="00BD0E35"/>
    <w:rsid w:val="00BD0E41"/>
    <w:rsid w:val="00BD11FB"/>
    <w:rsid w:val="00BD150F"/>
    <w:rsid w:val="00BD156B"/>
    <w:rsid w:val="00BD1A3A"/>
    <w:rsid w:val="00BD1F68"/>
    <w:rsid w:val="00BD2008"/>
    <w:rsid w:val="00BD247E"/>
    <w:rsid w:val="00BD283E"/>
    <w:rsid w:val="00BD29F5"/>
    <w:rsid w:val="00BD2A84"/>
    <w:rsid w:val="00BD2D46"/>
    <w:rsid w:val="00BD3487"/>
    <w:rsid w:val="00BD358A"/>
    <w:rsid w:val="00BD359E"/>
    <w:rsid w:val="00BD3606"/>
    <w:rsid w:val="00BD3A3D"/>
    <w:rsid w:val="00BD3B75"/>
    <w:rsid w:val="00BD3DFB"/>
    <w:rsid w:val="00BD41F3"/>
    <w:rsid w:val="00BD42F3"/>
    <w:rsid w:val="00BD458F"/>
    <w:rsid w:val="00BD4637"/>
    <w:rsid w:val="00BD47AC"/>
    <w:rsid w:val="00BD482E"/>
    <w:rsid w:val="00BD4A40"/>
    <w:rsid w:val="00BD4B41"/>
    <w:rsid w:val="00BD4C09"/>
    <w:rsid w:val="00BD4D15"/>
    <w:rsid w:val="00BD5198"/>
    <w:rsid w:val="00BD564D"/>
    <w:rsid w:val="00BD56F6"/>
    <w:rsid w:val="00BD63DA"/>
    <w:rsid w:val="00BD6590"/>
    <w:rsid w:val="00BD68DC"/>
    <w:rsid w:val="00BD6B17"/>
    <w:rsid w:val="00BD6C3C"/>
    <w:rsid w:val="00BD6F39"/>
    <w:rsid w:val="00BD7280"/>
    <w:rsid w:val="00BD72B8"/>
    <w:rsid w:val="00BD78FC"/>
    <w:rsid w:val="00BD7CB5"/>
    <w:rsid w:val="00BD7EAD"/>
    <w:rsid w:val="00BD7EF5"/>
    <w:rsid w:val="00BD7F8B"/>
    <w:rsid w:val="00BD7FE6"/>
    <w:rsid w:val="00BE00F5"/>
    <w:rsid w:val="00BE01BD"/>
    <w:rsid w:val="00BE02D5"/>
    <w:rsid w:val="00BE05EF"/>
    <w:rsid w:val="00BE0CF1"/>
    <w:rsid w:val="00BE0F57"/>
    <w:rsid w:val="00BE1440"/>
    <w:rsid w:val="00BE167A"/>
    <w:rsid w:val="00BE17E6"/>
    <w:rsid w:val="00BE1807"/>
    <w:rsid w:val="00BE1C87"/>
    <w:rsid w:val="00BE1CF5"/>
    <w:rsid w:val="00BE1EDD"/>
    <w:rsid w:val="00BE20EF"/>
    <w:rsid w:val="00BE20FE"/>
    <w:rsid w:val="00BE2312"/>
    <w:rsid w:val="00BE2524"/>
    <w:rsid w:val="00BE2568"/>
    <w:rsid w:val="00BE2D55"/>
    <w:rsid w:val="00BE2E99"/>
    <w:rsid w:val="00BE31AE"/>
    <w:rsid w:val="00BE3596"/>
    <w:rsid w:val="00BE3662"/>
    <w:rsid w:val="00BE3818"/>
    <w:rsid w:val="00BE3CAD"/>
    <w:rsid w:val="00BE466B"/>
    <w:rsid w:val="00BE48B6"/>
    <w:rsid w:val="00BE498E"/>
    <w:rsid w:val="00BE4A2A"/>
    <w:rsid w:val="00BE4ACE"/>
    <w:rsid w:val="00BE4C66"/>
    <w:rsid w:val="00BE4FF9"/>
    <w:rsid w:val="00BE505B"/>
    <w:rsid w:val="00BE5084"/>
    <w:rsid w:val="00BE51A0"/>
    <w:rsid w:val="00BE534E"/>
    <w:rsid w:val="00BE5380"/>
    <w:rsid w:val="00BE55BB"/>
    <w:rsid w:val="00BE57BB"/>
    <w:rsid w:val="00BE590D"/>
    <w:rsid w:val="00BE5CEB"/>
    <w:rsid w:val="00BE5F28"/>
    <w:rsid w:val="00BE5FAD"/>
    <w:rsid w:val="00BE6777"/>
    <w:rsid w:val="00BE73C0"/>
    <w:rsid w:val="00BE768B"/>
    <w:rsid w:val="00BE79D0"/>
    <w:rsid w:val="00BE7B85"/>
    <w:rsid w:val="00BE7F23"/>
    <w:rsid w:val="00BE7FC7"/>
    <w:rsid w:val="00BF00A4"/>
    <w:rsid w:val="00BF03EC"/>
    <w:rsid w:val="00BF05C5"/>
    <w:rsid w:val="00BF066B"/>
    <w:rsid w:val="00BF085B"/>
    <w:rsid w:val="00BF0C0F"/>
    <w:rsid w:val="00BF0C59"/>
    <w:rsid w:val="00BF0FA7"/>
    <w:rsid w:val="00BF1133"/>
    <w:rsid w:val="00BF18A1"/>
    <w:rsid w:val="00BF1B62"/>
    <w:rsid w:val="00BF2076"/>
    <w:rsid w:val="00BF218C"/>
    <w:rsid w:val="00BF24EF"/>
    <w:rsid w:val="00BF25B6"/>
    <w:rsid w:val="00BF2909"/>
    <w:rsid w:val="00BF2C22"/>
    <w:rsid w:val="00BF2CDC"/>
    <w:rsid w:val="00BF2F6C"/>
    <w:rsid w:val="00BF2FFA"/>
    <w:rsid w:val="00BF3650"/>
    <w:rsid w:val="00BF38BF"/>
    <w:rsid w:val="00BF3B2F"/>
    <w:rsid w:val="00BF3B65"/>
    <w:rsid w:val="00BF4134"/>
    <w:rsid w:val="00BF416E"/>
    <w:rsid w:val="00BF44DC"/>
    <w:rsid w:val="00BF46DF"/>
    <w:rsid w:val="00BF4708"/>
    <w:rsid w:val="00BF47BF"/>
    <w:rsid w:val="00BF49C3"/>
    <w:rsid w:val="00BF4A1F"/>
    <w:rsid w:val="00BF4E93"/>
    <w:rsid w:val="00BF5352"/>
    <w:rsid w:val="00BF57A5"/>
    <w:rsid w:val="00BF5CA4"/>
    <w:rsid w:val="00BF5CBA"/>
    <w:rsid w:val="00BF5F26"/>
    <w:rsid w:val="00BF602E"/>
    <w:rsid w:val="00BF609F"/>
    <w:rsid w:val="00BF63E5"/>
    <w:rsid w:val="00BF6466"/>
    <w:rsid w:val="00BF64F8"/>
    <w:rsid w:val="00BF6599"/>
    <w:rsid w:val="00BF6831"/>
    <w:rsid w:val="00BF6862"/>
    <w:rsid w:val="00BF6B9A"/>
    <w:rsid w:val="00BF6E27"/>
    <w:rsid w:val="00BF6ED2"/>
    <w:rsid w:val="00BF7313"/>
    <w:rsid w:val="00BF73D6"/>
    <w:rsid w:val="00BF76B9"/>
    <w:rsid w:val="00BF77AE"/>
    <w:rsid w:val="00BF7A26"/>
    <w:rsid w:val="00BF7ABA"/>
    <w:rsid w:val="00BF7CCD"/>
    <w:rsid w:val="00BF7D0E"/>
    <w:rsid w:val="00BF7D99"/>
    <w:rsid w:val="00BF7E06"/>
    <w:rsid w:val="00BF7E3C"/>
    <w:rsid w:val="00BF7E8E"/>
    <w:rsid w:val="00BF7EBB"/>
    <w:rsid w:val="00C0082A"/>
    <w:rsid w:val="00C00C3B"/>
    <w:rsid w:val="00C00E76"/>
    <w:rsid w:val="00C00FFC"/>
    <w:rsid w:val="00C0116C"/>
    <w:rsid w:val="00C01399"/>
    <w:rsid w:val="00C0142A"/>
    <w:rsid w:val="00C01430"/>
    <w:rsid w:val="00C01780"/>
    <w:rsid w:val="00C018CC"/>
    <w:rsid w:val="00C01B51"/>
    <w:rsid w:val="00C023A0"/>
    <w:rsid w:val="00C02419"/>
    <w:rsid w:val="00C02457"/>
    <w:rsid w:val="00C02A47"/>
    <w:rsid w:val="00C031E3"/>
    <w:rsid w:val="00C03259"/>
    <w:rsid w:val="00C0329D"/>
    <w:rsid w:val="00C0335F"/>
    <w:rsid w:val="00C0363A"/>
    <w:rsid w:val="00C036E5"/>
    <w:rsid w:val="00C0370F"/>
    <w:rsid w:val="00C03715"/>
    <w:rsid w:val="00C04017"/>
    <w:rsid w:val="00C0475A"/>
    <w:rsid w:val="00C04852"/>
    <w:rsid w:val="00C0494C"/>
    <w:rsid w:val="00C04BC3"/>
    <w:rsid w:val="00C04DE9"/>
    <w:rsid w:val="00C055DB"/>
    <w:rsid w:val="00C057AC"/>
    <w:rsid w:val="00C05986"/>
    <w:rsid w:val="00C05A4D"/>
    <w:rsid w:val="00C05B64"/>
    <w:rsid w:val="00C05C4F"/>
    <w:rsid w:val="00C06179"/>
    <w:rsid w:val="00C06685"/>
    <w:rsid w:val="00C0689B"/>
    <w:rsid w:val="00C068CF"/>
    <w:rsid w:val="00C068FD"/>
    <w:rsid w:val="00C06980"/>
    <w:rsid w:val="00C07012"/>
    <w:rsid w:val="00C07217"/>
    <w:rsid w:val="00C072C1"/>
    <w:rsid w:val="00C0745D"/>
    <w:rsid w:val="00C0762A"/>
    <w:rsid w:val="00C07818"/>
    <w:rsid w:val="00C07A01"/>
    <w:rsid w:val="00C07CF6"/>
    <w:rsid w:val="00C07F27"/>
    <w:rsid w:val="00C100BE"/>
    <w:rsid w:val="00C105B8"/>
    <w:rsid w:val="00C10933"/>
    <w:rsid w:val="00C10B0B"/>
    <w:rsid w:val="00C1102E"/>
    <w:rsid w:val="00C115F6"/>
    <w:rsid w:val="00C115FA"/>
    <w:rsid w:val="00C11752"/>
    <w:rsid w:val="00C119D1"/>
    <w:rsid w:val="00C119FD"/>
    <w:rsid w:val="00C11AE1"/>
    <w:rsid w:val="00C11B98"/>
    <w:rsid w:val="00C11BE0"/>
    <w:rsid w:val="00C11DFB"/>
    <w:rsid w:val="00C11E0B"/>
    <w:rsid w:val="00C12008"/>
    <w:rsid w:val="00C120CD"/>
    <w:rsid w:val="00C122C8"/>
    <w:rsid w:val="00C12313"/>
    <w:rsid w:val="00C129DF"/>
    <w:rsid w:val="00C12C4F"/>
    <w:rsid w:val="00C12EA8"/>
    <w:rsid w:val="00C132D5"/>
    <w:rsid w:val="00C133A5"/>
    <w:rsid w:val="00C1373E"/>
    <w:rsid w:val="00C13946"/>
    <w:rsid w:val="00C13B09"/>
    <w:rsid w:val="00C13C24"/>
    <w:rsid w:val="00C13DA4"/>
    <w:rsid w:val="00C13EFF"/>
    <w:rsid w:val="00C14061"/>
    <w:rsid w:val="00C141CB"/>
    <w:rsid w:val="00C14285"/>
    <w:rsid w:val="00C14301"/>
    <w:rsid w:val="00C1467E"/>
    <w:rsid w:val="00C146AC"/>
    <w:rsid w:val="00C14C75"/>
    <w:rsid w:val="00C14FC9"/>
    <w:rsid w:val="00C1516D"/>
    <w:rsid w:val="00C15415"/>
    <w:rsid w:val="00C1558C"/>
    <w:rsid w:val="00C158BC"/>
    <w:rsid w:val="00C158F5"/>
    <w:rsid w:val="00C15919"/>
    <w:rsid w:val="00C159E2"/>
    <w:rsid w:val="00C15ECD"/>
    <w:rsid w:val="00C16002"/>
    <w:rsid w:val="00C16091"/>
    <w:rsid w:val="00C16A72"/>
    <w:rsid w:val="00C16C39"/>
    <w:rsid w:val="00C16D51"/>
    <w:rsid w:val="00C16FF1"/>
    <w:rsid w:val="00C1737A"/>
    <w:rsid w:val="00C1739E"/>
    <w:rsid w:val="00C173EC"/>
    <w:rsid w:val="00C17483"/>
    <w:rsid w:val="00C176EF"/>
    <w:rsid w:val="00C17885"/>
    <w:rsid w:val="00C17A40"/>
    <w:rsid w:val="00C17ACF"/>
    <w:rsid w:val="00C17B85"/>
    <w:rsid w:val="00C17CF6"/>
    <w:rsid w:val="00C17FF0"/>
    <w:rsid w:val="00C2000B"/>
    <w:rsid w:val="00C207F5"/>
    <w:rsid w:val="00C20A76"/>
    <w:rsid w:val="00C20AEB"/>
    <w:rsid w:val="00C20CE8"/>
    <w:rsid w:val="00C211BF"/>
    <w:rsid w:val="00C213D2"/>
    <w:rsid w:val="00C213EF"/>
    <w:rsid w:val="00C21B72"/>
    <w:rsid w:val="00C224D5"/>
    <w:rsid w:val="00C225B5"/>
    <w:rsid w:val="00C227E0"/>
    <w:rsid w:val="00C229E4"/>
    <w:rsid w:val="00C22AF5"/>
    <w:rsid w:val="00C22F3F"/>
    <w:rsid w:val="00C23262"/>
    <w:rsid w:val="00C2328B"/>
    <w:rsid w:val="00C23674"/>
    <w:rsid w:val="00C238BF"/>
    <w:rsid w:val="00C23950"/>
    <w:rsid w:val="00C23E79"/>
    <w:rsid w:val="00C24056"/>
    <w:rsid w:val="00C240C0"/>
    <w:rsid w:val="00C243AC"/>
    <w:rsid w:val="00C2448D"/>
    <w:rsid w:val="00C245A7"/>
    <w:rsid w:val="00C24849"/>
    <w:rsid w:val="00C24DAA"/>
    <w:rsid w:val="00C251D1"/>
    <w:rsid w:val="00C25298"/>
    <w:rsid w:val="00C252FA"/>
    <w:rsid w:val="00C256C8"/>
    <w:rsid w:val="00C256D9"/>
    <w:rsid w:val="00C259B1"/>
    <w:rsid w:val="00C25FF1"/>
    <w:rsid w:val="00C2603D"/>
    <w:rsid w:val="00C261AA"/>
    <w:rsid w:val="00C26541"/>
    <w:rsid w:val="00C26549"/>
    <w:rsid w:val="00C266A2"/>
    <w:rsid w:val="00C2674E"/>
    <w:rsid w:val="00C26B03"/>
    <w:rsid w:val="00C26C12"/>
    <w:rsid w:val="00C2715A"/>
    <w:rsid w:val="00C27882"/>
    <w:rsid w:val="00C3014D"/>
    <w:rsid w:val="00C30310"/>
    <w:rsid w:val="00C305FB"/>
    <w:rsid w:val="00C3066E"/>
    <w:rsid w:val="00C306DB"/>
    <w:rsid w:val="00C3071A"/>
    <w:rsid w:val="00C316E0"/>
    <w:rsid w:val="00C31885"/>
    <w:rsid w:val="00C319FD"/>
    <w:rsid w:val="00C31C68"/>
    <w:rsid w:val="00C31C84"/>
    <w:rsid w:val="00C31E13"/>
    <w:rsid w:val="00C322DB"/>
    <w:rsid w:val="00C326C2"/>
    <w:rsid w:val="00C3272B"/>
    <w:rsid w:val="00C327FC"/>
    <w:rsid w:val="00C32C5F"/>
    <w:rsid w:val="00C32D92"/>
    <w:rsid w:val="00C331CD"/>
    <w:rsid w:val="00C33219"/>
    <w:rsid w:val="00C333E2"/>
    <w:rsid w:val="00C334DD"/>
    <w:rsid w:val="00C3356F"/>
    <w:rsid w:val="00C3375F"/>
    <w:rsid w:val="00C33774"/>
    <w:rsid w:val="00C3387E"/>
    <w:rsid w:val="00C33A17"/>
    <w:rsid w:val="00C33CB7"/>
    <w:rsid w:val="00C34302"/>
    <w:rsid w:val="00C3458A"/>
    <w:rsid w:val="00C3480F"/>
    <w:rsid w:val="00C34838"/>
    <w:rsid w:val="00C34AAE"/>
    <w:rsid w:val="00C34D8F"/>
    <w:rsid w:val="00C34EC6"/>
    <w:rsid w:val="00C34EF8"/>
    <w:rsid w:val="00C351FB"/>
    <w:rsid w:val="00C35296"/>
    <w:rsid w:val="00C35429"/>
    <w:rsid w:val="00C35C57"/>
    <w:rsid w:val="00C35C85"/>
    <w:rsid w:val="00C36296"/>
    <w:rsid w:val="00C365FB"/>
    <w:rsid w:val="00C366FB"/>
    <w:rsid w:val="00C36743"/>
    <w:rsid w:val="00C36829"/>
    <w:rsid w:val="00C369F0"/>
    <w:rsid w:val="00C36A94"/>
    <w:rsid w:val="00C36BE0"/>
    <w:rsid w:val="00C36F05"/>
    <w:rsid w:val="00C36F5E"/>
    <w:rsid w:val="00C37264"/>
    <w:rsid w:val="00C37372"/>
    <w:rsid w:val="00C37936"/>
    <w:rsid w:val="00C37BEB"/>
    <w:rsid w:val="00C40389"/>
    <w:rsid w:val="00C40494"/>
    <w:rsid w:val="00C4058C"/>
    <w:rsid w:val="00C4092D"/>
    <w:rsid w:val="00C40DCA"/>
    <w:rsid w:val="00C40DE2"/>
    <w:rsid w:val="00C40E69"/>
    <w:rsid w:val="00C40EE2"/>
    <w:rsid w:val="00C41436"/>
    <w:rsid w:val="00C41906"/>
    <w:rsid w:val="00C41AAA"/>
    <w:rsid w:val="00C41BA8"/>
    <w:rsid w:val="00C41BD3"/>
    <w:rsid w:val="00C41F16"/>
    <w:rsid w:val="00C4217D"/>
    <w:rsid w:val="00C42194"/>
    <w:rsid w:val="00C42826"/>
    <w:rsid w:val="00C42B30"/>
    <w:rsid w:val="00C42C1B"/>
    <w:rsid w:val="00C42DBB"/>
    <w:rsid w:val="00C42EC6"/>
    <w:rsid w:val="00C42F65"/>
    <w:rsid w:val="00C4308F"/>
    <w:rsid w:val="00C430D0"/>
    <w:rsid w:val="00C43625"/>
    <w:rsid w:val="00C43758"/>
    <w:rsid w:val="00C4377F"/>
    <w:rsid w:val="00C43D71"/>
    <w:rsid w:val="00C43E17"/>
    <w:rsid w:val="00C43E19"/>
    <w:rsid w:val="00C43EDB"/>
    <w:rsid w:val="00C44057"/>
    <w:rsid w:val="00C44083"/>
    <w:rsid w:val="00C44627"/>
    <w:rsid w:val="00C44787"/>
    <w:rsid w:val="00C44809"/>
    <w:rsid w:val="00C448B1"/>
    <w:rsid w:val="00C44977"/>
    <w:rsid w:val="00C449C2"/>
    <w:rsid w:val="00C44A51"/>
    <w:rsid w:val="00C44CE2"/>
    <w:rsid w:val="00C44D32"/>
    <w:rsid w:val="00C44E68"/>
    <w:rsid w:val="00C451FD"/>
    <w:rsid w:val="00C4529D"/>
    <w:rsid w:val="00C45DA5"/>
    <w:rsid w:val="00C45DD4"/>
    <w:rsid w:val="00C45F5F"/>
    <w:rsid w:val="00C46606"/>
    <w:rsid w:val="00C46ABD"/>
    <w:rsid w:val="00C46BFD"/>
    <w:rsid w:val="00C46C1C"/>
    <w:rsid w:val="00C46CA4"/>
    <w:rsid w:val="00C46CEC"/>
    <w:rsid w:val="00C46FA0"/>
    <w:rsid w:val="00C4718A"/>
    <w:rsid w:val="00C4749D"/>
    <w:rsid w:val="00C474B0"/>
    <w:rsid w:val="00C475EE"/>
    <w:rsid w:val="00C47675"/>
    <w:rsid w:val="00C47C3E"/>
    <w:rsid w:val="00C47FDD"/>
    <w:rsid w:val="00C50013"/>
    <w:rsid w:val="00C500AE"/>
    <w:rsid w:val="00C5013D"/>
    <w:rsid w:val="00C50648"/>
    <w:rsid w:val="00C50708"/>
    <w:rsid w:val="00C50920"/>
    <w:rsid w:val="00C50977"/>
    <w:rsid w:val="00C5098E"/>
    <w:rsid w:val="00C50AA1"/>
    <w:rsid w:val="00C50D7E"/>
    <w:rsid w:val="00C50E61"/>
    <w:rsid w:val="00C519C2"/>
    <w:rsid w:val="00C51D14"/>
    <w:rsid w:val="00C51D37"/>
    <w:rsid w:val="00C51E79"/>
    <w:rsid w:val="00C51E8E"/>
    <w:rsid w:val="00C51EC5"/>
    <w:rsid w:val="00C520D8"/>
    <w:rsid w:val="00C522FB"/>
    <w:rsid w:val="00C52420"/>
    <w:rsid w:val="00C52871"/>
    <w:rsid w:val="00C52897"/>
    <w:rsid w:val="00C528CE"/>
    <w:rsid w:val="00C52DD8"/>
    <w:rsid w:val="00C53494"/>
    <w:rsid w:val="00C535BD"/>
    <w:rsid w:val="00C5384E"/>
    <w:rsid w:val="00C53C42"/>
    <w:rsid w:val="00C53EDE"/>
    <w:rsid w:val="00C543D6"/>
    <w:rsid w:val="00C54787"/>
    <w:rsid w:val="00C54C0F"/>
    <w:rsid w:val="00C54F61"/>
    <w:rsid w:val="00C54FCD"/>
    <w:rsid w:val="00C55383"/>
    <w:rsid w:val="00C55536"/>
    <w:rsid w:val="00C55755"/>
    <w:rsid w:val="00C55B74"/>
    <w:rsid w:val="00C55E9E"/>
    <w:rsid w:val="00C55FE2"/>
    <w:rsid w:val="00C5669C"/>
    <w:rsid w:val="00C5678F"/>
    <w:rsid w:val="00C56859"/>
    <w:rsid w:val="00C56A05"/>
    <w:rsid w:val="00C570FF"/>
    <w:rsid w:val="00C5726C"/>
    <w:rsid w:val="00C57275"/>
    <w:rsid w:val="00C5729D"/>
    <w:rsid w:val="00C57504"/>
    <w:rsid w:val="00C57E1D"/>
    <w:rsid w:val="00C57E24"/>
    <w:rsid w:val="00C57F3B"/>
    <w:rsid w:val="00C60408"/>
    <w:rsid w:val="00C604BA"/>
    <w:rsid w:val="00C60889"/>
    <w:rsid w:val="00C60913"/>
    <w:rsid w:val="00C609B6"/>
    <w:rsid w:val="00C60C52"/>
    <w:rsid w:val="00C60C5F"/>
    <w:rsid w:val="00C611C3"/>
    <w:rsid w:val="00C61324"/>
    <w:rsid w:val="00C614FB"/>
    <w:rsid w:val="00C61866"/>
    <w:rsid w:val="00C61ADA"/>
    <w:rsid w:val="00C61B32"/>
    <w:rsid w:val="00C61E96"/>
    <w:rsid w:val="00C61F2E"/>
    <w:rsid w:val="00C61F81"/>
    <w:rsid w:val="00C62199"/>
    <w:rsid w:val="00C621B5"/>
    <w:rsid w:val="00C6284F"/>
    <w:rsid w:val="00C62856"/>
    <w:rsid w:val="00C62897"/>
    <w:rsid w:val="00C62EA7"/>
    <w:rsid w:val="00C632B5"/>
    <w:rsid w:val="00C638A8"/>
    <w:rsid w:val="00C63D41"/>
    <w:rsid w:val="00C63DA0"/>
    <w:rsid w:val="00C63E55"/>
    <w:rsid w:val="00C63F38"/>
    <w:rsid w:val="00C63FA6"/>
    <w:rsid w:val="00C6423D"/>
    <w:rsid w:val="00C6437D"/>
    <w:rsid w:val="00C645E0"/>
    <w:rsid w:val="00C64AE4"/>
    <w:rsid w:val="00C64BF4"/>
    <w:rsid w:val="00C64CC2"/>
    <w:rsid w:val="00C651C7"/>
    <w:rsid w:val="00C65204"/>
    <w:rsid w:val="00C655E1"/>
    <w:rsid w:val="00C659F6"/>
    <w:rsid w:val="00C65A2B"/>
    <w:rsid w:val="00C65B14"/>
    <w:rsid w:val="00C65BC4"/>
    <w:rsid w:val="00C65CED"/>
    <w:rsid w:val="00C65EF5"/>
    <w:rsid w:val="00C66348"/>
    <w:rsid w:val="00C6655C"/>
    <w:rsid w:val="00C66628"/>
    <w:rsid w:val="00C669B8"/>
    <w:rsid w:val="00C66F22"/>
    <w:rsid w:val="00C6784B"/>
    <w:rsid w:val="00C67C97"/>
    <w:rsid w:val="00C67CEC"/>
    <w:rsid w:val="00C67D1F"/>
    <w:rsid w:val="00C67D48"/>
    <w:rsid w:val="00C67EEC"/>
    <w:rsid w:val="00C709CD"/>
    <w:rsid w:val="00C709E1"/>
    <w:rsid w:val="00C70A29"/>
    <w:rsid w:val="00C70B28"/>
    <w:rsid w:val="00C710CA"/>
    <w:rsid w:val="00C71332"/>
    <w:rsid w:val="00C71667"/>
    <w:rsid w:val="00C71C87"/>
    <w:rsid w:val="00C71E33"/>
    <w:rsid w:val="00C71E6B"/>
    <w:rsid w:val="00C71E6E"/>
    <w:rsid w:val="00C71EFF"/>
    <w:rsid w:val="00C71FF6"/>
    <w:rsid w:val="00C7229C"/>
    <w:rsid w:val="00C723ED"/>
    <w:rsid w:val="00C7268B"/>
    <w:rsid w:val="00C726D8"/>
    <w:rsid w:val="00C726EB"/>
    <w:rsid w:val="00C727DE"/>
    <w:rsid w:val="00C727E7"/>
    <w:rsid w:val="00C72FB8"/>
    <w:rsid w:val="00C731A2"/>
    <w:rsid w:val="00C733F0"/>
    <w:rsid w:val="00C734F6"/>
    <w:rsid w:val="00C73B2B"/>
    <w:rsid w:val="00C73C62"/>
    <w:rsid w:val="00C742E8"/>
    <w:rsid w:val="00C74513"/>
    <w:rsid w:val="00C7459D"/>
    <w:rsid w:val="00C747B3"/>
    <w:rsid w:val="00C74966"/>
    <w:rsid w:val="00C74B97"/>
    <w:rsid w:val="00C74EB0"/>
    <w:rsid w:val="00C74F33"/>
    <w:rsid w:val="00C75444"/>
    <w:rsid w:val="00C7559A"/>
    <w:rsid w:val="00C75871"/>
    <w:rsid w:val="00C75A10"/>
    <w:rsid w:val="00C75F2A"/>
    <w:rsid w:val="00C76350"/>
    <w:rsid w:val="00C76458"/>
    <w:rsid w:val="00C764C8"/>
    <w:rsid w:val="00C765EF"/>
    <w:rsid w:val="00C7698D"/>
    <w:rsid w:val="00C76A7A"/>
    <w:rsid w:val="00C76B1C"/>
    <w:rsid w:val="00C76B6B"/>
    <w:rsid w:val="00C76D77"/>
    <w:rsid w:val="00C76FFD"/>
    <w:rsid w:val="00C77089"/>
    <w:rsid w:val="00C7712B"/>
    <w:rsid w:val="00C77426"/>
    <w:rsid w:val="00C77441"/>
    <w:rsid w:val="00C7745A"/>
    <w:rsid w:val="00C77748"/>
    <w:rsid w:val="00C77A55"/>
    <w:rsid w:val="00C77C46"/>
    <w:rsid w:val="00C77DEB"/>
    <w:rsid w:val="00C77F8A"/>
    <w:rsid w:val="00C8001E"/>
    <w:rsid w:val="00C8029D"/>
    <w:rsid w:val="00C803E6"/>
    <w:rsid w:val="00C80797"/>
    <w:rsid w:val="00C8087E"/>
    <w:rsid w:val="00C80D34"/>
    <w:rsid w:val="00C80D38"/>
    <w:rsid w:val="00C80DC8"/>
    <w:rsid w:val="00C80DD6"/>
    <w:rsid w:val="00C80E4E"/>
    <w:rsid w:val="00C810F9"/>
    <w:rsid w:val="00C8118A"/>
    <w:rsid w:val="00C812E7"/>
    <w:rsid w:val="00C813A6"/>
    <w:rsid w:val="00C8167A"/>
    <w:rsid w:val="00C81724"/>
    <w:rsid w:val="00C817BC"/>
    <w:rsid w:val="00C817CE"/>
    <w:rsid w:val="00C818FA"/>
    <w:rsid w:val="00C81BE5"/>
    <w:rsid w:val="00C81C01"/>
    <w:rsid w:val="00C81DE9"/>
    <w:rsid w:val="00C820B5"/>
    <w:rsid w:val="00C821CE"/>
    <w:rsid w:val="00C823D8"/>
    <w:rsid w:val="00C824F9"/>
    <w:rsid w:val="00C828C5"/>
    <w:rsid w:val="00C82A71"/>
    <w:rsid w:val="00C82D96"/>
    <w:rsid w:val="00C83100"/>
    <w:rsid w:val="00C83308"/>
    <w:rsid w:val="00C83391"/>
    <w:rsid w:val="00C83504"/>
    <w:rsid w:val="00C83A98"/>
    <w:rsid w:val="00C83B17"/>
    <w:rsid w:val="00C83BA1"/>
    <w:rsid w:val="00C83D47"/>
    <w:rsid w:val="00C84237"/>
    <w:rsid w:val="00C84297"/>
    <w:rsid w:val="00C84306"/>
    <w:rsid w:val="00C84824"/>
    <w:rsid w:val="00C84B95"/>
    <w:rsid w:val="00C84FA1"/>
    <w:rsid w:val="00C85155"/>
    <w:rsid w:val="00C8516A"/>
    <w:rsid w:val="00C851EC"/>
    <w:rsid w:val="00C8524A"/>
    <w:rsid w:val="00C85359"/>
    <w:rsid w:val="00C858D3"/>
    <w:rsid w:val="00C85D94"/>
    <w:rsid w:val="00C85F55"/>
    <w:rsid w:val="00C86026"/>
    <w:rsid w:val="00C8609A"/>
    <w:rsid w:val="00C86148"/>
    <w:rsid w:val="00C8615B"/>
    <w:rsid w:val="00C8619E"/>
    <w:rsid w:val="00C862DF"/>
    <w:rsid w:val="00C86385"/>
    <w:rsid w:val="00C86874"/>
    <w:rsid w:val="00C86A35"/>
    <w:rsid w:val="00C86E58"/>
    <w:rsid w:val="00C87008"/>
    <w:rsid w:val="00C87372"/>
    <w:rsid w:val="00C873A4"/>
    <w:rsid w:val="00C8748E"/>
    <w:rsid w:val="00C876AD"/>
    <w:rsid w:val="00C87736"/>
    <w:rsid w:val="00C87900"/>
    <w:rsid w:val="00C87A00"/>
    <w:rsid w:val="00C87A7F"/>
    <w:rsid w:val="00C87B7A"/>
    <w:rsid w:val="00C87C19"/>
    <w:rsid w:val="00C87DC9"/>
    <w:rsid w:val="00C87DEA"/>
    <w:rsid w:val="00C87F2B"/>
    <w:rsid w:val="00C90430"/>
    <w:rsid w:val="00C90474"/>
    <w:rsid w:val="00C90618"/>
    <w:rsid w:val="00C907FE"/>
    <w:rsid w:val="00C908CA"/>
    <w:rsid w:val="00C90946"/>
    <w:rsid w:val="00C90B44"/>
    <w:rsid w:val="00C9104A"/>
    <w:rsid w:val="00C91612"/>
    <w:rsid w:val="00C91751"/>
    <w:rsid w:val="00C91C12"/>
    <w:rsid w:val="00C91CDB"/>
    <w:rsid w:val="00C91E37"/>
    <w:rsid w:val="00C91F7D"/>
    <w:rsid w:val="00C92406"/>
    <w:rsid w:val="00C9247A"/>
    <w:rsid w:val="00C9249B"/>
    <w:rsid w:val="00C92D8C"/>
    <w:rsid w:val="00C92E43"/>
    <w:rsid w:val="00C92F94"/>
    <w:rsid w:val="00C930E5"/>
    <w:rsid w:val="00C93214"/>
    <w:rsid w:val="00C9345E"/>
    <w:rsid w:val="00C936B7"/>
    <w:rsid w:val="00C93B07"/>
    <w:rsid w:val="00C93B90"/>
    <w:rsid w:val="00C93F79"/>
    <w:rsid w:val="00C9419F"/>
    <w:rsid w:val="00C945F6"/>
    <w:rsid w:val="00C9484B"/>
    <w:rsid w:val="00C949D5"/>
    <w:rsid w:val="00C94E1F"/>
    <w:rsid w:val="00C94F98"/>
    <w:rsid w:val="00C95618"/>
    <w:rsid w:val="00C95682"/>
    <w:rsid w:val="00C9577D"/>
    <w:rsid w:val="00C95970"/>
    <w:rsid w:val="00C95CC3"/>
    <w:rsid w:val="00C961BF"/>
    <w:rsid w:val="00C963BF"/>
    <w:rsid w:val="00C963ED"/>
    <w:rsid w:val="00C966C4"/>
    <w:rsid w:val="00C96833"/>
    <w:rsid w:val="00C969F2"/>
    <w:rsid w:val="00C96CEB"/>
    <w:rsid w:val="00C96D26"/>
    <w:rsid w:val="00C971D3"/>
    <w:rsid w:val="00C97455"/>
    <w:rsid w:val="00C97DAF"/>
    <w:rsid w:val="00C97E74"/>
    <w:rsid w:val="00C97F8B"/>
    <w:rsid w:val="00CA008C"/>
    <w:rsid w:val="00CA0345"/>
    <w:rsid w:val="00CA038E"/>
    <w:rsid w:val="00CA03AA"/>
    <w:rsid w:val="00CA0411"/>
    <w:rsid w:val="00CA0536"/>
    <w:rsid w:val="00CA0701"/>
    <w:rsid w:val="00CA0C5B"/>
    <w:rsid w:val="00CA0C63"/>
    <w:rsid w:val="00CA0CD0"/>
    <w:rsid w:val="00CA0CE0"/>
    <w:rsid w:val="00CA0D90"/>
    <w:rsid w:val="00CA0F98"/>
    <w:rsid w:val="00CA169E"/>
    <w:rsid w:val="00CA19D6"/>
    <w:rsid w:val="00CA1DC9"/>
    <w:rsid w:val="00CA1E57"/>
    <w:rsid w:val="00CA1F16"/>
    <w:rsid w:val="00CA2163"/>
    <w:rsid w:val="00CA26DD"/>
    <w:rsid w:val="00CA27FC"/>
    <w:rsid w:val="00CA2A21"/>
    <w:rsid w:val="00CA2B55"/>
    <w:rsid w:val="00CA2D39"/>
    <w:rsid w:val="00CA2D4A"/>
    <w:rsid w:val="00CA2D4E"/>
    <w:rsid w:val="00CA2EB1"/>
    <w:rsid w:val="00CA3209"/>
    <w:rsid w:val="00CA3634"/>
    <w:rsid w:val="00CA39D8"/>
    <w:rsid w:val="00CA3A7F"/>
    <w:rsid w:val="00CA3EB1"/>
    <w:rsid w:val="00CA3F35"/>
    <w:rsid w:val="00CA4136"/>
    <w:rsid w:val="00CA438B"/>
    <w:rsid w:val="00CA4CD6"/>
    <w:rsid w:val="00CA4F72"/>
    <w:rsid w:val="00CA4FCB"/>
    <w:rsid w:val="00CA50F6"/>
    <w:rsid w:val="00CA5239"/>
    <w:rsid w:val="00CA557D"/>
    <w:rsid w:val="00CA59B6"/>
    <w:rsid w:val="00CA5AD8"/>
    <w:rsid w:val="00CA5DF8"/>
    <w:rsid w:val="00CA623A"/>
    <w:rsid w:val="00CA6572"/>
    <w:rsid w:val="00CA67AE"/>
    <w:rsid w:val="00CA6DE6"/>
    <w:rsid w:val="00CA7139"/>
    <w:rsid w:val="00CA7295"/>
    <w:rsid w:val="00CA7438"/>
    <w:rsid w:val="00CA7606"/>
    <w:rsid w:val="00CA76F0"/>
    <w:rsid w:val="00CA7756"/>
    <w:rsid w:val="00CA7BD8"/>
    <w:rsid w:val="00CA7CC2"/>
    <w:rsid w:val="00CB01DC"/>
    <w:rsid w:val="00CB0B94"/>
    <w:rsid w:val="00CB0CD6"/>
    <w:rsid w:val="00CB0E8B"/>
    <w:rsid w:val="00CB1363"/>
    <w:rsid w:val="00CB14A5"/>
    <w:rsid w:val="00CB14B7"/>
    <w:rsid w:val="00CB15EB"/>
    <w:rsid w:val="00CB166A"/>
    <w:rsid w:val="00CB16E8"/>
    <w:rsid w:val="00CB19A1"/>
    <w:rsid w:val="00CB1A54"/>
    <w:rsid w:val="00CB1BE2"/>
    <w:rsid w:val="00CB1C39"/>
    <w:rsid w:val="00CB1E94"/>
    <w:rsid w:val="00CB22AF"/>
    <w:rsid w:val="00CB27B4"/>
    <w:rsid w:val="00CB2BBD"/>
    <w:rsid w:val="00CB2DD0"/>
    <w:rsid w:val="00CB2F73"/>
    <w:rsid w:val="00CB322D"/>
    <w:rsid w:val="00CB35FF"/>
    <w:rsid w:val="00CB3833"/>
    <w:rsid w:val="00CB3BF0"/>
    <w:rsid w:val="00CB3CE4"/>
    <w:rsid w:val="00CB4306"/>
    <w:rsid w:val="00CB4357"/>
    <w:rsid w:val="00CB43BD"/>
    <w:rsid w:val="00CB4516"/>
    <w:rsid w:val="00CB4668"/>
    <w:rsid w:val="00CB4C91"/>
    <w:rsid w:val="00CB4D74"/>
    <w:rsid w:val="00CB4FBC"/>
    <w:rsid w:val="00CB5077"/>
    <w:rsid w:val="00CB50E4"/>
    <w:rsid w:val="00CB546B"/>
    <w:rsid w:val="00CB562C"/>
    <w:rsid w:val="00CB5961"/>
    <w:rsid w:val="00CB5C64"/>
    <w:rsid w:val="00CB5FD3"/>
    <w:rsid w:val="00CB602A"/>
    <w:rsid w:val="00CB6105"/>
    <w:rsid w:val="00CB65BE"/>
    <w:rsid w:val="00CB6731"/>
    <w:rsid w:val="00CB6981"/>
    <w:rsid w:val="00CB69CE"/>
    <w:rsid w:val="00CB6A9D"/>
    <w:rsid w:val="00CB6ADE"/>
    <w:rsid w:val="00CB6BED"/>
    <w:rsid w:val="00CB6E73"/>
    <w:rsid w:val="00CB7203"/>
    <w:rsid w:val="00CB732B"/>
    <w:rsid w:val="00CB7904"/>
    <w:rsid w:val="00CB7DDC"/>
    <w:rsid w:val="00CB7E06"/>
    <w:rsid w:val="00CC0427"/>
    <w:rsid w:val="00CC05AF"/>
    <w:rsid w:val="00CC0AF3"/>
    <w:rsid w:val="00CC1028"/>
    <w:rsid w:val="00CC145B"/>
    <w:rsid w:val="00CC1996"/>
    <w:rsid w:val="00CC1C8A"/>
    <w:rsid w:val="00CC1D6A"/>
    <w:rsid w:val="00CC1D87"/>
    <w:rsid w:val="00CC1EA7"/>
    <w:rsid w:val="00CC25F1"/>
    <w:rsid w:val="00CC274D"/>
    <w:rsid w:val="00CC2AFF"/>
    <w:rsid w:val="00CC2C81"/>
    <w:rsid w:val="00CC2F9F"/>
    <w:rsid w:val="00CC3116"/>
    <w:rsid w:val="00CC3378"/>
    <w:rsid w:val="00CC34BA"/>
    <w:rsid w:val="00CC3C11"/>
    <w:rsid w:val="00CC40DF"/>
    <w:rsid w:val="00CC4159"/>
    <w:rsid w:val="00CC41A3"/>
    <w:rsid w:val="00CC41E1"/>
    <w:rsid w:val="00CC42AA"/>
    <w:rsid w:val="00CC4820"/>
    <w:rsid w:val="00CC4ABF"/>
    <w:rsid w:val="00CC4E58"/>
    <w:rsid w:val="00CC4FF1"/>
    <w:rsid w:val="00CC5019"/>
    <w:rsid w:val="00CC5146"/>
    <w:rsid w:val="00CC5593"/>
    <w:rsid w:val="00CC58C8"/>
    <w:rsid w:val="00CC5B40"/>
    <w:rsid w:val="00CC5C69"/>
    <w:rsid w:val="00CC5CC8"/>
    <w:rsid w:val="00CC5F70"/>
    <w:rsid w:val="00CC6044"/>
    <w:rsid w:val="00CC6139"/>
    <w:rsid w:val="00CC6382"/>
    <w:rsid w:val="00CC6DB8"/>
    <w:rsid w:val="00CC6E97"/>
    <w:rsid w:val="00CC71E6"/>
    <w:rsid w:val="00CC7275"/>
    <w:rsid w:val="00CC730F"/>
    <w:rsid w:val="00CC756E"/>
    <w:rsid w:val="00CC757F"/>
    <w:rsid w:val="00CC77DB"/>
    <w:rsid w:val="00CC77E6"/>
    <w:rsid w:val="00CC7B64"/>
    <w:rsid w:val="00CD012E"/>
    <w:rsid w:val="00CD0161"/>
    <w:rsid w:val="00CD03A4"/>
    <w:rsid w:val="00CD0478"/>
    <w:rsid w:val="00CD05E7"/>
    <w:rsid w:val="00CD0774"/>
    <w:rsid w:val="00CD0A15"/>
    <w:rsid w:val="00CD0C20"/>
    <w:rsid w:val="00CD0F19"/>
    <w:rsid w:val="00CD1045"/>
    <w:rsid w:val="00CD1459"/>
    <w:rsid w:val="00CD15EC"/>
    <w:rsid w:val="00CD167C"/>
    <w:rsid w:val="00CD1722"/>
    <w:rsid w:val="00CD1FE7"/>
    <w:rsid w:val="00CD20EF"/>
    <w:rsid w:val="00CD225D"/>
    <w:rsid w:val="00CD287B"/>
    <w:rsid w:val="00CD28D9"/>
    <w:rsid w:val="00CD2CB4"/>
    <w:rsid w:val="00CD2CD4"/>
    <w:rsid w:val="00CD2D34"/>
    <w:rsid w:val="00CD2EB1"/>
    <w:rsid w:val="00CD2EC9"/>
    <w:rsid w:val="00CD323A"/>
    <w:rsid w:val="00CD3BCB"/>
    <w:rsid w:val="00CD3BDC"/>
    <w:rsid w:val="00CD3C70"/>
    <w:rsid w:val="00CD3F42"/>
    <w:rsid w:val="00CD449C"/>
    <w:rsid w:val="00CD47B3"/>
    <w:rsid w:val="00CD4DA9"/>
    <w:rsid w:val="00CD4EB9"/>
    <w:rsid w:val="00CD5212"/>
    <w:rsid w:val="00CD58E1"/>
    <w:rsid w:val="00CD5A57"/>
    <w:rsid w:val="00CD5B5A"/>
    <w:rsid w:val="00CD5D89"/>
    <w:rsid w:val="00CD5E9F"/>
    <w:rsid w:val="00CD60DD"/>
    <w:rsid w:val="00CD60F0"/>
    <w:rsid w:val="00CD62B0"/>
    <w:rsid w:val="00CD69E9"/>
    <w:rsid w:val="00CD6D02"/>
    <w:rsid w:val="00CD72E3"/>
    <w:rsid w:val="00CD731D"/>
    <w:rsid w:val="00CD7737"/>
    <w:rsid w:val="00CD79F6"/>
    <w:rsid w:val="00CD7BD7"/>
    <w:rsid w:val="00CE00B9"/>
    <w:rsid w:val="00CE02D4"/>
    <w:rsid w:val="00CE032C"/>
    <w:rsid w:val="00CE0344"/>
    <w:rsid w:val="00CE0354"/>
    <w:rsid w:val="00CE0761"/>
    <w:rsid w:val="00CE082E"/>
    <w:rsid w:val="00CE0900"/>
    <w:rsid w:val="00CE0C77"/>
    <w:rsid w:val="00CE0EB4"/>
    <w:rsid w:val="00CE10AB"/>
    <w:rsid w:val="00CE12CD"/>
    <w:rsid w:val="00CE15F9"/>
    <w:rsid w:val="00CE1ABB"/>
    <w:rsid w:val="00CE1C00"/>
    <w:rsid w:val="00CE1C9C"/>
    <w:rsid w:val="00CE1E7A"/>
    <w:rsid w:val="00CE24EE"/>
    <w:rsid w:val="00CE261C"/>
    <w:rsid w:val="00CE2627"/>
    <w:rsid w:val="00CE2923"/>
    <w:rsid w:val="00CE2EDF"/>
    <w:rsid w:val="00CE3203"/>
    <w:rsid w:val="00CE32EC"/>
    <w:rsid w:val="00CE3745"/>
    <w:rsid w:val="00CE3F95"/>
    <w:rsid w:val="00CE40DF"/>
    <w:rsid w:val="00CE4254"/>
    <w:rsid w:val="00CE42F5"/>
    <w:rsid w:val="00CE43D2"/>
    <w:rsid w:val="00CE472C"/>
    <w:rsid w:val="00CE4852"/>
    <w:rsid w:val="00CE4CE0"/>
    <w:rsid w:val="00CE4FAF"/>
    <w:rsid w:val="00CE5008"/>
    <w:rsid w:val="00CE562E"/>
    <w:rsid w:val="00CE5965"/>
    <w:rsid w:val="00CE5F7F"/>
    <w:rsid w:val="00CE60A3"/>
    <w:rsid w:val="00CE6192"/>
    <w:rsid w:val="00CE61B5"/>
    <w:rsid w:val="00CE62D8"/>
    <w:rsid w:val="00CE68CA"/>
    <w:rsid w:val="00CE6B2B"/>
    <w:rsid w:val="00CE6B70"/>
    <w:rsid w:val="00CE6C85"/>
    <w:rsid w:val="00CE6C89"/>
    <w:rsid w:val="00CE6C98"/>
    <w:rsid w:val="00CE6EB1"/>
    <w:rsid w:val="00CE7320"/>
    <w:rsid w:val="00CE736B"/>
    <w:rsid w:val="00CE746B"/>
    <w:rsid w:val="00CE74CF"/>
    <w:rsid w:val="00CE759D"/>
    <w:rsid w:val="00CE75C6"/>
    <w:rsid w:val="00CE776B"/>
    <w:rsid w:val="00CE7A47"/>
    <w:rsid w:val="00CE7C9D"/>
    <w:rsid w:val="00CF010E"/>
    <w:rsid w:val="00CF01ED"/>
    <w:rsid w:val="00CF04A2"/>
    <w:rsid w:val="00CF05AF"/>
    <w:rsid w:val="00CF08AF"/>
    <w:rsid w:val="00CF0B10"/>
    <w:rsid w:val="00CF0CB4"/>
    <w:rsid w:val="00CF0D1D"/>
    <w:rsid w:val="00CF0D25"/>
    <w:rsid w:val="00CF0F6D"/>
    <w:rsid w:val="00CF100D"/>
    <w:rsid w:val="00CF127C"/>
    <w:rsid w:val="00CF13D3"/>
    <w:rsid w:val="00CF16FF"/>
    <w:rsid w:val="00CF18C6"/>
    <w:rsid w:val="00CF1D84"/>
    <w:rsid w:val="00CF1DFD"/>
    <w:rsid w:val="00CF2288"/>
    <w:rsid w:val="00CF22B4"/>
    <w:rsid w:val="00CF22EB"/>
    <w:rsid w:val="00CF2448"/>
    <w:rsid w:val="00CF2691"/>
    <w:rsid w:val="00CF2A2E"/>
    <w:rsid w:val="00CF2B12"/>
    <w:rsid w:val="00CF3235"/>
    <w:rsid w:val="00CF32CB"/>
    <w:rsid w:val="00CF367A"/>
    <w:rsid w:val="00CF3D03"/>
    <w:rsid w:val="00CF3F0C"/>
    <w:rsid w:val="00CF46E7"/>
    <w:rsid w:val="00CF4944"/>
    <w:rsid w:val="00CF4B92"/>
    <w:rsid w:val="00CF4C1B"/>
    <w:rsid w:val="00CF4D64"/>
    <w:rsid w:val="00CF5527"/>
    <w:rsid w:val="00CF57A9"/>
    <w:rsid w:val="00CF5A4D"/>
    <w:rsid w:val="00CF5A55"/>
    <w:rsid w:val="00CF5BC0"/>
    <w:rsid w:val="00CF5ED9"/>
    <w:rsid w:val="00CF6447"/>
    <w:rsid w:val="00CF6535"/>
    <w:rsid w:val="00CF6786"/>
    <w:rsid w:val="00CF6846"/>
    <w:rsid w:val="00CF6AF9"/>
    <w:rsid w:val="00CF6F49"/>
    <w:rsid w:val="00CF70B4"/>
    <w:rsid w:val="00CF76C4"/>
    <w:rsid w:val="00CF76F3"/>
    <w:rsid w:val="00CF7728"/>
    <w:rsid w:val="00CF7D72"/>
    <w:rsid w:val="00CF7F56"/>
    <w:rsid w:val="00D001BE"/>
    <w:rsid w:val="00D002BE"/>
    <w:rsid w:val="00D00476"/>
    <w:rsid w:val="00D004E0"/>
    <w:rsid w:val="00D00654"/>
    <w:rsid w:val="00D00711"/>
    <w:rsid w:val="00D0096E"/>
    <w:rsid w:val="00D009DC"/>
    <w:rsid w:val="00D00B76"/>
    <w:rsid w:val="00D00FE2"/>
    <w:rsid w:val="00D01065"/>
    <w:rsid w:val="00D011CE"/>
    <w:rsid w:val="00D0143A"/>
    <w:rsid w:val="00D014CD"/>
    <w:rsid w:val="00D0171A"/>
    <w:rsid w:val="00D01979"/>
    <w:rsid w:val="00D01A36"/>
    <w:rsid w:val="00D01A53"/>
    <w:rsid w:val="00D01B4E"/>
    <w:rsid w:val="00D01D94"/>
    <w:rsid w:val="00D01E5F"/>
    <w:rsid w:val="00D02061"/>
    <w:rsid w:val="00D020A0"/>
    <w:rsid w:val="00D02148"/>
    <w:rsid w:val="00D021B6"/>
    <w:rsid w:val="00D02289"/>
    <w:rsid w:val="00D02489"/>
    <w:rsid w:val="00D025E2"/>
    <w:rsid w:val="00D02624"/>
    <w:rsid w:val="00D02672"/>
    <w:rsid w:val="00D0296A"/>
    <w:rsid w:val="00D02AEC"/>
    <w:rsid w:val="00D02C64"/>
    <w:rsid w:val="00D03296"/>
    <w:rsid w:val="00D03524"/>
    <w:rsid w:val="00D0360C"/>
    <w:rsid w:val="00D03645"/>
    <w:rsid w:val="00D038B0"/>
    <w:rsid w:val="00D03B02"/>
    <w:rsid w:val="00D03CC3"/>
    <w:rsid w:val="00D03CD3"/>
    <w:rsid w:val="00D03EA2"/>
    <w:rsid w:val="00D03F22"/>
    <w:rsid w:val="00D03F70"/>
    <w:rsid w:val="00D040C5"/>
    <w:rsid w:val="00D042C8"/>
    <w:rsid w:val="00D046EA"/>
    <w:rsid w:val="00D048DA"/>
    <w:rsid w:val="00D0496A"/>
    <w:rsid w:val="00D049CB"/>
    <w:rsid w:val="00D04CE5"/>
    <w:rsid w:val="00D04EAD"/>
    <w:rsid w:val="00D04FBD"/>
    <w:rsid w:val="00D0523D"/>
    <w:rsid w:val="00D05256"/>
    <w:rsid w:val="00D052E7"/>
    <w:rsid w:val="00D05781"/>
    <w:rsid w:val="00D058AC"/>
    <w:rsid w:val="00D059B2"/>
    <w:rsid w:val="00D05A90"/>
    <w:rsid w:val="00D05DEB"/>
    <w:rsid w:val="00D0602C"/>
    <w:rsid w:val="00D0611D"/>
    <w:rsid w:val="00D061A7"/>
    <w:rsid w:val="00D061C2"/>
    <w:rsid w:val="00D0642D"/>
    <w:rsid w:val="00D06546"/>
    <w:rsid w:val="00D06910"/>
    <w:rsid w:val="00D06964"/>
    <w:rsid w:val="00D06C78"/>
    <w:rsid w:val="00D06F7D"/>
    <w:rsid w:val="00D07115"/>
    <w:rsid w:val="00D071F6"/>
    <w:rsid w:val="00D074B1"/>
    <w:rsid w:val="00D0760E"/>
    <w:rsid w:val="00D0770D"/>
    <w:rsid w:val="00D0778F"/>
    <w:rsid w:val="00D078AB"/>
    <w:rsid w:val="00D079C2"/>
    <w:rsid w:val="00D07D93"/>
    <w:rsid w:val="00D07DD5"/>
    <w:rsid w:val="00D07E02"/>
    <w:rsid w:val="00D10220"/>
    <w:rsid w:val="00D1026A"/>
    <w:rsid w:val="00D10495"/>
    <w:rsid w:val="00D10511"/>
    <w:rsid w:val="00D1057C"/>
    <w:rsid w:val="00D109D0"/>
    <w:rsid w:val="00D10B1F"/>
    <w:rsid w:val="00D10B69"/>
    <w:rsid w:val="00D10D4F"/>
    <w:rsid w:val="00D10E30"/>
    <w:rsid w:val="00D11041"/>
    <w:rsid w:val="00D11439"/>
    <w:rsid w:val="00D116DC"/>
    <w:rsid w:val="00D119DB"/>
    <w:rsid w:val="00D1209A"/>
    <w:rsid w:val="00D12117"/>
    <w:rsid w:val="00D12968"/>
    <w:rsid w:val="00D12E54"/>
    <w:rsid w:val="00D12EAC"/>
    <w:rsid w:val="00D13568"/>
    <w:rsid w:val="00D137E1"/>
    <w:rsid w:val="00D13A70"/>
    <w:rsid w:val="00D13E39"/>
    <w:rsid w:val="00D1404F"/>
    <w:rsid w:val="00D140FF"/>
    <w:rsid w:val="00D14116"/>
    <w:rsid w:val="00D1460A"/>
    <w:rsid w:val="00D14827"/>
    <w:rsid w:val="00D149AE"/>
    <w:rsid w:val="00D14BC5"/>
    <w:rsid w:val="00D14E37"/>
    <w:rsid w:val="00D15032"/>
    <w:rsid w:val="00D151CB"/>
    <w:rsid w:val="00D1523E"/>
    <w:rsid w:val="00D152EE"/>
    <w:rsid w:val="00D152FF"/>
    <w:rsid w:val="00D1545D"/>
    <w:rsid w:val="00D15586"/>
    <w:rsid w:val="00D15682"/>
    <w:rsid w:val="00D15FC5"/>
    <w:rsid w:val="00D16058"/>
    <w:rsid w:val="00D160C7"/>
    <w:rsid w:val="00D16163"/>
    <w:rsid w:val="00D1672E"/>
    <w:rsid w:val="00D16865"/>
    <w:rsid w:val="00D16AC4"/>
    <w:rsid w:val="00D16B66"/>
    <w:rsid w:val="00D16D4A"/>
    <w:rsid w:val="00D16E3E"/>
    <w:rsid w:val="00D16F1D"/>
    <w:rsid w:val="00D17053"/>
    <w:rsid w:val="00D172A5"/>
    <w:rsid w:val="00D17512"/>
    <w:rsid w:val="00D17544"/>
    <w:rsid w:val="00D17698"/>
    <w:rsid w:val="00D176C0"/>
    <w:rsid w:val="00D178C2"/>
    <w:rsid w:val="00D17A53"/>
    <w:rsid w:val="00D17C9F"/>
    <w:rsid w:val="00D17EAE"/>
    <w:rsid w:val="00D20230"/>
    <w:rsid w:val="00D202B8"/>
    <w:rsid w:val="00D20404"/>
    <w:rsid w:val="00D204AE"/>
    <w:rsid w:val="00D207F8"/>
    <w:rsid w:val="00D208C2"/>
    <w:rsid w:val="00D21014"/>
    <w:rsid w:val="00D210F7"/>
    <w:rsid w:val="00D21A24"/>
    <w:rsid w:val="00D21B98"/>
    <w:rsid w:val="00D21EE5"/>
    <w:rsid w:val="00D21F07"/>
    <w:rsid w:val="00D21F75"/>
    <w:rsid w:val="00D223CB"/>
    <w:rsid w:val="00D2252F"/>
    <w:rsid w:val="00D225BD"/>
    <w:rsid w:val="00D225E4"/>
    <w:rsid w:val="00D22CDB"/>
    <w:rsid w:val="00D22EBB"/>
    <w:rsid w:val="00D23046"/>
    <w:rsid w:val="00D230E4"/>
    <w:rsid w:val="00D2313B"/>
    <w:rsid w:val="00D23282"/>
    <w:rsid w:val="00D23990"/>
    <w:rsid w:val="00D23A65"/>
    <w:rsid w:val="00D23A92"/>
    <w:rsid w:val="00D23E49"/>
    <w:rsid w:val="00D242C3"/>
    <w:rsid w:val="00D24487"/>
    <w:rsid w:val="00D245EB"/>
    <w:rsid w:val="00D24612"/>
    <w:rsid w:val="00D247A9"/>
    <w:rsid w:val="00D249D6"/>
    <w:rsid w:val="00D24D9E"/>
    <w:rsid w:val="00D24EA7"/>
    <w:rsid w:val="00D24FC9"/>
    <w:rsid w:val="00D25002"/>
    <w:rsid w:val="00D2519B"/>
    <w:rsid w:val="00D25223"/>
    <w:rsid w:val="00D25B72"/>
    <w:rsid w:val="00D25E06"/>
    <w:rsid w:val="00D263FE"/>
    <w:rsid w:val="00D2647F"/>
    <w:rsid w:val="00D26CA5"/>
    <w:rsid w:val="00D26EA3"/>
    <w:rsid w:val="00D26ED0"/>
    <w:rsid w:val="00D27037"/>
    <w:rsid w:val="00D2721F"/>
    <w:rsid w:val="00D2747F"/>
    <w:rsid w:val="00D27CEA"/>
    <w:rsid w:val="00D30337"/>
    <w:rsid w:val="00D30512"/>
    <w:rsid w:val="00D306F5"/>
    <w:rsid w:val="00D30A86"/>
    <w:rsid w:val="00D30B4C"/>
    <w:rsid w:val="00D30D30"/>
    <w:rsid w:val="00D30E83"/>
    <w:rsid w:val="00D31121"/>
    <w:rsid w:val="00D31267"/>
    <w:rsid w:val="00D31654"/>
    <w:rsid w:val="00D319BB"/>
    <w:rsid w:val="00D31BC3"/>
    <w:rsid w:val="00D31D51"/>
    <w:rsid w:val="00D32326"/>
    <w:rsid w:val="00D32438"/>
    <w:rsid w:val="00D325A3"/>
    <w:rsid w:val="00D3276C"/>
    <w:rsid w:val="00D32AB3"/>
    <w:rsid w:val="00D32DB9"/>
    <w:rsid w:val="00D32DEE"/>
    <w:rsid w:val="00D32F8D"/>
    <w:rsid w:val="00D32FEF"/>
    <w:rsid w:val="00D33228"/>
    <w:rsid w:val="00D33491"/>
    <w:rsid w:val="00D3352F"/>
    <w:rsid w:val="00D336DB"/>
    <w:rsid w:val="00D33B2E"/>
    <w:rsid w:val="00D33E40"/>
    <w:rsid w:val="00D340D3"/>
    <w:rsid w:val="00D34685"/>
    <w:rsid w:val="00D34823"/>
    <w:rsid w:val="00D34AAD"/>
    <w:rsid w:val="00D34AF9"/>
    <w:rsid w:val="00D34F1D"/>
    <w:rsid w:val="00D3522D"/>
    <w:rsid w:val="00D353B4"/>
    <w:rsid w:val="00D35408"/>
    <w:rsid w:val="00D35514"/>
    <w:rsid w:val="00D3570D"/>
    <w:rsid w:val="00D35A38"/>
    <w:rsid w:val="00D35C3E"/>
    <w:rsid w:val="00D35DAD"/>
    <w:rsid w:val="00D35DCF"/>
    <w:rsid w:val="00D36259"/>
    <w:rsid w:val="00D365DC"/>
    <w:rsid w:val="00D36717"/>
    <w:rsid w:val="00D36CA6"/>
    <w:rsid w:val="00D36D10"/>
    <w:rsid w:val="00D36D76"/>
    <w:rsid w:val="00D375D8"/>
    <w:rsid w:val="00D376EC"/>
    <w:rsid w:val="00D40423"/>
    <w:rsid w:val="00D405CC"/>
    <w:rsid w:val="00D4086B"/>
    <w:rsid w:val="00D40E0A"/>
    <w:rsid w:val="00D40E2C"/>
    <w:rsid w:val="00D41709"/>
    <w:rsid w:val="00D41C85"/>
    <w:rsid w:val="00D41CE9"/>
    <w:rsid w:val="00D42090"/>
    <w:rsid w:val="00D422EF"/>
    <w:rsid w:val="00D42470"/>
    <w:rsid w:val="00D42DC5"/>
    <w:rsid w:val="00D42EDD"/>
    <w:rsid w:val="00D42F5E"/>
    <w:rsid w:val="00D432AB"/>
    <w:rsid w:val="00D437B1"/>
    <w:rsid w:val="00D437D3"/>
    <w:rsid w:val="00D4388D"/>
    <w:rsid w:val="00D43B49"/>
    <w:rsid w:val="00D43BF2"/>
    <w:rsid w:val="00D43F7D"/>
    <w:rsid w:val="00D44081"/>
    <w:rsid w:val="00D443A7"/>
    <w:rsid w:val="00D44491"/>
    <w:rsid w:val="00D44493"/>
    <w:rsid w:val="00D449FC"/>
    <w:rsid w:val="00D44ABB"/>
    <w:rsid w:val="00D44C2F"/>
    <w:rsid w:val="00D44D34"/>
    <w:rsid w:val="00D44E0F"/>
    <w:rsid w:val="00D451A5"/>
    <w:rsid w:val="00D45565"/>
    <w:rsid w:val="00D45589"/>
    <w:rsid w:val="00D4574E"/>
    <w:rsid w:val="00D45854"/>
    <w:rsid w:val="00D45B4B"/>
    <w:rsid w:val="00D45E3D"/>
    <w:rsid w:val="00D463F8"/>
    <w:rsid w:val="00D467A9"/>
    <w:rsid w:val="00D467AC"/>
    <w:rsid w:val="00D46862"/>
    <w:rsid w:val="00D4688A"/>
    <w:rsid w:val="00D46E1D"/>
    <w:rsid w:val="00D46FCA"/>
    <w:rsid w:val="00D471B1"/>
    <w:rsid w:val="00D47253"/>
    <w:rsid w:val="00D4726F"/>
    <w:rsid w:val="00D47435"/>
    <w:rsid w:val="00D47818"/>
    <w:rsid w:val="00D47C1B"/>
    <w:rsid w:val="00D47C21"/>
    <w:rsid w:val="00D47C4F"/>
    <w:rsid w:val="00D50366"/>
    <w:rsid w:val="00D50630"/>
    <w:rsid w:val="00D5070D"/>
    <w:rsid w:val="00D509CC"/>
    <w:rsid w:val="00D50A14"/>
    <w:rsid w:val="00D512C9"/>
    <w:rsid w:val="00D51327"/>
    <w:rsid w:val="00D515C3"/>
    <w:rsid w:val="00D51AAB"/>
    <w:rsid w:val="00D520FE"/>
    <w:rsid w:val="00D527BD"/>
    <w:rsid w:val="00D527EB"/>
    <w:rsid w:val="00D52CB9"/>
    <w:rsid w:val="00D52E31"/>
    <w:rsid w:val="00D53059"/>
    <w:rsid w:val="00D532B2"/>
    <w:rsid w:val="00D538FA"/>
    <w:rsid w:val="00D539AC"/>
    <w:rsid w:val="00D53E7F"/>
    <w:rsid w:val="00D53F58"/>
    <w:rsid w:val="00D53F8F"/>
    <w:rsid w:val="00D542C7"/>
    <w:rsid w:val="00D542E9"/>
    <w:rsid w:val="00D5436D"/>
    <w:rsid w:val="00D543CC"/>
    <w:rsid w:val="00D5485C"/>
    <w:rsid w:val="00D549FA"/>
    <w:rsid w:val="00D54C34"/>
    <w:rsid w:val="00D54E23"/>
    <w:rsid w:val="00D553F7"/>
    <w:rsid w:val="00D55453"/>
    <w:rsid w:val="00D556FA"/>
    <w:rsid w:val="00D558A9"/>
    <w:rsid w:val="00D55B36"/>
    <w:rsid w:val="00D55C0A"/>
    <w:rsid w:val="00D5620A"/>
    <w:rsid w:val="00D5635C"/>
    <w:rsid w:val="00D56AFD"/>
    <w:rsid w:val="00D56B27"/>
    <w:rsid w:val="00D56C09"/>
    <w:rsid w:val="00D56FA0"/>
    <w:rsid w:val="00D57098"/>
    <w:rsid w:val="00D57209"/>
    <w:rsid w:val="00D5755D"/>
    <w:rsid w:val="00D575DB"/>
    <w:rsid w:val="00D578F2"/>
    <w:rsid w:val="00D57CAA"/>
    <w:rsid w:val="00D6000A"/>
    <w:rsid w:val="00D611DB"/>
    <w:rsid w:val="00D613CB"/>
    <w:rsid w:val="00D61429"/>
    <w:rsid w:val="00D61952"/>
    <w:rsid w:val="00D61A05"/>
    <w:rsid w:val="00D61A5F"/>
    <w:rsid w:val="00D61E2C"/>
    <w:rsid w:val="00D62049"/>
    <w:rsid w:val="00D62114"/>
    <w:rsid w:val="00D6238D"/>
    <w:rsid w:val="00D626DB"/>
    <w:rsid w:val="00D62705"/>
    <w:rsid w:val="00D627C1"/>
    <w:rsid w:val="00D62813"/>
    <w:rsid w:val="00D62FBA"/>
    <w:rsid w:val="00D63044"/>
    <w:rsid w:val="00D632E2"/>
    <w:rsid w:val="00D63812"/>
    <w:rsid w:val="00D63873"/>
    <w:rsid w:val="00D6388A"/>
    <w:rsid w:val="00D63989"/>
    <w:rsid w:val="00D6402B"/>
    <w:rsid w:val="00D6408F"/>
    <w:rsid w:val="00D64110"/>
    <w:rsid w:val="00D64148"/>
    <w:rsid w:val="00D6458F"/>
    <w:rsid w:val="00D646C2"/>
    <w:rsid w:val="00D6497F"/>
    <w:rsid w:val="00D64FB2"/>
    <w:rsid w:val="00D65424"/>
    <w:rsid w:val="00D6560A"/>
    <w:rsid w:val="00D65690"/>
    <w:rsid w:val="00D65B63"/>
    <w:rsid w:val="00D65C23"/>
    <w:rsid w:val="00D65D9D"/>
    <w:rsid w:val="00D66072"/>
    <w:rsid w:val="00D660F2"/>
    <w:rsid w:val="00D66521"/>
    <w:rsid w:val="00D667D3"/>
    <w:rsid w:val="00D66885"/>
    <w:rsid w:val="00D66977"/>
    <w:rsid w:val="00D66E22"/>
    <w:rsid w:val="00D66EA1"/>
    <w:rsid w:val="00D6736B"/>
    <w:rsid w:val="00D6750D"/>
    <w:rsid w:val="00D6789F"/>
    <w:rsid w:val="00D67D53"/>
    <w:rsid w:val="00D67E28"/>
    <w:rsid w:val="00D67F49"/>
    <w:rsid w:val="00D703A3"/>
    <w:rsid w:val="00D7060B"/>
    <w:rsid w:val="00D707DE"/>
    <w:rsid w:val="00D7087E"/>
    <w:rsid w:val="00D7099C"/>
    <w:rsid w:val="00D70A75"/>
    <w:rsid w:val="00D70D31"/>
    <w:rsid w:val="00D70EC8"/>
    <w:rsid w:val="00D70FC5"/>
    <w:rsid w:val="00D71033"/>
    <w:rsid w:val="00D71146"/>
    <w:rsid w:val="00D71CA5"/>
    <w:rsid w:val="00D71E1A"/>
    <w:rsid w:val="00D71E57"/>
    <w:rsid w:val="00D71ED3"/>
    <w:rsid w:val="00D71FA1"/>
    <w:rsid w:val="00D71FD9"/>
    <w:rsid w:val="00D72228"/>
    <w:rsid w:val="00D72380"/>
    <w:rsid w:val="00D7240C"/>
    <w:rsid w:val="00D726CC"/>
    <w:rsid w:val="00D728E9"/>
    <w:rsid w:val="00D72A07"/>
    <w:rsid w:val="00D72B8A"/>
    <w:rsid w:val="00D7328F"/>
    <w:rsid w:val="00D73548"/>
    <w:rsid w:val="00D7367A"/>
    <w:rsid w:val="00D736FB"/>
    <w:rsid w:val="00D73A62"/>
    <w:rsid w:val="00D740D5"/>
    <w:rsid w:val="00D74532"/>
    <w:rsid w:val="00D746DA"/>
    <w:rsid w:val="00D74881"/>
    <w:rsid w:val="00D749AF"/>
    <w:rsid w:val="00D74B4C"/>
    <w:rsid w:val="00D74C3E"/>
    <w:rsid w:val="00D74DAE"/>
    <w:rsid w:val="00D74FC6"/>
    <w:rsid w:val="00D75207"/>
    <w:rsid w:val="00D75266"/>
    <w:rsid w:val="00D75811"/>
    <w:rsid w:val="00D7582A"/>
    <w:rsid w:val="00D75A8A"/>
    <w:rsid w:val="00D75A9E"/>
    <w:rsid w:val="00D75B0C"/>
    <w:rsid w:val="00D75D09"/>
    <w:rsid w:val="00D75E47"/>
    <w:rsid w:val="00D76128"/>
    <w:rsid w:val="00D762DF"/>
    <w:rsid w:val="00D7630D"/>
    <w:rsid w:val="00D76668"/>
    <w:rsid w:val="00D7685E"/>
    <w:rsid w:val="00D76BCE"/>
    <w:rsid w:val="00D76D34"/>
    <w:rsid w:val="00D77179"/>
    <w:rsid w:val="00D77443"/>
    <w:rsid w:val="00D80180"/>
    <w:rsid w:val="00D8023C"/>
    <w:rsid w:val="00D80262"/>
    <w:rsid w:val="00D80448"/>
    <w:rsid w:val="00D80E39"/>
    <w:rsid w:val="00D813C8"/>
    <w:rsid w:val="00D81425"/>
    <w:rsid w:val="00D8153D"/>
    <w:rsid w:val="00D8154F"/>
    <w:rsid w:val="00D81A0A"/>
    <w:rsid w:val="00D81C50"/>
    <w:rsid w:val="00D81D0D"/>
    <w:rsid w:val="00D81FD6"/>
    <w:rsid w:val="00D822D1"/>
    <w:rsid w:val="00D8236E"/>
    <w:rsid w:val="00D82465"/>
    <w:rsid w:val="00D82557"/>
    <w:rsid w:val="00D8259F"/>
    <w:rsid w:val="00D828D8"/>
    <w:rsid w:val="00D82963"/>
    <w:rsid w:val="00D829BD"/>
    <w:rsid w:val="00D82C04"/>
    <w:rsid w:val="00D82C50"/>
    <w:rsid w:val="00D82D5A"/>
    <w:rsid w:val="00D82F7D"/>
    <w:rsid w:val="00D8300B"/>
    <w:rsid w:val="00D831AE"/>
    <w:rsid w:val="00D8353E"/>
    <w:rsid w:val="00D83681"/>
    <w:rsid w:val="00D836AC"/>
    <w:rsid w:val="00D838FE"/>
    <w:rsid w:val="00D83AAB"/>
    <w:rsid w:val="00D83DE6"/>
    <w:rsid w:val="00D83E1D"/>
    <w:rsid w:val="00D83E83"/>
    <w:rsid w:val="00D83F72"/>
    <w:rsid w:val="00D83FD2"/>
    <w:rsid w:val="00D844BF"/>
    <w:rsid w:val="00D846B3"/>
    <w:rsid w:val="00D848A9"/>
    <w:rsid w:val="00D84A8E"/>
    <w:rsid w:val="00D84BC9"/>
    <w:rsid w:val="00D84F83"/>
    <w:rsid w:val="00D85110"/>
    <w:rsid w:val="00D852B4"/>
    <w:rsid w:val="00D854A4"/>
    <w:rsid w:val="00D85750"/>
    <w:rsid w:val="00D859EF"/>
    <w:rsid w:val="00D85A2A"/>
    <w:rsid w:val="00D85CA8"/>
    <w:rsid w:val="00D85CB4"/>
    <w:rsid w:val="00D8616E"/>
    <w:rsid w:val="00D86A98"/>
    <w:rsid w:val="00D86CCE"/>
    <w:rsid w:val="00D86F98"/>
    <w:rsid w:val="00D8703F"/>
    <w:rsid w:val="00D87196"/>
    <w:rsid w:val="00D872DA"/>
    <w:rsid w:val="00D8769C"/>
    <w:rsid w:val="00D8784B"/>
    <w:rsid w:val="00D87A61"/>
    <w:rsid w:val="00D87D68"/>
    <w:rsid w:val="00D87D95"/>
    <w:rsid w:val="00D87E61"/>
    <w:rsid w:val="00D90227"/>
    <w:rsid w:val="00D90424"/>
    <w:rsid w:val="00D905D6"/>
    <w:rsid w:val="00D9064B"/>
    <w:rsid w:val="00D90679"/>
    <w:rsid w:val="00D90837"/>
    <w:rsid w:val="00D9086C"/>
    <w:rsid w:val="00D9133D"/>
    <w:rsid w:val="00D9138C"/>
    <w:rsid w:val="00D9142A"/>
    <w:rsid w:val="00D915C5"/>
    <w:rsid w:val="00D915DA"/>
    <w:rsid w:val="00D9167A"/>
    <w:rsid w:val="00D917DC"/>
    <w:rsid w:val="00D91929"/>
    <w:rsid w:val="00D919D9"/>
    <w:rsid w:val="00D91A87"/>
    <w:rsid w:val="00D91DD5"/>
    <w:rsid w:val="00D91FE1"/>
    <w:rsid w:val="00D921DA"/>
    <w:rsid w:val="00D92889"/>
    <w:rsid w:val="00D92D5E"/>
    <w:rsid w:val="00D92DEA"/>
    <w:rsid w:val="00D93146"/>
    <w:rsid w:val="00D9328E"/>
    <w:rsid w:val="00D932ED"/>
    <w:rsid w:val="00D9330C"/>
    <w:rsid w:val="00D93651"/>
    <w:rsid w:val="00D93833"/>
    <w:rsid w:val="00D93BBC"/>
    <w:rsid w:val="00D94042"/>
    <w:rsid w:val="00D941D5"/>
    <w:rsid w:val="00D943CB"/>
    <w:rsid w:val="00D945CA"/>
    <w:rsid w:val="00D9462E"/>
    <w:rsid w:val="00D947EA"/>
    <w:rsid w:val="00D949E7"/>
    <w:rsid w:val="00D94A57"/>
    <w:rsid w:val="00D94A91"/>
    <w:rsid w:val="00D94BF1"/>
    <w:rsid w:val="00D94C93"/>
    <w:rsid w:val="00D95033"/>
    <w:rsid w:val="00D95104"/>
    <w:rsid w:val="00D95426"/>
    <w:rsid w:val="00D954D7"/>
    <w:rsid w:val="00D95548"/>
    <w:rsid w:val="00D9561D"/>
    <w:rsid w:val="00D95A95"/>
    <w:rsid w:val="00D96250"/>
    <w:rsid w:val="00D9672F"/>
    <w:rsid w:val="00D96B1E"/>
    <w:rsid w:val="00D96C5C"/>
    <w:rsid w:val="00D9721D"/>
    <w:rsid w:val="00D973BF"/>
    <w:rsid w:val="00D97485"/>
    <w:rsid w:val="00D97539"/>
    <w:rsid w:val="00D97628"/>
    <w:rsid w:val="00D978DF"/>
    <w:rsid w:val="00D97CB8"/>
    <w:rsid w:val="00D97CBB"/>
    <w:rsid w:val="00D97D04"/>
    <w:rsid w:val="00D97EB1"/>
    <w:rsid w:val="00DA0225"/>
    <w:rsid w:val="00DA02A3"/>
    <w:rsid w:val="00DA02C7"/>
    <w:rsid w:val="00DA0733"/>
    <w:rsid w:val="00DA082F"/>
    <w:rsid w:val="00DA08FC"/>
    <w:rsid w:val="00DA0C35"/>
    <w:rsid w:val="00DA0C7A"/>
    <w:rsid w:val="00DA0E84"/>
    <w:rsid w:val="00DA15DA"/>
    <w:rsid w:val="00DA16BA"/>
    <w:rsid w:val="00DA1A7F"/>
    <w:rsid w:val="00DA1A80"/>
    <w:rsid w:val="00DA1F27"/>
    <w:rsid w:val="00DA1F2D"/>
    <w:rsid w:val="00DA20ED"/>
    <w:rsid w:val="00DA2145"/>
    <w:rsid w:val="00DA228A"/>
    <w:rsid w:val="00DA229F"/>
    <w:rsid w:val="00DA2557"/>
    <w:rsid w:val="00DA2848"/>
    <w:rsid w:val="00DA28C1"/>
    <w:rsid w:val="00DA2C5E"/>
    <w:rsid w:val="00DA31A8"/>
    <w:rsid w:val="00DA31DF"/>
    <w:rsid w:val="00DA35A3"/>
    <w:rsid w:val="00DA3694"/>
    <w:rsid w:val="00DA37A3"/>
    <w:rsid w:val="00DA383F"/>
    <w:rsid w:val="00DA3C50"/>
    <w:rsid w:val="00DA4103"/>
    <w:rsid w:val="00DA41B9"/>
    <w:rsid w:val="00DA41E5"/>
    <w:rsid w:val="00DA4463"/>
    <w:rsid w:val="00DA44EF"/>
    <w:rsid w:val="00DA4558"/>
    <w:rsid w:val="00DA462B"/>
    <w:rsid w:val="00DA482B"/>
    <w:rsid w:val="00DA4AF6"/>
    <w:rsid w:val="00DA4DAD"/>
    <w:rsid w:val="00DA4E7B"/>
    <w:rsid w:val="00DA4F48"/>
    <w:rsid w:val="00DA5036"/>
    <w:rsid w:val="00DA5364"/>
    <w:rsid w:val="00DA5509"/>
    <w:rsid w:val="00DA559C"/>
    <w:rsid w:val="00DA56E2"/>
    <w:rsid w:val="00DA588C"/>
    <w:rsid w:val="00DA58BF"/>
    <w:rsid w:val="00DA5BAC"/>
    <w:rsid w:val="00DA5E8F"/>
    <w:rsid w:val="00DA5F18"/>
    <w:rsid w:val="00DA5FB7"/>
    <w:rsid w:val="00DA60DC"/>
    <w:rsid w:val="00DA64A5"/>
    <w:rsid w:val="00DA651D"/>
    <w:rsid w:val="00DA675F"/>
    <w:rsid w:val="00DA67B0"/>
    <w:rsid w:val="00DA6878"/>
    <w:rsid w:val="00DA6920"/>
    <w:rsid w:val="00DA6CAF"/>
    <w:rsid w:val="00DA6D18"/>
    <w:rsid w:val="00DA6E37"/>
    <w:rsid w:val="00DA735B"/>
    <w:rsid w:val="00DA7627"/>
    <w:rsid w:val="00DA77D1"/>
    <w:rsid w:val="00DA7D55"/>
    <w:rsid w:val="00DA7FFE"/>
    <w:rsid w:val="00DB02B1"/>
    <w:rsid w:val="00DB058D"/>
    <w:rsid w:val="00DB0D29"/>
    <w:rsid w:val="00DB0FF0"/>
    <w:rsid w:val="00DB1148"/>
    <w:rsid w:val="00DB1300"/>
    <w:rsid w:val="00DB152D"/>
    <w:rsid w:val="00DB1D81"/>
    <w:rsid w:val="00DB2265"/>
    <w:rsid w:val="00DB2850"/>
    <w:rsid w:val="00DB28D6"/>
    <w:rsid w:val="00DB29F9"/>
    <w:rsid w:val="00DB2A2B"/>
    <w:rsid w:val="00DB2C8F"/>
    <w:rsid w:val="00DB33BD"/>
    <w:rsid w:val="00DB399C"/>
    <w:rsid w:val="00DB3BC8"/>
    <w:rsid w:val="00DB3C2D"/>
    <w:rsid w:val="00DB4232"/>
    <w:rsid w:val="00DB42FB"/>
    <w:rsid w:val="00DB4658"/>
    <w:rsid w:val="00DB4922"/>
    <w:rsid w:val="00DB4932"/>
    <w:rsid w:val="00DB49F8"/>
    <w:rsid w:val="00DB4EC9"/>
    <w:rsid w:val="00DB55B2"/>
    <w:rsid w:val="00DB5687"/>
    <w:rsid w:val="00DB58C0"/>
    <w:rsid w:val="00DB5C3E"/>
    <w:rsid w:val="00DB6057"/>
    <w:rsid w:val="00DB61CC"/>
    <w:rsid w:val="00DB64A7"/>
    <w:rsid w:val="00DB64D6"/>
    <w:rsid w:val="00DB64F3"/>
    <w:rsid w:val="00DB65F5"/>
    <w:rsid w:val="00DB670A"/>
    <w:rsid w:val="00DB6838"/>
    <w:rsid w:val="00DB6B6A"/>
    <w:rsid w:val="00DB6B97"/>
    <w:rsid w:val="00DB6CDF"/>
    <w:rsid w:val="00DB74C8"/>
    <w:rsid w:val="00DB788A"/>
    <w:rsid w:val="00DB7CA8"/>
    <w:rsid w:val="00DC0402"/>
    <w:rsid w:val="00DC051F"/>
    <w:rsid w:val="00DC09D0"/>
    <w:rsid w:val="00DC0A2C"/>
    <w:rsid w:val="00DC0AFD"/>
    <w:rsid w:val="00DC11A3"/>
    <w:rsid w:val="00DC18AE"/>
    <w:rsid w:val="00DC1DC6"/>
    <w:rsid w:val="00DC2108"/>
    <w:rsid w:val="00DC2141"/>
    <w:rsid w:val="00DC247B"/>
    <w:rsid w:val="00DC2619"/>
    <w:rsid w:val="00DC2A88"/>
    <w:rsid w:val="00DC2ACC"/>
    <w:rsid w:val="00DC2C80"/>
    <w:rsid w:val="00DC2D81"/>
    <w:rsid w:val="00DC2DBF"/>
    <w:rsid w:val="00DC2EA5"/>
    <w:rsid w:val="00DC31F5"/>
    <w:rsid w:val="00DC35C8"/>
    <w:rsid w:val="00DC35D7"/>
    <w:rsid w:val="00DC361C"/>
    <w:rsid w:val="00DC3898"/>
    <w:rsid w:val="00DC4557"/>
    <w:rsid w:val="00DC45FC"/>
    <w:rsid w:val="00DC46F7"/>
    <w:rsid w:val="00DC4824"/>
    <w:rsid w:val="00DC4999"/>
    <w:rsid w:val="00DC4FAF"/>
    <w:rsid w:val="00DC516C"/>
    <w:rsid w:val="00DC51A7"/>
    <w:rsid w:val="00DC521A"/>
    <w:rsid w:val="00DC5239"/>
    <w:rsid w:val="00DC5434"/>
    <w:rsid w:val="00DC54DA"/>
    <w:rsid w:val="00DC55ED"/>
    <w:rsid w:val="00DC56BE"/>
    <w:rsid w:val="00DC5B03"/>
    <w:rsid w:val="00DC5B5F"/>
    <w:rsid w:val="00DC66A0"/>
    <w:rsid w:val="00DC687D"/>
    <w:rsid w:val="00DC68CB"/>
    <w:rsid w:val="00DC6B4C"/>
    <w:rsid w:val="00DC6F74"/>
    <w:rsid w:val="00DC7106"/>
    <w:rsid w:val="00DC71AD"/>
    <w:rsid w:val="00DC746F"/>
    <w:rsid w:val="00DC7528"/>
    <w:rsid w:val="00DC7543"/>
    <w:rsid w:val="00DC7882"/>
    <w:rsid w:val="00DC7AAC"/>
    <w:rsid w:val="00DC7CA0"/>
    <w:rsid w:val="00DC7D6F"/>
    <w:rsid w:val="00DD0328"/>
    <w:rsid w:val="00DD056C"/>
    <w:rsid w:val="00DD0893"/>
    <w:rsid w:val="00DD0915"/>
    <w:rsid w:val="00DD0C14"/>
    <w:rsid w:val="00DD0E28"/>
    <w:rsid w:val="00DD10D5"/>
    <w:rsid w:val="00DD12D5"/>
    <w:rsid w:val="00DD1417"/>
    <w:rsid w:val="00DD15B2"/>
    <w:rsid w:val="00DD15C8"/>
    <w:rsid w:val="00DD16C4"/>
    <w:rsid w:val="00DD18AB"/>
    <w:rsid w:val="00DD19DA"/>
    <w:rsid w:val="00DD19FB"/>
    <w:rsid w:val="00DD1DC0"/>
    <w:rsid w:val="00DD210C"/>
    <w:rsid w:val="00DD2212"/>
    <w:rsid w:val="00DD267F"/>
    <w:rsid w:val="00DD2BEF"/>
    <w:rsid w:val="00DD2DF9"/>
    <w:rsid w:val="00DD3057"/>
    <w:rsid w:val="00DD3268"/>
    <w:rsid w:val="00DD32EA"/>
    <w:rsid w:val="00DD345B"/>
    <w:rsid w:val="00DD3539"/>
    <w:rsid w:val="00DD364B"/>
    <w:rsid w:val="00DD36A8"/>
    <w:rsid w:val="00DD3733"/>
    <w:rsid w:val="00DD3866"/>
    <w:rsid w:val="00DD398B"/>
    <w:rsid w:val="00DD3CF0"/>
    <w:rsid w:val="00DD3DBA"/>
    <w:rsid w:val="00DD4025"/>
    <w:rsid w:val="00DD42F8"/>
    <w:rsid w:val="00DD45E6"/>
    <w:rsid w:val="00DD4693"/>
    <w:rsid w:val="00DD48FD"/>
    <w:rsid w:val="00DD49D5"/>
    <w:rsid w:val="00DD4C0B"/>
    <w:rsid w:val="00DD4D11"/>
    <w:rsid w:val="00DD4FF0"/>
    <w:rsid w:val="00DD568C"/>
    <w:rsid w:val="00DD56C9"/>
    <w:rsid w:val="00DD56D1"/>
    <w:rsid w:val="00DD5BE8"/>
    <w:rsid w:val="00DD5C51"/>
    <w:rsid w:val="00DD5ED9"/>
    <w:rsid w:val="00DD5F3B"/>
    <w:rsid w:val="00DD5F96"/>
    <w:rsid w:val="00DD6775"/>
    <w:rsid w:val="00DD6A30"/>
    <w:rsid w:val="00DD6A73"/>
    <w:rsid w:val="00DD6EA1"/>
    <w:rsid w:val="00DD6F12"/>
    <w:rsid w:val="00DD6F66"/>
    <w:rsid w:val="00DD7095"/>
    <w:rsid w:val="00DD7606"/>
    <w:rsid w:val="00DD785F"/>
    <w:rsid w:val="00DD794D"/>
    <w:rsid w:val="00DD7AA5"/>
    <w:rsid w:val="00DE037B"/>
    <w:rsid w:val="00DE06E6"/>
    <w:rsid w:val="00DE08CE"/>
    <w:rsid w:val="00DE0AFB"/>
    <w:rsid w:val="00DE0C02"/>
    <w:rsid w:val="00DE111A"/>
    <w:rsid w:val="00DE1650"/>
    <w:rsid w:val="00DE16A4"/>
    <w:rsid w:val="00DE1C84"/>
    <w:rsid w:val="00DE1F1E"/>
    <w:rsid w:val="00DE2166"/>
    <w:rsid w:val="00DE2323"/>
    <w:rsid w:val="00DE237E"/>
    <w:rsid w:val="00DE2819"/>
    <w:rsid w:val="00DE2FAA"/>
    <w:rsid w:val="00DE3107"/>
    <w:rsid w:val="00DE374F"/>
    <w:rsid w:val="00DE3889"/>
    <w:rsid w:val="00DE3C8D"/>
    <w:rsid w:val="00DE410B"/>
    <w:rsid w:val="00DE4317"/>
    <w:rsid w:val="00DE44A5"/>
    <w:rsid w:val="00DE450F"/>
    <w:rsid w:val="00DE4B0E"/>
    <w:rsid w:val="00DE4C02"/>
    <w:rsid w:val="00DE4C3D"/>
    <w:rsid w:val="00DE4C88"/>
    <w:rsid w:val="00DE4E8E"/>
    <w:rsid w:val="00DE5196"/>
    <w:rsid w:val="00DE53FF"/>
    <w:rsid w:val="00DE5418"/>
    <w:rsid w:val="00DE5594"/>
    <w:rsid w:val="00DE5AC0"/>
    <w:rsid w:val="00DE5B67"/>
    <w:rsid w:val="00DE5DB0"/>
    <w:rsid w:val="00DE6B8A"/>
    <w:rsid w:val="00DE6C0E"/>
    <w:rsid w:val="00DE712D"/>
    <w:rsid w:val="00DE72C3"/>
    <w:rsid w:val="00DE7385"/>
    <w:rsid w:val="00DE740F"/>
    <w:rsid w:val="00DE7814"/>
    <w:rsid w:val="00DE7BB0"/>
    <w:rsid w:val="00DE7C2B"/>
    <w:rsid w:val="00DE7C6B"/>
    <w:rsid w:val="00DE7DF3"/>
    <w:rsid w:val="00DF0040"/>
    <w:rsid w:val="00DF00F4"/>
    <w:rsid w:val="00DF0623"/>
    <w:rsid w:val="00DF06A2"/>
    <w:rsid w:val="00DF0776"/>
    <w:rsid w:val="00DF0811"/>
    <w:rsid w:val="00DF0A97"/>
    <w:rsid w:val="00DF0C02"/>
    <w:rsid w:val="00DF1117"/>
    <w:rsid w:val="00DF1315"/>
    <w:rsid w:val="00DF166D"/>
    <w:rsid w:val="00DF17A4"/>
    <w:rsid w:val="00DF1BBB"/>
    <w:rsid w:val="00DF1D08"/>
    <w:rsid w:val="00DF20FD"/>
    <w:rsid w:val="00DF24A3"/>
    <w:rsid w:val="00DF28A9"/>
    <w:rsid w:val="00DF2AB6"/>
    <w:rsid w:val="00DF2B3E"/>
    <w:rsid w:val="00DF2BD7"/>
    <w:rsid w:val="00DF30CB"/>
    <w:rsid w:val="00DF3638"/>
    <w:rsid w:val="00DF38CF"/>
    <w:rsid w:val="00DF3947"/>
    <w:rsid w:val="00DF39D0"/>
    <w:rsid w:val="00DF3A44"/>
    <w:rsid w:val="00DF3AD1"/>
    <w:rsid w:val="00DF3B08"/>
    <w:rsid w:val="00DF3EF7"/>
    <w:rsid w:val="00DF3FD0"/>
    <w:rsid w:val="00DF45D1"/>
    <w:rsid w:val="00DF45E2"/>
    <w:rsid w:val="00DF45EA"/>
    <w:rsid w:val="00DF46B7"/>
    <w:rsid w:val="00DF4B10"/>
    <w:rsid w:val="00DF4E62"/>
    <w:rsid w:val="00DF53A7"/>
    <w:rsid w:val="00DF55D6"/>
    <w:rsid w:val="00DF56E3"/>
    <w:rsid w:val="00DF6321"/>
    <w:rsid w:val="00DF645F"/>
    <w:rsid w:val="00DF66A7"/>
    <w:rsid w:val="00DF6925"/>
    <w:rsid w:val="00DF6942"/>
    <w:rsid w:val="00DF6A57"/>
    <w:rsid w:val="00DF6D66"/>
    <w:rsid w:val="00DF6FB3"/>
    <w:rsid w:val="00DF7100"/>
    <w:rsid w:val="00DF72AA"/>
    <w:rsid w:val="00DF72C2"/>
    <w:rsid w:val="00DF72DA"/>
    <w:rsid w:val="00DF74D4"/>
    <w:rsid w:val="00DF75B7"/>
    <w:rsid w:val="00DF75F9"/>
    <w:rsid w:val="00DF7848"/>
    <w:rsid w:val="00DF7AD2"/>
    <w:rsid w:val="00DF7B57"/>
    <w:rsid w:val="00DF7E51"/>
    <w:rsid w:val="00DF7E86"/>
    <w:rsid w:val="00DF7FBA"/>
    <w:rsid w:val="00E0056C"/>
    <w:rsid w:val="00E00B68"/>
    <w:rsid w:val="00E00D0D"/>
    <w:rsid w:val="00E00F57"/>
    <w:rsid w:val="00E01009"/>
    <w:rsid w:val="00E0111E"/>
    <w:rsid w:val="00E01151"/>
    <w:rsid w:val="00E0128F"/>
    <w:rsid w:val="00E0136E"/>
    <w:rsid w:val="00E013EB"/>
    <w:rsid w:val="00E01417"/>
    <w:rsid w:val="00E01DE3"/>
    <w:rsid w:val="00E01E0A"/>
    <w:rsid w:val="00E0261D"/>
    <w:rsid w:val="00E02A24"/>
    <w:rsid w:val="00E02FA5"/>
    <w:rsid w:val="00E0308A"/>
    <w:rsid w:val="00E031E9"/>
    <w:rsid w:val="00E03600"/>
    <w:rsid w:val="00E0363A"/>
    <w:rsid w:val="00E036B9"/>
    <w:rsid w:val="00E0382A"/>
    <w:rsid w:val="00E03939"/>
    <w:rsid w:val="00E03AA3"/>
    <w:rsid w:val="00E03E34"/>
    <w:rsid w:val="00E03E78"/>
    <w:rsid w:val="00E03F0F"/>
    <w:rsid w:val="00E042B3"/>
    <w:rsid w:val="00E04440"/>
    <w:rsid w:val="00E045EF"/>
    <w:rsid w:val="00E048C0"/>
    <w:rsid w:val="00E04933"/>
    <w:rsid w:val="00E04C9F"/>
    <w:rsid w:val="00E04D72"/>
    <w:rsid w:val="00E04EED"/>
    <w:rsid w:val="00E05191"/>
    <w:rsid w:val="00E05620"/>
    <w:rsid w:val="00E0577A"/>
    <w:rsid w:val="00E05A41"/>
    <w:rsid w:val="00E05A75"/>
    <w:rsid w:val="00E05BF7"/>
    <w:rsid w:val="00E062ED"/>
    <w:rsid w:val="00E064C5"/>
    <w:rsid w:val="00E06768"/>
    <w:rsid w:val="00E06A55"/>
    <w:rsid w:val="00E06CF8"/>
    <w:rsid w:val="00E06DFD"/>
    <w:rsid w:val="00E07286"/>
    <w:rsid w:val="00E07377"/>
    <w:rsid w:val="00E07478"/>
    <w:rsid w:val="00E077D0"/>
    <w:rsid w:val="00E07896"/>
    <w:rsid w:val="00E07AC1"/>
    <w:rsid w:val="00E07D72"/>
    <w:rsid w:val="00E07DAB"/>
    <w:rsid w:val="00E07DC2"/>
    <w:rsid w:val="00E07EC6"/>
    <w:rsid w:val="00E1076E"/>
    <w:rsid w:val="00E10C80"/>
    <w:rsid w:val="00E10D22"/>
    <w:rsid w:val="00E10D3F"/>
    <w:rsid w:val="00E10F7F"/>
    <w:rsid w:val="00E11155"/>
    <w:rsid w:val="00E1155B"/>
    <w:rsid w:val="00E11671"/>
    <w:rsid w:val="00E11702"/>
    <w:rsid w:val="00E11AFB"/>
    <w:rsid w:val="00E11D38"/>
    <w:rsid w:val="00E11EA4"/>
    <w:rsid w:val="00E11EC1"/>
    <w:rsid w:val="00E11F5E"/>
    <w:rsid w:val="00E11F65"/>
    <w:rsid w:val="00E12172"/>
    <w:rsid w:val="00E1228C"/>
    <w:rsid w:val="00E12B40"/>
    <w:rsid w:val="00E12CD6"/>
    <w:rsid w:val="00E12DD6"/>
    <w:rsid w:val="00E132A6"/>
    <w:rsid w:val="00E13349"/>
    <w:rsid w:val="00E136F1"/>
    <w:rsid w:val="00E13A81"/>
    <w:rsid w:val="00E1474F"/>
    <w:rsid w:val="00E1493F"/>
    <w:rsid w:val="00E14B6A"/>
    <w:rsid w:val="00E14B75"/>
    <w:rsid w:val="00E14C6D"/>
    <w:rsid w:val="00E14DDC"/>
    <w:rsid w:val="00E14FDD"/>
    <w:rsid w:val="00E1517B"/>
    <w:rsid w:val="00E15228"/>
    <w:rsid w:val="00E15272"/>
    <w:rsid w:val="00E1532B"/>
    <w:rsid w:val="00E15387"/>
    <w:rsid w:val="00E1541F"/>
    <w:rsid w:val="00E1563C"/>
    <w:rsid w:val="00E15735"/>
    <w:rsid w:val="00E158A2"/>
    <w:rsid w:val="00E15A81"/>
    <w:rsid w:val="00E16450"/>
    <w:rsid w:val="00E16679"/>
    <w:rsid w:val="00E168A3"/>
    <w:rsid w:val="00E168EF"/>
    <w:rsid w:val="00E16A07"/>
    <w:rsid w:val="00E16AD8"/>
    <w:rsid w:val="00E16DF5"/>
    <w:rsid w:val="00E17338"/>
    <w:rsid w:val="00E178DE"/>
    <w:rsid w:val="00E1799B"/>
    <w:rsid w:val="00E17B64"/>
    <w:rsid w:val="00E20040"/>
    <w:rsid w:val="00E20505"/>
    <w:rsid w:val="00E20651"/>
    <w:rsid w:val="00E20672"/>
    <w:rsid w:val="00E20ABB"/>
    <w:rsid w:val="00E20B25"/>
    <w:rsid w:val="00E20B2F"/>
    <w:rsid w:val="00E20B67"/>
    <w:rsid w:val="00E20DFC"/>
    <w:rsid w:val="00E21002"/>
    <w:rsid w:val="00E21288"/>
    <w:rsid w:val="00E214D3"/>
    <w:rsid w:val="00E21543"/>
    <w:rsid w:val="00E2154E"/>
    <w:rsid w:val="00E21C29"/>
    <w:rsid w:val="00E2211C"/>
    <w:rsid w:val="00E221F3"/>
    <w:rsid w:val="00E222B1"/>
    <w:rsid w:val="00E22321"/>
    <w:rsid w:val="00E224F0"/>
    <w:rsid w:val="00E22634"/>
    <w:rsid w:val="00E2268D"/>
    <w:rsid w:val="00E228F3"/>
    <w:rsid w:val="00E22A03"/>
    <w:rsid w:val="00E22AF8"/>
    <w:rsid w:val="00E22BDB"/>
    <w:rsid w:val="00E22FB8"/>
    <w:rsid w:val="00E22FF7"/>
    <w:rsid w:val="00E2303E"/>
    <w:rsid w:val="00E237AE"/>
    <w:rsid w:val="00E239DF"/>
    <w:rsid w:val="00E23A93"/>
    <w:rsid w:val="00E24110"/>
    <w:rsid w:val="00E24228"/>
    <w:rsid w:val="00E243D5"/>
    <w:rsid w:val="00E24567"/>
    <w:rsid w:val="00E24710"/>
    <w:rsid w:val="00E247C4"/>
    <w:rsid w:val="00E24940"/>
    <w:rsid w:val="00E24D7D"/>
    <w:rsid w:val="00E251DA"/>
    <w:rsid w:val="00E25231"/>
    <w:rsid w:val="00E253BD"/>
    <w:rsid w:val="00E25C7D"/>
    <w:rsid w:val="00E25D3E"/>
    <w:rsid w:val="00E26009"/>
    <w:rsid w:val="00E26031"/>
    <w:rsid w:val="00E2604A"/>
    <w:rsid w:val="00E2614A"/>
    <w:rsid w:val="00E262AD"/>
    <w:rsid w:val="00E26639"/>
    <w:rsid w:val="00E269CA"/>
    <w:rsid w:val="00E269D1"/>
    <w:rsid w:val="00E26A50"/>
    <w:rsid w:val="00E26A56"/>
    <w:rsid w:val="00E26B4C"/>
    <w:rsid w:val="00E26BBA"/>
    <w:rsid w:val="00E26C7B"/>
    <w:rsid w:val="00E27046"/>
    <w:rsid w:val="00E271D8"/>
    <w:rsid w:val="00E27266"/>
    <w:rsid w:val="00E273EC"/>
    <w:rsid w:val="00E27904"/>
    <w:rsid w:val="00E27A79"/>
    <w:rsid w:val="00E27AE1"/>
    <w:rsid w:val="00E27DDB"/>
    <w:rsid w:val="00E30058"/>
    <w:rsid w:val="00E30150"/>
    <w:rsid w:val="00E30455"/>
    <w:rsid w:val="00E3056D"/>
    <w:rsid w:val="00E3096B"/>
    <w:rsid w:val="00E309F1"/>
    <w:rsid w:val="00E312F0"/>
    <w:rsid w:val="00E314EA"/>
    <w:rsid w:val="00E315F2"/>
    <w:rsid w:val="00E31B5A"/>
    <w:rsid w:val="00E31D6C"/>
    <w:rsid w:val="00E320E2"/>
    <w:rsid w:val="00E321B2"/>
    <w:rsid w:val="00E3246C"/>
    <w:rsid w:val="00E3271F"/>
    <w:rsid w:val="00E32896"/>
    <w:rsid w:val="00E32AD1"/>
    <w:rsid w:val="00E32B06"/>
    <w:rsid w:val="00E32C16"/>
    <w:rsid w:val="00E32E9D"/>
    <w:rsid w:val="00E32EA3"/>
    <w:rsid w:val="00E33080"/>
    <w:rsid w:val="00E330D6"/>
    <w:rsid w:val="00E331A6"/>
    <w:rsid w:val="00E334AE"/>
    <w:rsid w:val="00E334C5"/>
    <w:rsid w:val="00E33654"/>
    <w:rsid w:val="00E3386D"/>
    <w:rsid w:val="00E33B16"/>
    <w:rsid w:val="00E33BFB"/>
    <w:rsid w:val="00E33C23"/>
    <w:rsid w:val="00E34567"/>
    <w:rsid w:val="00E34593"/>
    <w:rsid w:val="00E34643"/>
    <w:rsid w:val="00E34881"/>
    <w:rsid w:val="00E34CF7"/>
    <w:rsid w:val="00E34D2A"/>
    <w:rsid w:val="00E34D2F"/>
    <w:rsid w:val="00E34F97"/>
    <w:rsid w:val="00E35659"/>
    <w:rsid w:val="00E356A9"/>
    <w:rsid w:val="00E356C2"/>
    <w:rsid w:val="00E35825"/>
    <w:rsid w:val="00E3596A"/>
    <w:rsid w:val="00E35A31"/>
    <w:rsid w:val="00E35AC6"/>
    <w:rsid w:val="00E35D36"/>
    <w:rsid w:val="00E35E90"/>
    <w:rsid w:val="00E3604C"/>
    <w:rsid w:val="00E3642F"/>
    <w:rsid w:val="00E3656A"/>
    <w:rsid w:val="00E36624"/>
    <w:rsid w:val="00E366D6"/>
    <w:rsid w:val="00E36945"/>
    <w:rsid w:val="00E36AB7"/>
    <w:rsid w:val="00E37010"/>
    <w:rsid w:val="00E3725D"/>
    <w:rsid w:val="00E374DD"/>
    <w:rsid w:val="00E375CA"/>
    <w:rsid w:val="00E401AF"/>
    <w:rsid w:val="00E4026F"/>
    <w:rsid w:val="00E40293"/>
    <w:rsid w:val="00E402E7"/>
    <w:rsid w:val="00E408D8"/>
    <w:rsid w:val="00E40B34"/>
    <w:rsid w:val="00E412C5"/>
    <w:rsid w:val="00E412C9"/>
    <w:rsid w:val="00E4131B"/>
    <w:rsid w:val="00E4135A"/>
    <w:rsid w:val="00E4174F"/>
    <w:rsid w:val="00E4196D"/>
    <w:rsid w:val="00E41982"/>
    <w:rsid w:val="00E41AE1"/>
    <w:rsid w:val="00E41BD3"/>
    <w:rsid w:val="00E41C48"/>
    <w:rsid w:val="00E41D29"/>
    <w:rsid w:val="00E41D2B"/>
    <w:rsid w:val="00E4244B"/>
    <w:rsid w:val="00E42AE1"/>
    <w:rsid w:val="00E42C06"/>
    <w:rsid w:val="00E42D84"/>
    <w:rsid w:val="00E42D95"/>
    <w:rsid w:val="00E433B9"/>
    <w:rsid w:val="00E43838"/>
    <w:rsid w:val="00E43E7D"/>
    <w:rsid w:val="00E4402E"/>
    <w:rsid w:val="00E44231"/>
    <w:rsid w:val="00E44325"/>
    <w:rsid w:val="00E44566"/>
    <w:rsid w:val="00E446EB"/>
    <w:rsid w:val="00E44D06"/>
    <w:rsid w:val="00E44DC5"/>
    <w:rsid w:val="00E44E00"/>
    <w:rsid w:val="00E44FCC"/>
    <w:rsid w:val="00E45027"/>
    <w:rsid w:val="00E45373"/>
    <w:rsid w:val="00E453F4"/>
    <w:rsid w:val="00E4550E"/>
    <w:rsid w:val="00E45572"/>
    <w:rsid w:val="00E455BE"/>
    <w:rsid w:val="00E45B9F"/>
    <w:rsid w:val="00E45C28"/>
    <w:rsid w:val="00E45CD5"/>
    <w:rsid w:val="00E45D61"/>
    <w:rsid w:val="00E45DA0"/>
    <w:rsid w:val="00E45F85"/>
    <w:rsid w:val="00E4609E"/>
    <w:rsid w:val="00E46800"/>
    <w:rsid w:val="00E4693F"/>
    <w:rsid w:val="00E46E93"/>
    <w:rsid w:val="00E47006"/>
    <w:rsid w:val="00E47542"/>
    <w:rsid w:val="00E4782A"/>
    <w:rsid w:val="00E47A6C"/>
    <w:rsid w:val="00E47C7F"/>
    <w:rsid w:val="00E47EC2"/>
    <w:rsid w:val="00E47F65"/>
    <w:rsid w:val="00E500AA"/>
    <w:rsid w:val="00E5043C"/>
    <w:rsid w:val="00E50778"/>
    <w:rsid w:val="00E50A17"/>
    <w:rsid w:val="00E50A4D"/>
    <w:rsid w:val="00E51418"/>
    <w:rsid w:val="00E516BE"/>
    <w:rsid w:val="00E51B29"/>
    <w:rsid w:val="00E520D5"/>
    <w:rsid w:val="00E525B6"/>
    <w:rsid w:val="00E52672"/>
    <w:rsid w:val="00E5287B"/>
    <w:rsid w:val="00E52BCA"/>
    <w:rsid w:val="00E53187"/>
    <w:rsid w:val="00E53452"/>
    <w:rsid w:val="00E534D2"/>
    <w:rsid w:val="00E5353E"/>
    <w:rsid w:val="00E5360F"/>
    <w:rsid w:val="00E53862"/>
    <w:rsid w:val="00E53C35"/>
    <w:rsid w:val="00E54705"/>
    <w:rsid w:val="00E549D8"/>
    <w:rsid w:val="00E552BE"/>
    <w:rsid w:val="00E55BA2"/>
    <w:rsid w:val="00E55BAD"/>
    <w:rsid w:val="00E55C50"/>
    <w:rsid w:val="00E55DCE"/>
    <w:rsid w:val="00E56013"/>
    <w:rsid w:val="00E56165"/>
    <w:rsid w:val="00E56523"/>
    <w:rsid w:val="00E56B5C"/>
    <w:rsid w:val="00E56B98"/>
    <w:rsid w:val="00E56FCA"/>
    <w:rsid w:val="00E571A6"/>
    <w:rsid w:val="00E57EA9"/>
    <w:rsid w:val="00E60131"/>
    <w:rsid w:val="00E604F6"/>
    <w:rsid w:val="00E606B3"/>
    <w:rsid w:val="00E6091B"/>
    <w:rsid w:val="00E60BEF"/>
    <w:rsid w:val="00E60C3C"/>
    <w:rsid w:val="00E60C55"/>
    <w:rsid w:val="00E61B64"/>
    <w:rsid w:val="00E61DE1"/>
    <w:rsid w:val="00E62217"/>
    <w:rsid w:val="00E62244"/>
    <w:rsid w:val="00E6249D"/>
    <w:rsid w:val="00E628A1"/>
    <w:rsid w:val="00E628F7"/>
    <w:rsid w:val="00E62993"/>
    <w:rsid w:val="00E62B46"/>
    <w:rsid w:val="00E62EA7"/>
    <w:rsid w:val="00E633A6"/>
    <w:rsid w:val="00E634BC"/>
    <w:rsid w:val="00E6372D"/>
    <w:rsid w:val="00E639B2"/>
    <w:rsid w:val="00E6426C"/>
    <w:rsid w:val="00E64342"/>
    <w:rsid w:val="00E64345"/>
    <w:rsid w:val="00E64354"/>
    <w:rsid w:val="00E64871"/>
    <w:rsid w:val="00E64875"/>
    <w:rsid w:val="00E64AA9"/>
    <w:rsid w:val="00E64D21"/>
    <w:rsid w:val="00E64F51"/>
    <w:rsid w:val="00E65093"/>
    <w:rsid w:val="00E65182"/>
    <w:rsid w:val="00E65234"/>
    <w:rsid w:val="00E65284"/>
    <w:rsid w:val="00E654BF"/>
    <w:rsid w:val="00E654E2"/>
    <w:rsid w:val="00E65948"/>
    <w:rsid w:val="00E65ABD"/>
    <w:rsid w:val="00E65CC7"/>
    <w:rsid w:val="00E65F28"/>
    <w:rsid w:val="00E65FBD"/>
    <w:rsid w:val="00E662A8"/>
    <w:rsid w:val="00E66465"/>
    <w:rsid w:val="00E66826"/>
    <w:rsid w:val="00E66CAE"/>
    <w:rsid w:val="00E66EB8"/>
    <w:rsid w:val="00E672B0"/>
    <w:rsid w:val="00E67434"/>
    <w:rsid w:val="00E6757B"/>
    <w:rsid w:val="00E67998"/>
    <w:rsid w:val="00E679A3"/>
    <w:rsid w:val="00E67CA6"/>
    <w:rsid w:val="00E67E99"/>
    <w:rsid w:val="00E67F54"/>
    <w:rsid w:val="00E67F9D"/>
    <w:rsid w:val="00E701F3"/>
    <w:rsid w:val="00E70343"/>
    <w:rsid w:val="00E704B8"/>
    <w:rsid w:val="00E707D8"/>
    <w:rsid w:val="00E70896"/>
    <w:rsid w:val="00E70A02"/>
    <w:rsid w:val="00E70E10"/>
    <w:rsid w:val="00E70F28"/>
    <w:rsid w:val="00E71190"/>
    <w:rsid w:val="00E7121A"/>
    <w:rsid w:val="00E7151E"/>
    <w:rsid w:val="00E71814"/>
    <w:rsid w:val="00E71831"/>
    <w:rsid w:val="00E720F0"/>
    <w:rsid w:val="00E722B7"/>
    <w:rsid w:val="00E723E3"/>
    <w:rsid w:val="00E72516"/>
    <w:rsid w:val="00E72849"/>
    <w:rsid w:val="00E72B2B"/>
    <w:rsid w:val="00E72C30"/>
    <w:rsid w:val="00E72DCF"/>
    <w:rsid w:val="00E731C9"/>
    <w:rsid w:val="00E73270"/>
    <w:rsid w:val="00E732C6"/>
    <w:rsid w:val="00E7378E"/>
    <w:rsid w:val="00E73BED"/>
    <w:rsid w:val="00E73D32"/>
    <w:rsid w:val="00E73E01"/>
    <w:rsid w:val="00E73E24"/>
    <w:rsid w:val="00E740F8"/>
    <w:rsid w:val="00E74397"/>
    <w:rsid w:val="00E7446F"/>
    <w:rsid w:val="00E74513"/>
    <w:rsid w:val="00E7456B"/>
    <w:rsid w:val="00E745F5"/>
    <w:rsid w:val="00E74817"/>
    <w:rsid w:val="00E74B49"/>
    <w:rsid w:val="00E74D32"/>
    <w:rsid w:val="00E751AC"/>
    <w:rsid w:val="00E75423"/>
    <w:rsid w:val="00E75930"/>
    <w:rsid w:val="00E75B6B"/>
    <w:rsid w:val="00E75C20"/>
    <w:rsid w:val="00E75CA4"/>
    <w:rsid w:val="00E75D42"/>
    <w:rsid w:val="00E76557"/>
    <w:rsid w:val="00E767E5"/>
    <w:rsid w:val="00E76AA4"/>
    <w:rsid w:val="00E76C65"/>
    <w:rsid w:val="00E76F10"/>
    <w:rsid w:val="00E77146"/>
    <w:rsid w:val="00E773C2"/>
    <w:rsid w:val="00E77422"/>
    <w:rsid w:val="00E77930"/>
    <w:rsid w:val="00E77B36"/>
    <w:rsid w:val="00E77D08"/>
    <w:rsid w:val="00E77D1E"/>
    <w:rsid w:val="00E77FD6"/>
    <w:rsid w:val="00E80020"/>
    <w:rsid w:val="00E800C2"/>
    <w:rsid w:val="00E800F1"/>
    <w:rsid w:val="00E806FE"/>
    <w:rsid w:val="00E80B23"/>
    <w:rsid w:val="00E80DAC"/>
    <w:rsid w:val="00E80FAC"/>
    <w:rsid w:val="00E8142D"/>
    <w:rsid w:val="00E81595"/>
    <w:rsid w:val="00E81815"/>
    <w:rsid w:val="00E8193E"/>
    <w:rsid w:val="00E81944"/>
    <w:rsid w:val="00E81AD7"/>
    <w:rsid w:val="00E81ADA"/>
    <w:rsid w:val="00E81D92"/>
    <w:rsid w:val="00E81E9D"/>
    <w:rsid w:val="00E81F2A"/>
    <w:rsid w:val="00E81FC7"/>
    <w:rsid w:val="00E820CA"/>
    <w:rsid w:val="00E82576"/>
    <w:rsid w:val="00E82686"/>
    <w:rsid w:val="00E826B7"/>
    <w:rsid w:val="00E827ED"/>
    <w:rsid w:val="00E82A0D"/>
    <w:rsid w:val="00E82AD0"/>
    <w:rsid w:val="00E82DEF"/>
    <w:rsid w:val="00E82DF5"/>
    <w:rsid w:val="00E82FC2"/>
    <w:rsid w:val="00E82FDB"/>
    <w:rsid w:val="00E83086"/>
    <w:rsid w:val="00E833CF"/>
    <w:rsid w:val="00E8340B"/>
    <w:rsid w:val="00E83EE4"/>
    <w:rsid w:val="00E840AB"/>
    <w:rsid w:val="00E84452"/>
    <w:rsid w:val="00E84CB3"/>
    <w:rsid w:val="00E84DAB"/>
    <w:rsid w:val="00E84F95"/>
    <w:rsid w:val="00E85050"/>
    <w:rsid w:val="00E852E0"/>
    <w:rsid w:val="00E856A5"/>
    <w:rsid w:val="00E8595C"/>
    <w:rsid w:val="00E8599F"/>
    <w:rsid w:val="00E85A13"/>
    <w:rsid w:val="00E86101"/>
    <w:rsid w:val="00E86218"/>
    <w:rsid w:val="00E8627F"/>
    <w:rsid w:val="00E871B4"/>
    <w:rsid w:val="00E87328"/>
    <w:rsid w:val="00E873CD"/>
    <w:rsid w:val="00E8742D"/>
    <w:rsid w:val="00E87B90"/>
    <w:rsid w:val="00E87CC1"/>
    <w:rsid w:val="00E90332"/>
    <w:rsid w:val="00E90662"/>
    <w:rsid w:val="00E90788"/>
    <w:rsid w:val="00E90976"/>
    <w:rsid w:val="00E909A4"/>
    <w:rsid w:val="00E90EA3"/>
    <w:rsid w:val="00E911CD"/>
    <w:rsid w:val="00E912BB"/>
    <w:rsid w:val="00E916C9"/>
    <w:rsid w:val="00E916F3"/>
    <w:rsid w:val="00E91817"/>
    <w:rsid w:val="00E91ADE"/>
    <w:rsid w:val="00E91DAA"/>
    <w:rsid w:val="00E91DAF"/>
    <w:rsid w:val="00E91DE1"/>
    <w:rsid w:val="00E91DED"/>
    <w:rsid w:val="00E92079"/>
    <w:rsid w:val="00E923EA"/>
    <w:rsid w:val="00E925B9"/>
    <w:rsid w:val="00E92839"/>
    <w:rsid w:val="00E92949"/>
    <w:rsid w:val="00E92AE1"/>
    <w:rsid w:val="00E92C0B"/>
    <w:rsid w:val="00E92D65"/>
    <w:rsid w:val="00E93021"/>
    <w:rsid w:val="00E930D8"/>
    <w:rsid w:val="00E934CA"/>
    <w:rsid w:val="00E934F0"/>
    <w:rsid w:val="00E93779"/>
    <w:rsid w:val="00E93ECE"/>
    <w:rsid w:val="00E93F80"/>
    <w:rsid w:val="00E94101"/>
    <w:rsid w:val="00E94123"/>
    <w:rsid w:val="00E94253"/>
    <w:rsid w:val="00E942D1"/>
    <w:rsid w:val="00E94492"/>
    <w:rsid w:val="00E944A2"/>
    <w:rsid w:val="00E94982"/>
    <w:rsid w:val="00E94BF5"/>
    <w:rsid w:val="00E95044"/>
    <w:rsid w:val="00E95057"/>
    <w:rsid w:val="00E951EC"/>
    <w:rsid w:val="00E952CA"/>
    <w:rsid w:val="00E95392"/>
    <w:rsid w:val="00E9559A"/>
    <w:rsid w:val="00E95A68"/>
    <w:rsid w:val="00E96577"/>
    <w:rsid w:val="00E96ACC"/>
    <w:rsid w:val="00E96AE0"/>
    <w:rsid w:val="00E96B56"/>
    <w:rsid w:val="00E96D6D"/>
    <w:rsid w:val="00E96E52"/>
    <w:rsid w:val="00E96F57"/>
    <w:rsid w:val="00E96F69"/>
    <w:rsid w:val="00E979F6"/>
    <w:rsid w:val="00E979F9"/>
    <w:rsid w:val="00E97F56"/>
    <w:rsid w:val="00E97F83"/>
    <w:rsid w:val="00EA009A"/>
    <w:rsid w:val="00EA0362"/>
    <w:rsid w:val="00EA041E"/>
    <w:rsid w:val="00EA050E"/>
    <w:rsid w:val="00EA0759"/>
    <w:rsid w:val="00EA0773"/>
    <w:rsid w:val="00EA09B7"/>
    <w:rsid w:val="00EA0AEA"/>
    <w:rsid w:val="00EA0CB1"/>
    <w:rsid w:val="00EA1346"/>
    <w:rsid w:val="00EA16CF"/>
    <w:rsid w:val="00EA16F2"/>
    <w:rsid w:val="00EA1956"/>
    <w:rsid w:val="00EA1D4D"/>
    <w:rsid w:val="00EA1E08"/>
    <w:rsid w:val="00EA2162"/>
    <w:rsid w:val="00EA216A"/>
    <w:rsid w:val="00EA23E2"/>
    <w:rsid w:val="00EA251C"/>
    <w:rsid w:val="00EA2559"/>
    <w:rsid w:val="00EA29C3"/>
    <w:rsid w:val="00EA2A42"/>
    <w:rsid w:val="00EA2AB8"/>
    <w:rsid w:val="00EA2AD9"/>
    <w:rsid w:val="00EA2BDD"/>
    <w:rsid w:val="00EA2C5E"/>
    <w:rsid w:val="00EA2E25"/>
    <w:rsid w:val="00EA2E2B"/>
    <w:rsid w:val="00EA2F9C"/>
    <w:rsid w:val="00EA3089"/>
    <w:rsid w:val="00EA3106"/>
    <w:rsid w:val="00EA3625"/>
    <w:rsid w:val="00EA380C"/>
    <w:rsid w:val="00EA390A"/>
    <w:rsid w:val="00EA3DA8"/>
    <w:rsid w:val="00EA4587"/>
    <w:rsid w:val="00EA476E"/>
    <w:rsid w:val="00EA47D3"/>
    <w:rsid w:val="00EA4D40"/>
    <w:rsid w:val="00EA4E22"/>
    <w:rsid w:val="00EA5019"/>
    <w:rsid w:val="00EA5114"/>
    <w:rsid w:val="00EA5846"/>
    <w:rsid w:val="00EA5BF3"/>
    <w:rsid w:val="00EA60A4"/>
    <w:rsid w:val="00EA668A"/>
    <w:rsid w:val="00EA677A"/>
    <w:rsid w:val="00EA6F43"/>
    <w:rsid w:val="00EA7194"/>
    <w:rsid w:val="00EA727E"/>
    <w:rsid w:val="00EA72EB"/>
    <w:rsid w:val="00EA730E"/>
    <w:rsid w:val="00EA7424"/>
    <w:rsid w:val="00EA7626"/>
    <w:rsid w:val="00EA7628"/>
    <w:rsid w:val="00EA7645"/>
    <w:rsid w:val="00EA78BE"/>
    <w:rsid w:val="00EA7C44"/>
    <w:rsid w:val="00EB0288"/>
    <w:rsid w:val="00EB02F9"/>
    <w:rsid w:val="00EB05B1"/>
    <w:rsid w:val="00EB0C23"/>
    <w:rsid w:val="00EB0EC8"/>
    <w:rsid w:val="00EB10E5"/>
    <w:rsid w:val="00EB12C9"/>
    <w:rsid w:val="00EB170E"/>
    <w:rsid w:val="00EB1717"/>
    <w:rsid w:val="00EB1A09"/>
    <w:rsid w:val="00EB1A2A"/>
    <w:rsid w:val="00EB1A8E"/>
    <w:rsid w:val="00EB1A97"/>
    <w:rsid w:val="00EB1E0C"/>
    <w:rsid w:val="00EB20A6"/>
    <w:rsid w:val="00EB2643"/>
    <w:rsid w:val="00EB2A65"/>
    <w:rsid w:val="00EB2B7D"/>
    <w:rsid w:val="00EB2CE7"/>
    <w:rsid w:val="00EB2FF8"/>
    <w:rsid w:val="00EB301F"/>
    <w:rsid w:val="00EB3169"/>
    <w:rsid w:val="00EB31CE"/>
    <w:rsid w:val="00EB33E2"/>
    <w:rsid w:val="00EB35AA"/>
    <w:rsid w:val="00EB3806"/>
    <w:rsid w:val="00EB3860"/>
    <w:rsid w:val="00EB3A30"/>
    <w:rsid w:val="00EB3AE9"/>
    <w:rsid w:val="00EB3BA6"/>
    <w:rsid w:val="00EB3CA9"/>
    <w:rsid w:val="00EB3ED7"/>
    <w:rsid w:val="00EB3FA1"/>
    <w:rsid w:val="00EB40A2"/>
    <w:rsid w:val="00EB4588"/>
    <w:rsid w:val="00EB4664"/>
    <w:rsid w:val="00EB4B3A"/>
    <w:rsid w:val="00EB4B62"/>
    <w:rsid w:val="00EB4C4B"/>
    <w:rsid w:val="00EB4D1D"/>
    <w:rsid w:val="00EB51C9"/>
    <w:rsid w:val="00EB5528"/>
    <w:rsid w:val="00EB561B"/>
    <w:rsid w:val="00EB56A2"/>
    <w:rsid w:val="00EB577A"/>
    <w:rsid w:val="00EB5963"/>
    <w:rsid w:val="00EB5AC2"/>
    <w:rsid w:val="00EB5E05"/>
    <w:rsid w:val="00EB5F1F"/>
    <w:rsid w:val="00EB6585"/>
    <w:rsid w:val="00EB68B7"/>
    <w:rsid w:val="00EB6A29"/>
    <w:rsid w:val="00EB6BBC"/>
    <w:rsid w:val="00EB6E8D"/>
    <w:rsid w:val="00EB70FD"/>
    <w:rsid w:val="00EB7229"/>
    <w:rsid w:val="00EB7334"/>
    <w:rsid w:val="00EB741A"/>
    <w:rsid w:val="00EB761B"/>
    <w:rsid w:val="00EB7767"/>
    <w:rsid w:val="00EB7A2D"/>
    <w:rsid w:val="00EB7CD8"/>
    <w:rsid w:val="00EB7D53"/>
    <w:rsid w:val="00EB7F4A"/>
    <w:rsid w:val="00EC01B1"/>
    <w:rsid w:val="00EC03D5"/>
    <w:rsid w:val="00EC0403"/>
    <w:rsid w:val="00EC0512"/>
    <w:rsid w:val="00EC065A"/>
    <w:rsid w:val="00EC092E"/>
    <w:rsid w:val="00EC0986"/>
    <w:rsid w:val="00EC0993"/>
    <w:rsid w:val="00EC0A63"/>
    <w:rsid w:val="00EC0DEC"/>
    <w:rsid w:val="00EC0E29"/>
    <w:rsid w:val="00EC114C"/>
    <w:rsid w:val="00EC1442"/>
    <w:rsid w:val="00EC18A2"/>
    <w:rsid w:val="00EC1A05"/>
    <w:rsid w:val="00EC1B40"/>
    <w:rsid w:val="00EC1D02"/>
    <w:rsid w:val="00EC1D68"/>
    <w:rsid w:val="00EC1D96"/>
    <w:rsid w:val="00EC1F13"/>
    <w:rsid w:val="00EC24C3"/>
    <w:rsid w:val="00EC264E"/>
    <w:rsid w:val="00EC27C4"/>
    <w:rsid w:val="00EC2911"/>
    <w:rsid w:val="00EC2AAB"/>
    <w:rsid w:val="00EC3035"/>
    <w:rsid w:val="00EC34E1"/>
    <w:rsid w:val="00EC3650"/>
    <w:rsid w:val="00EC3901"/>
    <w:rsid w:val="00EC3B6C"/>
    <w:rsid w:val="00EC3D2A"/>
    <w:rsid w:val="00EC3D34"/>
    <w:rsid w:val="00EC3F52"/>
    <w:rsid w:val="00EC3F89"/>
    <w:rsid w:val="00EC3FF7"/>
    <w:rsid w:val="00EC48E2"/>
    <w:rsid w:val="00EC4AD1"/>
    <w:rsid w:val="00EC4BC5"/>
    <w:rsid w:val="00EC4EA0"/>
    <w:rsid w:val="00EC517B"/>
    <w:rsid w:val="00EC5468"/>
    <w:rsid w:val="00EC562E"/>
    <w:rsid w:val="00EC57D7"/>
    <w:rsid w:val="00EC5DA8"/>
    <w:rsid w:val="00EC6067"/>
    <w:rsid w:val="00EC63A8"/>
    <w:rsid w:val="00EC649A"/>
    <w:rsid w:val="00EC672F"/>
    <w:rsid w:val="00EC67B6"/>
    <w:rsid w:val="00EC6B24"/>
    <w:rsid w:val="00EC6B8A"/>
    <w:rsid w:val="00EC6FAF"/>
    <w:rsid w:val="00EC7006"/>
    <w:rsid w:val="00EC7129"/>
    <w:rsid w:val="00EC7642"/>
    <w:rsid w:val="00EC78B7"/>
    <w:rsid w:val="00EC7ABE"/>
    <w:rsid w:val="00EC7B49"/>
    <w:rsid w:val="00EC7B59"/>
    <w:rsid w:val="00EC7BE8"/>
    <w:rsid w:val="00EC7C4C"/>
    <w:rsid w:val="00EC7E38"/>
    <w:rsid w:val="00EC7E6B"/>
    <w:rsid w:val="00EC7E7C"/>
    <w:rsid w:val="00EC7F38"/>
    <w:rsid w:val="00ED005F"/>
    <w:rsid w:val="00ED0336"/>
    <w:rsid w:val="00ED05AF"/>
    <w:rsid w:val="00ED07A6"/>
    <w:rsid w:val="00ED0D69"/>
    <w:rsid w:val="00ED0D71"/>
    <w:rsid w:val="00ED1302"/>
    <w:rsid w:val="00ED1305"/>
    <w:rsid w:val="00ED143D"/>
    <w:rsid w:val="00ED1481"/>
    <w:rsid w:val="00ED14B0"/>
    <w:rsid w:val="00ED17D0"/>
    <w:rsid w:val="00ED1BA8"/>
    <w:rsid w:val="00ED1C07"/>
    <w:rsid w:val="00ED1C71"/>
    <w:rsid w:val="00ED1FB5"/>
    <w:rsid w:val="00ED26F2"/>
    <w:rsid w:val="00ED2714"/>
    <w:rsid w:val="00ED2861"/>
    <w:rsid w:val="00ED28D9"/>
    <w:rsid w:val="00ED293B"/>
    <w:rsid w:val="00ED2B00"/>
    <w:rsid w:val="00ED2BB5"/>
    <w:rsid w:val="00ED2C6B"/>
    <w:rsid w:val="00ED2C96"/>
    <w:rsid w:val="00ED2CAF"/>
    <w:rsid w:val="00ED2EA2"/>
    <w:rsid w:val="00ED3490"/>
    <w:rsid w:val="00ED3AC6"/>
    <w:rsid w:val="00ED3BBE"/>
    <w:rsid w:val="00ED3D71"/>
    <w:rsid w:val="00ED3E9A"/>
    <w:rsid w:val="00ED421C"/>
    <w:rsid w:val="00ED4369"/>
    <w:rsid w:val="00ED4743"/>
    <w:rsid w:val="00ED47FC"/>
    <w:rsid w:val="00ED4895"/>
    <w:rsid w:val="00ED490E"/>
    <w:rsid w:val="00ED4BA9"/>
    <w:rsid w:val="00ED4EA5"/>
    <w:rsid w:val="00ED4EF2"/>
    <w:rsid w:val="00ED4F0E"/>
    <w:rsid w:val="00ED51FB"/>
    <w:rsid w:val="00ED5702"/>
    <w:rsid w:val="00ED5A08"/>
    <w:rsid w:val="00ED5F7B"/>
    <w:rsid w:val="00ED604F"/>
    <w:rsid w:val="00ED60E2"/>
    <w:rsid w:val="00ED634F"/>
    <w:rsid w:val="00ED6839"/>
    <w:rsid w:val="00ED68FA"/>
    <w:rsid w:val="00ED6A9D"/>
    <w:rsid w:val="00ED6ABE"/>
    <w:rsid w:val="00ED6F1F"/>
    <w:rsid w:val="00ED7603"/>
    <w:rsid w:val="00ED7742"/>
    <w:rsid w:val="00ED7CEB"/>
    <w:rsid w:val="00ED7F1E"/>
    <w:rsid w:val="00EE01A7"/>
    <w:rsid w:val="00EE0399"/>
    <w:rsid w:val="00EE08DE"/>
    <w:rsid w:val="00EE0B4C"/>
    <w:rsid w:val="00EE0E3C"/>
    <w:rsid w:val="00EE0E45"/>
    <w:rsid w:val="00EE0FDC"/>
    <w:rsid w:val="00EE13EC"/>
    <w:rsid w:val="00EE145E"/>
    <w:rsid w:val="00EE163A"/>
    <w:rsid w:val="00EE1704"/>
    <w:rsid w:val="00EE18B8"/>
    <w:rsid w:val="00EE2362"/>
    <w:rsid w:val="00EE24A0"/>
    <w:rsid w:val="00EE2708"/>
    <w:rsid w:val="00EE280A"/>
    <w:rsid w:val="00EE2E90"/>
    <w:rsid w:val="00EE2EE8"/>
    <w:rsid w:val="00EE3044"/>
    <w:rsid w:val="00EE3153"/>
    <w:rsid w:val="00EE36F0"/>
    <w:rsid w:val="00EE38CC"/>
    <w:rsid w:val="00EE3E8E"/>
    <w:rsid w:val="00EE3FE3"/>
    <w:rsid w:val="00EE3FE8"/>
    <w:rsid w:val="00EE40E2"/>
    <w:rsid w:val="00EE45D3"/>
    <w:rsid w:val="00EE46B7"/>
    <w:rsid w:val="00EE4A98"/>
    <w:rsid w:val="00EE4F80"/>
    <w:rsid w:val="00EE5303"/>
    <w:rsid w:val="00EE554A"/>
    <w:rsid w:val="00EE570F"/>
    <w:rsid w:val="00EE5715"/>
    <w:rsid w:val="00EE57A0"/>
    <w:rsid w:val="00EE588F"/>
    <w:rsid w:val="00EE5F74"/>
    <w:rsid w:val="00EE6084"/>
    <w:rsid w:val="00EE614A"/>
    <w:rsid w:val="00EE6226"/>
    <w:rsid w:val="00EE65F9"/>
    <w:rsid w:val="00EE679B"/>
    <w:rsid w:val="00EE6B1A"/>
    <w:rsid w:val="00EE7193"/>
    <w:rsid w:val="00EE7493"/>
    <w:rsid w:val="00EE7A5C"/>
    <w:rsid w:val="00EE7D42"/>
    <w:rsid w:val="00EE7F04"/>
    <w:rsid w:val="00EE7F4F"/>
    <w:rsid w:val="00EE7F80"/>
    <w:rsid w:val="00EF010B"/>
    <w:rsid w:val="00EF01A9"/>
    <w:rsid w:val="00EF0435"/>
    <w:rsid w:val="00EF0457"/>
    <w:rsid w:val="00EF058A"/>
    <w:rsid w:val="00EF07FD"/>
    <w:rsid w:val="00EF0898"/>
    <w:rsid w:val="00EF0C3C"/>
    <w:rsid w:val="00EF156F"/>
    <w:rsid w:val="00EF1ACC"/>
    <w:rsid w:val="00EF1DB0"/>
    <w:rsid w:val="00EF20B4"/>
    <w:rsid w:val="00EF21F0"/>
    <w:rsid w:val="00EF2299"/>
    <w:rsid w:val="00EF2370"/>
    <w:rsid w:val="00EF2651"/>
    <w:rsid w:val="00EF27C1"/>
    <w:rsid w:val="00EF2BB1"/>
    <w:rsid w:val="00EF338A"/>
    <w:rsid w:val="00EF3823"/>
    <w:rsid w:val="00EF3B90"/>
    <w:rsid w:val="00EF4039"/>
    <w:rsid w:val="00EF423A"/>
    <w:rsid w:val="00EF4367"/>
    <w:rsid w:val="00EF43D5"/>
    <w:rsid w:val="00EF4575"/>
    <w:rsid w:val="00EF458E"/>
    <w:rsid w:val="00EF480A"/>
    <w:rsid w:val="00EF485B"/>
    <w:rsid w:val="00EF48E2"/>
    <w:rsid w:val="00EF4A32"/>
    <w:rsid w:val="00EF4A6E"/>
    <w:rsid w:val="00EF4AE0"/>
    <w:rsid w:val="00EF4B27"/>
    <w:rsid w:val="00EF4D7F"/>
    <w:rsid w:val="00EF4DE9"/>
    <w:rsid w:val="00EF516F"/>
    <w:rsid w:val="00EF51C6"/>
    <w:rsid w:val="00EF575B"/>
    <w:rsid w:val="00EF58AE"/>
    <w:rsid w:val="00EF5C4F"/>
    <w:rsid w:val="00EF5FC3"/>
    <w:rsid w:val="00EF63AC"/>
    <w:rsid w:val="00EF67D2"/>
    <w:rsid w:val="00EF6B6F"/>
    <w:rsid w:val="00EF6DF0"/>
    <w:rsid w:val="00EF6EFF"/>
    <w:rsid w:val="00EF74B7"/>
    <w:rsid w:val="00EF7E6C"/>
    <w:rsid w:val="00F0002F"/>
    <w:rsid w:val="00F000CE"/>
    <w:rsid w:val="00F00AB6"/>
    <w:rsid w:val="00F00B03"/>
    <w:rsid w:val="00F00BD3"/>
    <w:rsid w:val="00F00BE7"/>
    <w:rsid w:val="00F00C08"/>
    <w:rsid w:val="00F00C43"/>
    <w:rsid w:val="00F00D07"/>
    <w:rsid w:val="00F01126"/>
    <w:rsid w:val="00F011A3"/>
    <w:rsid w:val="00F0143D"/>
    <w:rsid w:val="00F016CE"/>
    <w:rsid w:val="00F01A07"/>
    <w:rsid w:val="00F01BB2"/>
    <w:rsid w:val="00F01C9F"/>
    <w:rsid w:val="00F01E59"/>
    <w:rsid w:val="00F01E72"/>
    <w:rsid w:val="00F01EB6"/>
    <w:rsid w:val="00F02884"/>
    <w:rsid w:val="00F02CD1"/>
    <w:rsid w:val="00F02E18"/>
    <w:rsid w:val="00F02E90"/>
    <w:rsid w:val="00F03156"/>
    <w:rsid w:val="00F034B5"/>
    <w:rsid w:val="00F0354E"/>
    <w:rsid w:val="00F036D8"/>
    <w:rsid w:val="00F039CB"/>
    <w:rsid w:val="00F03A5C"/>
    <w:rsid w:val="00F03B71"/>
    <w:rsid w:val="00F03FED"/>
    <w:rsid w:val="00F04119"/>
    <w:rsid w:val="00F043A4"/>
    <w:rsid w:val="00F044C6"/>
    <w:rsid w:val="00F044D0"/>
    <w:rsid w:val="00F0453B"/>
    <w:rsid w:val="00F0455C"/>
    <w:rsid w:val="00F0464B"/>
    <w:rsid w:val="00F04690"/>
    <w:rsid w:val="00F04728"/>
    <w:rsid w:val="00F047C6"/>
    <w:rsid w:val="00F047CA"/>
    <w:rsid w:val="00F04953"/>
    <w:rsid w:val="00F04ABE"/>
    <w:rsid w:val="00F04B5D"/>
    <w:rsid w:val="00F04C51"/>
    <w:rsid w:val="00F04D19"/>
    <w:rsid w:val="00F04D1F"/>
    <w:rsid w:val="00F0546D"/>
    <w:rsid w:val="00F059C8"/>
    <w:rsid w:val="00F059DA"/>
    <w:rsid w:val="00F05B64"/>
    <w:rsid w:val="00F05F51"/>
    <w:rsid w:val="00F0609F"/>
    <w:rsid w:val="00F06543"/>
    <w:rsid w:val="00F06A1D"/>
    <w:rsid w:val="00F06F6C"/>
    <w:rsid w:val="00F07041"/>
    <w:rsid w:val="00F07128"/>
    <w:rsid w:val="00F07293"/>
    <w:rsid w:val="00F07339"/>
    <w:rsid w:val="00F0742C"/>
    <w:rsid w:val="00F0752D"/>
    <w:rsid w:val="00F075AA"/>
    <w:rsid w:val="00F078A8"/>
    <w:rsid w:val="00F07AFC"/>
    <w:rsid w:val="00F104FD"/>
    <w:rsid w:val="00F10563"/>
    <w:rsid w:val="00F105C3"/>
    <w:rsid w:val="00F108B8"/>
    <w:rsid w:val="00F10923"/>
    <w:rsid w:val="00F10A3C"/>
    <w:rsid w:val="00F10A6C"/>
    <w:rsid w:val="00F10AC8"/>
    <w:rsid w:val="00F10FD7"/>
    <w:rsid w:val="00F110BB"/>
    <w:rsid w:val="00F11B79"/>
    <w:rsid w:val="00F11F73"/>
    <w:rsid w:val="00F12602"/>
    <w:rsid w:val="00F126B0"/>
    <w:rsid w:val="00F126D0"/>
    <w:rsid w:val="00F1293A"/>
    <w:rsid w:val="00F12AAF"/>
    <w:rsid w:val="00F13173"/>
    <w:rsid w:val="00F13466"/>
    <w:rsid w:val="00F13841"/>
    <w:rsid w:val="00F1398C"/>
    <w:rsid w:val="00F13AF4"/>
    <w:rsid w:val="00F13BE0"/>
    <w:rsid w:val="00F13D45"/>
    <w:rsid w:val="00F13DB0"/>
    <w:rsid w:val="00F13DD4"/>
    <w:rsid w:val="00F1420C"/>
    <w:rsid w:val="00F1442B"/>
    <w:rsid w:val="00F1480F"/>
    <w:rsid w:val="00F148D6"/>
    <w:rsid w:val="00F14B66"/>
    <w:rsid w:val="00F14D9B"/>
    <w:rsid w:val="00F15073"/>
    <w:rsid w:val="00F151F1"/>
    <w:rsid w:val="00F15FD5"/>
    <w:rsid w:val="00F15FDA"/>
    <w:rsid w:val="00F15FF0"/>
    <w:rsid w:val="00F16309"/>
    <w:rsid w:val="00F1640C"/>
    <w:rsid w:val="00F16B3A"/>
    <w:rsid w:val="00F16E32"/>
    <w:rsid w:val="00F174CD"/>
    <w:rsid w:val="00F175A4"/>
    <w:rsid w:val="00F17A8E"/>
    <w:rsid w:val="00F17E02"/>
    <w:rsid w:val="00F17E7C"/>
    <w:rsid w:val="00F20142"/>
    <w:rsid w:val="00F20452"/>
    <w:rsid w:val="00F2047C"/>
    <w:rsid w:val="00F20659"/>
    <w:rsid w:val="00F2080F"/>
    <w:rsid w:val="00F20875"/>
    <w:rsid w:val="00F20B2A"/>
    <w:rsid w:val="00F20E32"/>
    <w:rsid w:val="00F20F7F"/>
    <w:rsid w:val="00F213B7"/>
    <w:rsid w:val="00F21519"/>
    <w:rsid w:val="00F21A30"/>
    <w:rsid w:val="00F21F62"/>
    <w:rsid w:val="00F22106"/>
    <w:rsid w:val="00F22147"/>
    <w:rsid w:val="00F22491"/>
    <w:rsid w:val="00F2263B"/>
    <w:rsid w:val="00F22A09"/>
    <w:rsid w:val="00F22B44"/>
    <w:rsid w:val="00F22B96"/>
    <w:rsid w:val="00F22EC0"/>
    <w:rsid w:val="00F2301C"/>
    <w:rsid w:val="00F23176"/>
    <w:rsid w:val="00F2334E"/>
    <w:rsid w:val="00F234A4"/>
    <w:rsid w:val="00F23C9D"/>
    <w:rsid w:val="00F2415B"/>
    <w:rsid w:val="00F241A9"/>
    <w:rsid w:val="00F24399"/>
    <w:rsid w:val="00F24496"/>
    <w:rsid w:val="00F24521"/>
    <w:rsid w:val="00F247BD"/>
    <w:rsid w:val="00F24A8F"/>
    <w:rsid w:val="00F24BAD"/>
    <w:rsid w:val="00F24C92"/>
    <w:rsid w:val="00F24CC4"/>
    <w:rsid w:val="00F24DA9"/>
    <w:rsid w:val="00F24DD7"/>
    <w:rsid w:val="00F25173"/>
    <w:rsid w:val="00F251AB"/>
    <w:rsid w:val="00F251CA"/>
    <w:rsid w:val="00F252E7"/>
    <w:rsid w:val="00F25414"/>
    <w:rsid w:val="00F2542B"/>
    <w:rsid w:val="00F25603"/>
    <w:rsid w:val="00F257BD"/>
    <w:rsid w:val="00F2586A"/>
    <w:rsid w:val="00F25C04"/>
    <w:rsid w:val="00F25C47"/>
    <w:rsid w:val="00F25FC6"/>
    <w:rsid w:val="00F26BD4"/>
    <w:rsid w:val="00F27140"/>
    <w:rsid w:val="00F274B3"/>
    <w:rsid w:val="00F275FA"/>
    <w:rsid w:val="00F27806"/>
    <w:rsid w:val="00F279A1"/>
    <w:rsid w:val="00F279C6"/>
    <w:rsid w:val="00F27BE9"/>
    <w:rsid w:val="00F27C37"/>
    <w:rsid w:val="00F27CC0"/>
    <w:rsid w:val="00F27D1D"/>
    <w:rsid w:val="00F27ED9"/>
    <w:rsid w:val="00F303B5"/>
    <w:rsid w:val="00F308C3"/>
    <w:rsid w:val="00F30AF7"/>
    <w:rsid w:val="00F30C16"/>
    <w:rsid w:val="00F30FC1"/>
    <w:rsid w:val="00F30FF1"/>
    <w:rsid w:val="00F31232"/>
    <w:rsid w:val="00F31336"/>
    <w:rsid w:val="00F31577"/>
    <w:rsid w:val="00F317A8"/>
    <w:rsid w:val="00F3184F"/>
    <w:rsid w:val="00F32055"/>
    <w:rsid w:val="00F32198"/>
    <w:rsid w:val="00F3264C"/>
    <w:rsid w:val="00F326F3"/>
    <w:rsid w:val="00F328E9"/>
    <w:rsid w:val="00F32EDE"/>
    <w:rsid w:val="00F3322E"/>
    <w:rsid w:val="00F33709"/>
    <w:rsid w:val="00F33719"/>
    <w:rsid w:val="00F338DD"/>
    <w:rsid w:val="00F33F73"/>
    <w:rsid w:val="00F33FF4"/>
    <w:rsid w:val="00F34094"/>
    <w:rsid w:val="00F342EC"/>
    <w:rsid w:val="00F34408"/>
    <w:rsid w:val="00F345AD"/>
    <w:rsid w:val="00F34995"/>
    <w:rsid w:val="00F34A42"/>
    <w:rsid w:val="00F35456"/>
    <w:rsid w:val="00F35506"/>
    <w:rsid w:val="00F355E8"/>
    <w:rsid w:val="00F35C33"/>
    <w:rsid w:val="00F36047"/>
    <w:rsid w:val="00F3659B"/>
    <w:rsid w:val="00F3675A"/>
    <w:rsid w:val="00F36B56"/>
    <w:rsid w:val="00F370B1"/>
    <w:rsid w:val="00F37641"/>
    <w:rsid w:val="00F377E7"/>
    <w:rsid w:val="00F37C88"/>
    <w:rsid w:val="00F37E22"/>
    <w:rsid w:val="00F37EB8"/>
    <w:rsid w:val="00F37EE4"/>
    <w:rsid w:val="00F37F86"/>
    <w:rsid w:val="00F37FAF"/>
    <w:rsid w:val="00F40321"/>
    <w:rsid w:val="00F4033A"/>
    <w:rsid w:val="00F4046D"/>
    <w:rsid w:val="00F405DD"/>
    <w:rsid w:val="00F40694"/>
    <w:rsid w:val="00F409EE"/>
    <w:rsid w:val="00F40DAE"/>
    <w:rsid w:val="00F40E9D"/>
    <w:rsid w:val="00F41120"/>
    <w:rsid w:val="00F4123D"/>
    <w:rsid w:val="00F414B9"/>
    <w:rsid w:val="00F41CBE"/>
    <w:rsid w:val="00F4258F"/>
    <w:rsid w:val="00F42A32"/>
    <w:rsid w:val="00F42B94"/>
    <w:rsid w:val="00F4318F"/>
    <w:rsid w:val="00F434C8"/>
    <w:rsid w:val="00F43519"/>
    <w:rsid w:val="00F435B1"/>
    <w:rsid w:val="00F435CC"/>
    <w:rsid w:val="00F435D8"/>
    <w:rsid w:val="00F43713"/>
    <w:rsid w:val="00F43757"/>
    <w:rsid w:val="00F437A1"/>
    <w:rsid w:val="00F43856"/>
    <w:rsid w:val="00F43B68"/>
    <w:rsid w:val="00F43CEF"/>
    <w:rsid w:val="00F44129"/>
    <w:rsid w:val="00F44171"/>
    <w:rsid w:val="00F44822"/>
    <w:rsid w:val="00F44BFD"/>
    <w:rsid w:val="00F44D03"/>
    <w:rsid w:val="00F44F7E"/>
    <w:rsid w:val="00F452ED"/>
    <w:rsid w:val="00F4572F"/>
    <w:rsid w:val="00F459EB"/>
    <w:rsid w:val="00F45BD7"/>
    <w:rsid w:val="00F45E4C"/>
    <w:rsid w:val="00F45F16"/>
    <w:rsid w:val="00F45F23"/>
    <w:rsid w:val="00F460BF"/>
    <w:rsid w:val="00F4627E"/>
    <w:rsid w:val="00F46297"/>
    <w:rsid w:val="00F464D4"/>
    <w:rsid w:val="00F46646"/>
    <w:rsid w:val="00F46BC1"/>
    <w:rsid w:val="00F46C26"/>
    <w:rsid w:val="00F46F68"/>
    <w:rsid w:val="00F47524"/>
    <w:rsid w:val="00F47612"/>
    <w:rsid w:val="00F477F9"/>
    <w:rsid w:val="00F47AA3"/>
    <w:rsid w:val="00F47AFD"/>
    <w:rsid w:val="00F47C18"/>
    <w:rsid w:val="00F47CB5"/>
    <w:rsid w:val="00F500F2"/>
    <w:rsid w:val="00F5022D"/>
    <w:rsid w:val="00F5031F"/>
    <w:rsid w:val="00F50503"/>
    <w:rsid w:val="00F50658"/>
    <w:rsid w:val="00F506F3"/>
    <w:rsid w:val="00F50764"/>
    <w:rsid w:val="00F50A6E"/>
    <w:rsid w:val="00F50B92"/>
    <w:rsid w:val="00F50E72"/>
    <w:rsid w:val="00F51029"/>
    <w:rsid w:val="00F51184"/>
    <w:rsid w:val="00F5119A"/>
    <w:rsid w:val="00F51312"/>
    <w:rsid w:val="00F51517"/>
    <w:rsid w:val="00F516E6"/>
    <w:rsid w:val="00F517E5"/>
    <w:rsid w:val="00F518AE"/>
    <w:rsid w:val="00F5200E"/>
    <w:rsid w:val="00F523D7"/>
    <w:rsid w:val="00F524E6"/>
    <w:rsid w:val="00F5263C"/>
    <w:rsid w:val="00F5279B"/>
    <w:rsid w:val="00F528C9"/>
    <w:rsid w:val="00F52C23"/>
    <w:rsid w:val="00F52FF0"/>
    <w:rsid w:val="00F530AD"/>
    <w:rsid w:val="00F5320C"/>
    <w:rsid w:val="00F532DA"/>
    <w:rsid w:val="00F53381"/>
    <w:rsid w:val="00F53522"/>
    <w:rsid w:val="00F5353F"/>
    <w:rsid w:val="00F53915"/>
    <w:rsid w:val="00F53A90"/>
    <w:rsid w:val="00F53B23"/>
    <w:rsid w:val="00F53F8B"/>
    <w:rsid w:val="00F542DF"/>
    <w:rsid w:val="00F545F1"/>
    <w:rsid w:val="00F546CC"/>
    <w:rsid w:val="00F54776"/>
    <w:rsid w:val="00F54883"/>
    <w:rsid w:val="00F548DF"/>
    <w:rsid w:val="00F54AED"/>
    <w:rsid w:val="00F54B11"/>
    <w:rsid w:val="00F54B4B"/>
    <w:rsid w:val="00F54E4C"/>
    <w:rsid w:val="00F550C3"/>
    <w:rsid w:val="00F55119"/>
    <w:rsid w:val="00F5524D"/>
    <w:rsid w:val="00F55325"/>
    <w:rsid w:val="00F55991"/>
    <w:rsid w:val="00F55F40"/>
    <w:rsid w:val="00F56440"/>
    <w:rsid w:val="00F568B2"/>
    <w:rsid w:val="00F56951"/>
    <w:rsid w:val="00F56B74"/>
    <w:rsid w:val="00F56D10"/>
    <w:rsid w:val="00F56E58"/>
    <w:rsid w:val="00F57034"/>
    <w:rsid w:val="00F57541"/>
    <w:rsid w:val="00F57691"/>
    <w:rsid w:val="00F576FA"/>
    <w:rsid w:val="00F5774D"/>
    <w:rsid w:val="00F5796A"/>
    <w:rsid w:val="00F57AA1"/>
    <w:rsid w:val="00F57B5B"/>
    <w:rsid w:val="00F57F91"/>
    <w:rsid w:val="00F57FB7"/>
    <w:rsid w:val="00F60009"/>
    <w:rsid w:val="00F60162"/>
    <w:rsid w:val="00F60223"/>
    <w:rsid w:val="00F60278"/>
    <w:rsid w:val="00F60BDC"/>
    <w:rsid w:val="00F60D35"/>
    <w:rsid w:val="00F60EF5"/>
    <w:rsid w:val="00F6123A"/>
    <w:rsid w:val="00F612E7"/>
    <w:rsid w:val="00F613C4"/>
    <w:rsid w:val="00F61846"/>
    <w:rsid w:val="00F61929"/>
    <w:rsid w:val="00F61E98"/>
    <w:rsid w:val="00F61E9F"/>
    <w:rsid w:val="00F62230"/>
    <w:rsid w:val="00F6246B"/>
    <w:rsid w:val="00F624E4"/>
    <w:rsid w:val="00F6256D"/>
    <w:rsid w:val="00F62F39"/>
    <w:rsid w:val="00F630FD"/>
    <w:rsid w:val="00F6343C"/>
    <w:rsid w:val="00F636AC"/>
    <w:rsid w:val="00F638E1"/>
    <w:rsid w:val="00F63C1E"/>
    <w:rsid w:val="00F63CCC"/>
    <w:rsid w:val="00F6441A"/>
    <w:rsid w:val="00F649C3"/>
    <w:rsid w:val="00F64BB3"/>
    <w:rsid w:val="00F64C7C"/>
    <w:rsid w:val="00F64D2E"/>
    <w:rsid w:val="00F64D63"/>
    <w:rsid w:val="00F6524F"/>
    <w:rsid w:val="00F65A5C"/>
    <w:rsid w:val="00F65AB4"/>
    <w:rsid w:val="00F65ACA"/>
    <w:rsid w:val="00F6641F"/>
    <w:rsid w:val="00F66441"/>
    <w:rsid w:val="00F664AA"/>
    <w:rsid w:val="00F66664"/>
    <w:rsid w:val="00F6671C"/>
    <w:rsid w:val="00F66BA0"/>
    <w:rsid w:val="00F66BB5"/>
    <w:rsid w:val="00F66C1C"/>
    <w:rsid w:val="00F66D5E"/>
    <w:rsid w:val="00F66E2C"/>
    <w:rsid w:val="00F67165"/>
    <w:rsid w:val="00F67516"/>
    <w:rsid w:val="00F67A2C"/>
    <w:rsid w:val="00F67BD6"/>
    <w:rsid w:val="00F67C8F"/>
    <w:rsid w:val="00F67E63"/>
    <w:rsid w:val="00F67F95"/>
    <w:rsid w:val="00F70340"/>
    <w:rsid w:val="00F705E0"/>
    <w:rsid w:val="00F70C70"/>
    <w:rsid w:val="00F70EED"/>
    <w:rsid w:val="00F70FF3"/>
    <w:rsid w:val="00F710C0"/>
    <w:rsid w:val="00F7116E"/>
    <w:rsid w:val="00F7192F"/>
    <w:rsid w:val="00F71B19"/>
    <w:rsid w:val="00F71B2A"/>
    <w:rsid w:val="00F71BBD"/>
    <w:rsid w:val="00F71DE8"/>
    <w:rsid w:val="00F7234C"/>
    <w:rsid w:val="00F72628"/>
    <w:rsid w:val="00F726C0"/>
    <w:rsid w:val="00F72813"/>
    <w:rsid w:val="00F72836"/>
    <w:rsid w:val="00F729DD"/>
    <w:rsid w:val="00F72BCD"/>
    <w:rsid w:val="00F72C7B"/>
    <w:rsid w:val="00F72EF9"/>
    <w:rsid w:val="00F7323A"/>
    <w:rsid w:val="00F7325D"/>
    <w:rsid w:val="00F73BBE"/>
    <w:rsid w:val="00F73C17"/>
    <w:rsid w:val="00F73C49"/>
    <w:rsid w:val="00F73EDC"/>
    <w:rsid w:val="00F73EEC"/>
    <w:rsid w:val="00F73F4C"/>
    <w:rsid w:val="00F740DF"/>
    <w:rsid w:val="00F743B9"/>
    <w:rsid w:val="00F745A5"/>
    <w:rsid w:val="00F746F8"/>
    <w:rsid w:val="00F7492E"/>
    <w:rsid w:val="00F74C00"/>
    <w:rsid w:val="00F7509B"/>
    <w:rsid w:val="00F75184"/>
    <w:rsid w:val="00F756D7"/>
    <w:rsid w:val="00F75B1A"/>
    <w:rsid w:val="00F75CED"/>
    <w:rsid w:val="00F75E7B"/>
    <w:rsid w:val="00F75FA5"/>
    <w:rsid w:val="00F762B4"/>
    <w:rsid w:val="00F76506"/>
    <w:rsid w:val="00F7653A"/>
    <w:rsid w:val="00F76550"/>
    <w:rsid w:val="00F7682C"/>
    <w:rsid w:val="00F76903"/>
    <w:rsid w:val="00F76A7E"/>
    <w:rsid w:val="00F76F07"/>
    <w:rsid w:val="00F77043"/>
    <w:rsid w:val="00F771FF"/>
    <w:rsid w:val="00F7767E"/>
    <w:rsid w:val="00F776E2"/>
    <w:rsid w:val="00F7774E"/>
    <w:rsid w:val="00F77C2B"/>
    <w:rsid w:val="00F77E27"/>
    <w:rsid w:val="00F77E2D"/>
    <w:rsid w:val="00F77FDB"/>
    <w:rsid w:val="00F802A5"/>
    <w:rsid w:val="00F805EA"/>
    <w:rsid w:val="00F80A71"/>
    <w:rsid w:val="00F80DBA"/>
    <w:rsid w:val="00F80E28"/>
    <w:rsid w:val="00F80E5F"/>
    <w:rsid w:val="00F80E93"/>
    <w:rsid w:val="00F81122"/>
    <w:rsid w:val="00F81680"/>
    <w:rsid w:val="00F81772"/>
    <w:rsid w:val="00F8177B"/>
    <w:rsid w:val="00F81909"/>
    <w:rsid w:val="00F81D21"/>
    <w:rsid w:val="00F81F10"/>
    <w:rsid w:val="00F81FDA"/>
    <w:rsid w:val="00F8225C"/>
    <w:rsid w:val="00F82455"/>
    <w:rsid w:val="00F825CC"/>
    <w:rsid w:val="00F8289E"/>
    <w:rsid w:val="00F8293C"/>
    <w:rsid w:val="00F82987"/>
    <w:rsid w:val="00F82B9F"/>
    <w:rsid w:val="00F82EF1"/>
    <w:rsid w:val="00F8314F"/>
    <w:rsid w:val="00F83299"/>
    <w:rsid w:val="00F8330C"/>
    <w:rsid w:val="00F8364D"/>
    <w:rsid w:val="00F839B2"/>
    <w:rsid w:val="00F84339"/>
    <w:rsid w:val="00F84A80"/>
    <w:rsid w:val="00F8525A"/>
    <w:rsid w:val="00F85630"/>
    <w:rsid w:val="00F85636"/>
    <w:rsid w:val="00F85683"/>
    <w:rsid w:val="00F85953"/>
    <w:rsid w:val="00F85A57"/>
    <w:rsid w:val="00F85B3B"/>
    <w:rsid w:val="00F86220"/>
    <w:rsid w:val="00F866E0"/>
    <w:rsid w:val="00F866FE"/>
    <w:rsid w:val="00F86A52"/>
    <w:rsid w:val="00F86F0E"/>
    <w:rsid w:val="00F86F50"/>
    <w:rsid w:val="00F86F7B"/>
    <w:rsid w:val="00F87365"/>
    <w:rsid w:val="00F87510"/>
    <w:rsid w:val="00F87652"/>
    <w:rsid w:val="00F876B2"/>
    <w:rsid w:val="00F87889"/>
    <w:rsid w:val="00F8793F"/>
    <w:rsid w:val="00F87A66"/>
    <w:rsid w:val="00F87E63"/>
    <w:rsid w:val="00F87F0D"/>
    <w:rsid w:val="00F900A1"/>
    <w:rsid w:val="00F9011D"/>
    <w:rsid w:val="00F90252"/>
    <w:rsid w:val="00F9039E"/>
    <w:rsid w:val="00F90695"/>
    <w:rsid w:val="00F906D4"/>
    <w:rsid w:val="00F906FD"/>
    <w:rsid w:val="00F9082D"/>
    <w:rsid w:val="00F90DB5"/>
    <w:rsid w:val="00F90E4C"/>
    <w:rsid w:val="00F90F67"/>
    <w:rsid w:val="00F9199D"/>
    <w:rsid w:val="00F91ADA"/>
    <w:rsid w:val="00F91D45"/>
    <w:rsid w:val="00F91E5C"/>
    <w:rsid w:val="00F91EF9"/>
    <w:rsid w:val="00F92093"/>
    <w:rsid w:val="00F92230"/>
    <w:rsid w:val="00F924D3"/>
    <w:rsid w:val="00F92687"/>
    <w:rsid w:val="00F926E6"/>
    <w:rsid w:val="00F9274F"/>
    <w:rsid w:val="00F92784"/>
    <w:rsid w:val="00F927C7"/>
    <w:rsid w:val="00F9294D"/>
    <w:rsid w:val="00F92C73"/>
    <w:rsid w:val="00F9301C"/>
    <w:rsid w:val="00F93297"/>
    <w:rsid w:val="00F934CC"/>
    <w:rsid w:val="00F9359C"/>
    <w:rsid w:val="00F93963"/>
    <w:rsid w:val="00F93EEF"/>
    <w:rsid w:val="00F94256"/>
    <w:rsid w:val="00F9452E"/>
    <w:rsid w:val="00F94620"/>
    <w:rsid w:val="00F94653"/>
    <w:rsid w:val="00F94689"/>
    <w:rsid w:val="00F949B5"/>
    <w:rsid w:val="00F949C9"/>
    <w:rsid w:val="00F94CDF"/>
    <w:rsid w:val="00F94ECF"/>
    <w:rsid w:val="00F94FC4"/>
    <w:rsid w:val="00F95131"/>
    <w:rsid w:val="00F95459"/>
    <w:rsid w:val="00F954D6"/>
    <w:rsid w:val="00F9551D"/>
    <w:rsid w:val="00F955C9"/>
    <w:rsid w:val="00F95754"/>
    <w:rsid w:val="00F95760"/>
    <w:rsid w:val="00F95838"/>
    <w:rsid w:val="00F95CC6"/>
    <w:rsid w:val="00F95E10"/>
    <w:rsid w:val="00F95EB5"/>
    <w:rsid w:val="00F96164"/>
    <w:rsid w:val="00F9621B"/>
    <w:rsid w:val="00F965D0"/>
    <w:rsid w:val="00F968E2"/>
    <w:rsid w:val="00F96ADD"/>
    <w:rsid w:val="00F96C1C"/>
    <w:rsid w:val="00F96F95"/>
    <w:rsid w:val="00F97232"/>
    <w:rsid w:val="00F972A0"/>
    <w:rsid w:val="00F97476"/>
    <w:rsid w:val="00F97498"/>
    <w:rsid w:val="00F976E9"/>
    <w:rsid w:val="00F9772C"/>
    <w:rsid w:val="00F97A79"/>
    <w:rsid w:val="00F97D91"/>
    <w:rsid w:val="00F97FCB"/>
    <w:rsid w:val="00FA02EF"/>
    <w:rsid w:val="00FA044E"/>
    <w:rsid w:val="00FA04FE"/>
    <w:rsid w:val="00FA08C5"/>
    <w:rsid w:val="00FA0992"/>
    <w:rsid w:val="00FA0A6A"/>
    <w:rsid w:val="00FA0C22"/>
    <w:rsid w:val="00FA0C42"/>
    <w:rsid w:val="00FA0D8C"/>
    <w:rsid w:val="00FA0DBE"/>
    <w:rsid w:val="00FA0E34"/>
    <w:rsid w:val="00FA126B"/>
    <w:rsid w:val="00FA1350"/>
    <w:rsid w:val="00FA1877"/>
    <w:rsid w:val="00FA18BA"/>
    <w:rsid w:val="00FA18C4"/>
    <w:rsid w:val="00FA1EC4"/>
    <w:rsid w:val="00FA2413"/>
    <w:rsid w:val="00FA252E"/>
    <w:rsid w:val="00FA2599"/>
    <w:rsid w:val="00FA2D51"/>
    <w:rsid w:val="00FA2D71"/>
    <w:rsid w:val="00FA2ECE"/>
    <w:rsid w:val="00FA34BB"/>
    <w:rsid w:val="00FA3769"/>
    <w:rsid w:val="00FA3956"/>
    <w:rsid w:val="00FA3978"/>
    <w:rsid w:val="00FA3A02"/>
    <w:rsid w:val="00FA4060"/>
    <w:rsid w:val="00FA4420"/>
    <w:rsid w:val="00FA46D5"/>
    <w:rsid w:val="00FA481A"/>
    <w:rsid w:val="00FA4872"/>
    <w:rsid w:val="00FA4A51"/>
    <w:rsid w:val="00FA4E52"/>
    <w:rsid w:val="00FA4F0A"/>
    <w:rsid w:val="00FA50B4"/>
    <w:rsid w:val="00FA514A"/>
    <w:rsid w:val="00FA5418"/>
    <w:rsid w:val="00FA5B39"/>
    <w:rsid w:val="00FA5CDD"/>
    <w:rsid w:val="00FA5F6F"/>
    <w:rsid w:val="00FA650F"/>
    <w:rsid w:val="00FA6626"/>
    <w:rsid w:val="00FA68A6"/>
    <w:rsid w:val="00FA6A9F"/>
    <w:rsid w:val="00FA6DAB"/>
    <w:rsid w:val="00FA6E33"/>
    <w:rsid w:val="00FA6EEC"/>
    <w:rsid w:val="00FA7080"/>
    <w:rsid w:val="00FA7A20"/>
    <w:rsid w:val="00FA7ACA"/>
    <w:rsid w:val="00FA7EB3"/>
    <w:rsid w:val="00FA7F60"/>
    <w:rsid w:val="00FB04CB"/>
    <w:rsid w:val="00FB052D"/>
    <w:rsid w:val="00FB065E"/>
    <w:rsid w:val="00FB068C"/>
    <w:rsid w:val="00FB07B4"/>
    <w:rsid w:val="00FB0847"/>
    <w:rsid w:val="00FB091D"/>
    <w:rsid w:val="00FB0B4B"/>
    <w:rsid w:val="00FB0CBF"/>
    <w:rsid w:val="00FB0CE5"/>
    <w:rsid w:val="00FB0D86"/>
    <w:rsid w:val="00FB0FC2"/>
    <w:rsid w:val="00FB1037"/>
    <w:rsid w:val="00FB16D8"/>
    <w:rsid w:val="00FB1945"/>
    <w:rsid w:val="00FB1972"/>
    <w:rsid w:val="00FB1B0E"/>
    <w:rsid w:val="00FB1B10"/>
    <w:rsid w:val="00FB1C7A"/>
    <w:rsid w:val="00FB213E"/>
    <w:rsid w:val="00FB2241"/>
    <w:rsid w:val="00FB2375"/>
    <w:rsid w:val="00FB29D0"/>
    <w:rsid w:val="00FB2B02"/>
    <w:rsid w:val="00FB2C43"/>
    <w:rsid w:val="00FB2C97"/>
    <w:rsid w:val="00FB2D80"/>
    <w:rsid w:val="00FB2DED"/>
    <w:rsid w:val="00FB2E16"/>
    <w:rsid w:val="00FB358C"/>
    <w:rsid w:val="00FB36BC"/>
    <w:rsid w:val="00FB3920"/>
    <w:rsid w:val="00FB3B67"/>
    <w:rsid w:val="00FB3EA5"/>
    <w:rsid w:val="00FB42CB"/>
    <w:rsid w:val="00FB439C"/>
    <w:rsid w:val="00FB43CF"/>
    <w:rsid w:val="00FB47A4"/>
    <w:rsid w:val="00FB4CC6"/>
    <w:rsid w:val="00FB4E6F"/>
    <w:rsid w:val="00FB50F7"/>
    <w:rsid w:val="00FB56B8"/>
    <w:rsid w:val="00FB573D"/>
    <w:rsid w:val="00FB57E9"/>
    <w:rsid w:val="00FB5CD1"/>
    <w:rsid w:val="00FB60E4"/>
    <w:rsid w:val="00FB633B"/>
    <w:rsid w:val="00FB689B"/>
    <w:rsid w:val="00FB6A19"/>
    <w:rsid w:val="00FB6B03"/>
    <w:rsid w:val="00FB6B15"/>
    <w:rsid w:val="00FB6D53"/>
    <w:rsid w:val="00FB705C"/>
    <w:rsid w:val="00FB75A8"/>
    <w:rsid w:val="00FB76CE"/>
    <w:rsid w:val="00FB77B9"/>
    <w:rsid w:val="00FB793F"/>
    <w:rsid w:val="00FC0011"/>
    <w:rsid w:val="00FC01A8"/>
    <w:rsid w:val="00FC0265"/>
    <w:rsid w:val="00FC0313"/>
    <w:rsid w:val="00FC05B4"/>
    <w:rsid w:val="00FC0710"/>
    <w:rsid w:val="00FC071D"/>
    <w:rsid w:val="00FC09A6"/>
    <w:rsid w:val="00FC0DB0"/>
    <w:rsid w:val="00FC1041"/>
    <w:rsid w:val="00FC10B8"/>
    <w:rsid w:val="00FC10E5"/>
    <w:rsid w:val="00FC145F"/>
    <w:rsid w:val="00FC1510"/>
    <w:rsid w:val="00FC169B"/>
    <w:rsid w:val="00FC1E87"/>
    <w:rsid w:val="00FC1FC5"/>
    <w:rsid w:val="00FC2053"/>
    <w:rsid w:val="00FC2B05"/>
    <w:rsid w:val="00FC2E78"/>
    <w:rsid w:val="00FC30BA"/>
    <w:rsid w:val="00FC312B"/>
    <w:rsid w:val="00FC3164"/>
    <w:rsid w:val="00FC33CE"/>
    <w:rsid w:val="00FC361C"/>
    <w:rsid w:val="00FC365E"/>
    <w:rsid w:val="00FC370D"/>
    <w:rsid w:val="00FC3A11"/>
    <w:rsid w:val="00FC3CA2"/>
    <w:rsid w:val="00FC3D50"/>
    <w:rsid w:val="00FC3EDB"/>
    <w:rsid w:val="00FC4219"/>
    <w:rsid w:val="00FC4349"/>
    <w:rsid w:val="00FC464F"/>
    <w:rsid w:val="00FC46FC"/>
    <w:rsid w:val="00FC4729"/>
    <w:rsid w:val="00FC4804"/>
    <w:rsid w:val="00FC4A30"/>
    <w:rsid w:val="00FC4A78"/>
    <w:rsid w:val="00FC4A9A"/>
    <w:rsid w:val="00FC4BBF"/>
    <w:rsid w:val="00FC4D10"/>
    <w:rsid w:val="00FC5494"/>
    <w:rsid w:val="00FC5703"/>
    <w:rsid w:val="00FC5B31"/>
    <w:rsid w:val="00FC5DD8"/>
    <w:rsid w:val="00FC5DFA"/>
    <w:rsid w:val="00FC5EFC"/>
    <w:rsid w:val="00FC6233"/>
    <w:rsid w:val="00FC632B"/>
    <w:rsid w:val="00FC6480"/>
    <w:rsid w:val="00FC6906"/>
    <w:rsid w:val="00FC6A1F"/>
    <w:rsid w:val="00FC6A2B"/>
    <w:rsid w:val="00FC6B70"/>
    <w:rsid w:val="00FC7278"/>
    <w:rsid w:val="00FC7A4D"/>
    <w:rsid w:val="00FC7FA8"/>
    <w:rsid w:val="00FD0118"/>
    <w:rsid w:val="00FD0200"/>
    <w:rsid w:val="00FD04E4"/>
    <w:rsid w:val="00FD0B5E"/>
    <w:rsid w:val="00FD0C28"/>
    <w:rsid w:val="00FD0D97"/>
    <w:rsid w:val="00FD114B"/>
    <w:rsid w:val="00FD1283"/>
    <w:rsid w:val="00FD2017"/>
    <w:rsid w:val="00FD2398"/>
    <w:rsid w:val="00FD23E0"/>
    <w:rsid w:val="00FD2416"/>
    <w:rsid w:val="00FD2666"/>
    <w:rsid w:val="00FD281C"/>
    <w:rsid w:val="00FD284E"/>
    <w:rsid w:val="00FD2952"/>
    <w:rsid w:val="00FD29D6"/>
    <w:rsid w:val="00FD2C6C"/>
    <w:rsid w:val="00FD3740"/>
    <w:rsid w:val="00FD3749"/>
    <w:rsid w:val="00FD3DBF"/>
    <w:rsid w:val="00FD4243"/>
    <w:rsid w:val="00FD430D"/>
    <w:rsid w:val="00FD4321"/>
    <w:rsid w:val="00FD45D9"/>
    <w:rsid w:val="00FD4B50"/>
    <w:rsid w:val="00FD4BC8"/>
    <w:rsid w:val="00FD4D78"/>
    <w:rsid w:val="00FD4FB1"/>
    <w:rsid w:val="00FD539D"/>
    <w:rsid w:val="00FD5A5D"/>
    <w:rsid w:val="00FD60CF"/>
    <w:rsid w:val="00FD6911"/>
    <w:rsid w:val="00FD6C58"/>
    <w:rsid w:val="00FD6DA9"/>
    <w:rsid w:val="00FD6F06"/>
    <w:rsid w:val="00FD6FEB"/>
    <w:rsid w:val="00FD7108"/>
    <w:rsid w:val="00FD72B3"/>
    <w:rsid w:val="00FD7600"/>
    <w:rsid w:val="00FD76D9"/>
    <w:rsid w:val="00FD7E21"/>
    <w:rsid w:val="00FE053C"/>
    <w:rsid w:val="00FE0A3E"/>
    <w:rsid w:val="00FE0DAD"/>
    <w:rsid w:val="00FE0DC0"/>
    <w:rsid w:val="00FE0F1F"/>
    <w:rsid w:val="00FE12DE"/>
    <w:rsid w:val="00FE1829"/>
    <w:rsid w:val="00FE18CC"/>
    <w:rsid w:val="00FE1C45"/>
    <w:rsid w:val="00FE21DB"/>
    <w:rsid w:val="00FE2557"/>
    <w:rsid w:val="00FE2783"/>
    <w:rsid w:val="00FE2F06"/>
    <w:rsid w:val="00FE325D"/>
    <w:rsid w:val="00FE33A4"/>
    <w:rsid w:val="00FE346A"/>
    <w:rsid w:val="00FE3A1D"/>
    <w:rsid w:val="00FE3F70"/>
    <w:rsid w:val="00FE42CF"/>
    <w:rsid w:val="00FE450D"/>
    <w:rsid w:val="00FE49C8"/>
    <w:rsid w:val="00FE4A8E"/>
    <w:rsid w:val="00FE4AB8"/>
    <w:rsid w:val="00FE4D0B"/>
    <w:rsid w:val="00FE4E08"/>
    <w:rsid w:val="00FE52A3"/>
    <w:rsid w:val="00FE56F0"/>
    <w:rsid w:val="00FE5DE8"/>
    <w:rsid w:val="00FE5F49"/>
    <w:rsid w:val="00FE5FDF"/>
    <w:rsid w:val="00FE614B"/>
    <w:rsid w:val="00FE61CF"/>
    <w:rsid w:val="00FE62BD"/>
    <w:rsid w:val="00FE62F4"/>
    <w:rsid w:val="00FE63A1"/>
    <w:rsid w:val="00FE65BC"/>
    <w:rsid w:val="00FE6994"/>
    <w:rsid w:val="00FE69DD"/>
    <w:rsid w:val="00FE6DC1"/>
    <w:rsid w:val="00FE70B8"/>
    <w:rsid w:val="00FE7293"/>
    <w:rsid w:val="00FE7922"/>
    <w:rsid w:val="00FE7D16"/>
    <w:rsid w:val="00FE7E6C"/>
    <w:rsid w:val="00FF013F"/>
    <w:rsid w:val="00FF027F"/>
    <w:rsid w:val="00FF0488"/>
    <w:rsid w:val="00FF04BB"/>
    <w:rsid w:val="00FF0519"/>
    <w:rsid w:val="00FF06CB"/>
    <w:rsid w:val="00FF0E10"/>
    <w:rsid w:val="00FF1520"/>
    <w:rsid w:val="00FF1666"/>
    <w:rsid w:val="00FF179D"/>
    <w:rsid w:val="00FF1960"/>
    <w:rsid w:val="00FF1985"/>
    <w:rsid w:val="00FF1B76"/>
    <w:rsid w:val="00FF1EC4"/>
    <w:rsid w:val="00FF1F94"/>
    <w:rsid w:val="00FF2319"/>
    <w:rsid w:val="00FF24DD"/>
    <w:rsid w:val="00FF25B2"/>
    <w:rsid w:val="00FF27BC"/>
    <w:rsid w:val="00FF2925"/>
    <w:rsid w:val="00FF2C45"/>
    <w:rsid w:val="00FF3978"/>
    <w:rsid w:val="00FF3A81"/>
    <w:rsid w:val="00FF3C9C"/>
    <w:rsid w:val="00FF3E03"/>
    <w:rsid w:val="00FF4126"/>
    <w:rsid w:val="00FF4633"/>
    <w:rsid w:val="00FF4AF6"/>
    <w:rsid w:val="00FF4D18"/>
    <w:rsid w:val="00FF5260"/>
    <w:rsid w:val="00FF5341"/>
    <w:rsid w:val="00FF59F2"/>
    <w:rsid w:val="00FF5F50"/>
    <w:rsid w:val="00FF5FC1"/>
    <w:rsid w:val="00FF5FC4"/>
    <w:rsid w:val="00FF61D3"/>
    <w:rsid w:val="00FF6267"/>
    <w:rsid w:val="00FF63B9"/>
    <w:rsid w:val="00FF6522"/>
    <w:rsid w:val="00FF6713"/>
    <w:rsid w:val="00FF699A"/>
    <w:rsid w:val="00FF6BB6"/>
    <w:rsid w:val="00FF6BC6"/>
    <w:rsid w:val="00FF6D7B"/>
    <w:rsid w:val="00FF6F28"/>
    <w:rsid w:val="00FF7071"/>
    <w:rsid w:val="00FF73E3"/>
    <w:rsid w:val="00FF7CF8"/>
    <w:rsid w:val="00FF7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C10B70"/>
  <w15:docId w15:val="{A8F3B90D-6BFE-4F82-9EB5-C679C8916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pPr>
      <w:spacing w:after="160" w:line="259" w:lineRule="auto"/>
    </w:pPr>
    <w:rPr>
      <w:sz w:val="22"/>
      <w:szCs w:val="22"/>
    </w:rPr>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paragraph" w:styleId="Heading5">
    <w:name w:val="heading 5"/>
    <w:basedOn w:val="Normal"/>
    <w:next w:val="Normal"/>
    <w:link w:val="Heading5Char"/>
    <w:uiPriority w:val="9"/>
    <w:semiHidden/>
    <w:unhideWhenUsed/>
    <w:qFormat/>
    <w:rsid w:val="003D6F77"/>
    <w:pPr>
      <w:keepNext/>
      <w:keepLines/>
      <w:widowControl w:val="0"/>
      <w:autoSpaceDE w:val="0"/>
      <w:autoSpaceDN w:val="0"/>
      <w:spacing w:before="80" w:after="40" w:line="240" w:lineRule="auto"/>
      <w:outlineLvl w:val="4"/>
    </w:pPr>
    <w:rPr>
      <w:rFonts w:ascii="Times New Roman" w:eastAsiaTheme="majorEastAsia" w:hAnsi="Times New Roman" w:cstheme="majorBidi"/>
      <w:color w:val="365F91" w:themeColor="accent1" w:themeShade="BF"/>
    </w:rPr>
  </w:style>
  <w:style w:type="paragraph" w:styleId="Heading6">
    <w:name w:val="heading 6"/>
    <w:basedOn w:val="Normal"/>
    <w:next w:val="Normal"/>
    <w:link w:val="Heading6Char"/>
    <w:uiPriority w:val="9"/>
    <w:semiHidden/>
    <w:unhideWhenUsed/>
    <w:qFormat/>
    <w:rsid w:val="00591E32"/>
    <w:pPr>
      <w:keepNext/>
      <w:keepLines/>
      <w:spacing w:before="200" w:after="0"/>
      <w:outlineLvl w:val="5"/>
    </w:pPr>
    <w:rPr>
      <w:rFonts w:ascii="Calibri Light" w:eastAsia="Yu Gothic Light" w:hAnsi="Calibri Light"/>
      <w:i/>
      <w:iCs/>
      <w:color w:val="1F4D78"/>
    </w:rPr>
  </w:style>
  <w:style w:type="paragraph" w:styleId="Heading7">
    <w:name w:val="heading 7"/>
    <w:basedOn w:val="Normal"/>
    <w:next w:val="Normal"/>
    <w:link w:val="Heading7Char"/>
    <w:uiPriority w:val="9"/>
    <w:semiHidden/>
    <w:unhideWhenUsed/>
    <w:qFormat/>
    <w:rsid w:val="003D6F77"/>
    <w:pPr>
      <w:keepNext/>
      <w:keepLines/>
      <w:widowControl w:val="0"/>
      <w:autoSpaceDE w:val="0"/>
      <w:autoSpaceDN w:val="0"/>
      <w:spacing w:before="40" w:after="0" w:line="240" w:lineRule="auto"/>
      <w:outlineLvl w:val="6"/>
    </w:pPr>
    <w:rPr>
      <w:rFonts w:ascii="Times New Roman" w:eastAsiaTheme="majorEastAsia" w:hAnsi="Times New Roman" w:cstheme="majorBidi"/>
      <w:color w:val="595959" w:themeColor="text1" w:themeTint="A6"/>
    </w:rPr>
  </w:style>
  <w:style w:type="paragraph" w:styleId="Heading8">
    <w:name w:val="heading 8"/>
    <w:basedOn w:val="Normal"/>
    <w:next w:val="Normal"/>
    <w:link w:val="Heading8Char"/>
    <w:uiPriority w:val="9"/>
    <w:semiHidden/>
    <w:unhideWhenUsed/>
    <w:qFormat/>
    <w:rsid w:val="003D6F77"/>
    <w:pPr>
      <w:keepNext/>
      <w:keepLines/>
      <w:widowControl w:val="0"/>
      <w:autoSpaceDE w:val="0"/>
      <w:autoSpaceDN w:val="0"/>
      <w:spacing w:after="0" w:line="240" w:lineRule="auto"/>
      <w:outlineLvl w:val="7"/>
    </w:pPr>
    <w:rPr>
      <w:rFonts w:ascii="Times New Roman" w:eastAsiaTheme="majorEastAsia" w:hAnsi="Times New Roman" w:cstheme="majorBidi"/>
      <w:i/>
      <w:iCs/>
      <w:color w:val="272727" w:themeColor="text1" w:themeTint="D8"/>
    </w:rPr>
  </w:style>
  <w:style w:type="paragraph" w:styleId="Heading9">
    <w:name w:val="heading 9"/>
    <w:basedOn w:val="Normal"/>
    <w:next w:val="Normal"/>
    <w:link w:val="Heading9Char"/>
    <w:uiPriority w:val="9"/>
    <w:semiHidden/>
    <w:unhideWhenUsed/>
    <w:qFormat/>
    <w:rsid w:val="003D6F77"/>
    <w:pPr>
      <w:keepNext/>
      <w:keepLines/>
      <w:widowControl w:val="0"/>
      <w:autoSpaceDE w:val="0"/>
      <w:autoSpaceDN w:val="0"/>
      <w:spacing w:after="0" w:line="240" w:lineRule="auto"/>
      <w:outlineLvl w:val="8"/>
    </w:pPr>
    <w:rPr>
      <w:rFonts w:ascii="Times New Roman" w:eastAsiaTheme="majorEastAsia" w:hAnsi="Times New Roman"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4Char">
    <w:name w:val="Heading 4 Char"/>
    <w:link w:val="Heading4"/>
    <w:uiPriority w:val="9"/>
    <w:semiHidden/>
    <w:rsid w:val="00A8093D"/>
    <w:rPr>
      <w:rFonts w:ascii="Times New Roman" w:eastAsia="MS PGothic" w:hAnsi="Times New Roman" w:cs="MS PGothic"/>
      <w:b/>
      <w:bCs/>
      <w:sz w:val="24"/>
      <w:szCs w:val="24"/>
      <w:lang w:eastAsia="ja-JP"/>
    </w:rPr>
  </w:style>
  <w:style w:type="character" w:customStyle="1" w:styleId="Heading6Char">
    <w:name w:val="Heading 6 Char"/>
    <w:link w:val="Heading6"/>
    <w:uiPriority w:val="9"/>
    <w:semiHidden/>
    <w:rsid w:val="00591E32"/>
    <w:rPr>
      <w:rFonts w:ascii="Calibri Light" w:eastAsia="Yu Gothic Light" w:hAnsi="Calibri Light" w:cs="Gautami"/>
      <w:i/>
      <w:iCs/>
      <w:color w:val="1F4D78"/>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Yu Mincho" w:hAnsi="Times New Roman" w:cs="Times New Roman"/>
      <w:sz w:val="24"/>
      <w:szCs w:val="24"/>
    </w:rPr>
  </w:style>
  <w:style w:type="paragraph" w:styleId="ListParagraph">
    <w:name w:val="List Paragraph"/>
    <w:basedOn w:val="Normal"/>
    <w:link w:val="ListParagraphChar"/>
    <w:uiPriority w:val="1"/>
    <w:qFormat/>
    <w:rsid w:val="00304251"/>
    <w:pPr>
      <w:ind w:left="720"/>
      <w:contextualSpacing/>
    </w:pPr>
  </w:style>
  <w:style w:type="character" w:customStyle="1" w:styleId="ListParagraphChar">
    <w:name w:val="List Paragraph Char"/>
    <w:link w:val="ListParagraph"/>
    <w:uiPriority w:val="34"/>
    <w:locked/>
    <w:rsid w:val="00733BC5"/>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rsid w:val="00A62EFF"/>
  </w:style>
  <w:style w:type="paragraph" w:styleId="Footer">
    <w:name w:val="footer"/>
    <w:basedOn w:val="Normal"/>
    <w:link w:val="FooterChar"/>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rPr>
      <w:sz w:val="22"/>
      <w:szCs w:val="22"/>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qFormat/>
    <w:rsid w:val="00F54E4C"/>
    <w:rPr>
      <w:color w:val="000000"/>
      <w:sz w:val="22"/>
      <w:szCs w:val="22"/>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rPr>
      <w:rFonts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1">
    <w:name w:val="Standard1"/>
    <w:qFormat/>
    <w:rsid w:val="00B56D8F"/>
    <w:pPr>
      <w:suppressAutoHyphens/>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link w:val="CaptionChar"/>
    <w:unhideWhenUsed/>
    <w:qFormat/>
    <w:rsid w:val="00A663D6"/>
    <w:pPr>
      <w:spacing w:after="200" w:line="240" w:lineRule="auto"/>
    </w:pPr>
    <w:rPr>
      <w:i/>
      <w:iCs/>
      <w:color w:val="44546A"/>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Yu Mincho" w:hAnsi="Times" w:cs="Times New Roman"/>
      <w:sz w:val="24"/>
      <w:szCs w:val="20"/>
    </w:rPr>
  </w:style>
  <w:style w:type="paragraph" w:customStyle="1" w:styleId="Paragraph0">
    <w:name w:val="Paragraph"/>
    <w:basedOn w:val="Normal"/>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uiPriority w:val="99"/>
    <w:rsid w:val="00243590"/>
    <w:pPr>
      <w:pBdr>
        <w:top w:val="nil"/>
        <w:left w:val="nil"/>
        <w:bottom w:val="nil"/>
        <w:right w:val="nil"/>
        <w:between w:val="nil"/>
        <w:bar w:val="nil"/>
      </w:pBdr>
      <w:spacing w:after="200" w:line="276" w:lineRule="auto"/>
    </w:pPr>
    <w:rPr>
      <w:rFonts w:cs="Calibri"/>
      <w:color w:val="000000"/>
      <w:sz w:val="22"/>
      <w:szCs w:val="22"/>
      <w:u w:color="000000"/>
      <w:bdr w:val="nil"/>
      <w:lang w:val="de-DE" w:eastAsia="en-GB"/>
    </w:rPr>
  </w:style>
  <w:style w:type="character" w:customStyle="1" w:styleId="Ratkaisematonmaininta1">
    <w:name w:val="Ratkaisematon maininta1"/>
    <w:uiPriority w:val="99"/>
    <w:semiHidden/>
    <w:unhideWhenUsed/>
    <w:rsid w:val="00AD27F1"/>
    <w:rPr>
      <w:color w:val="808080"/>
      <w:shd w:val="clear" w:color="auto" w:fill="E6E6E6"/>
    </w:rPr>
  </w:style>
  <w:style w:type="paragraph" w:styleId="Revision">
    <w:name w:val="Revision"/>
    <w:hidden/>
    <w:uiPriority w:val="99"/>
    <w:rsid w:val="00AD27F1"/>
    <w:rPr>
      <w:sz w:val="22"/>
      <w:szCs w:val="22"/>
    </w:r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 w:type="character" w:customStyle="1" w:styleId="Hyperlink0">
    <w:name w:val="Hyperlink.0"/>
    <w:rsid w:val="005D6B72"/>
    <w:rPr>
      <w:color w:val="0000FF"/>
      <w:u w:val="single" w:color="0000FF"/>
      <w:lang w:val="en-US"/>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extbody">
    <w:name w:val="Text body"/>
    <w:basedOn w:val="Standard1"/>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Yu Mincho"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rPr>
      <w:rFonts w:eastAsia="Yu Mincho"/>
      <w:sz w:val="24"/>
      <w:szCs w:val="24"/>
      <w:lang w:val="sv-S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rPr>
      <w:lang w:val="sv-SE"/>
    </w:rPr>
    <w:tblPr>
      <w:tblStyleRowBandSize w:val="1"/>
      <w:tblStyleColBandSize w:val="1"/>
    </w:tblPr>
    <w:tblStylePr w:type="firstRow">
      <w:rPr>
        <w:rFonts w:ascii="Tahoma" w:eastAsia="Yu Mincho" w:hAnsi="Tahoma" w:cs="Gautami"/>
        <w:i/>
        <w:iCs/>
        <w:sz w:val="26"/>
      </w:rPr>
      <w:tblPr/>
      <w:tcPr>
        <w:tcBorders>
          <w:bottom w:val="single" w:sz="4" w:space="0" w:color="7F7F7F"/>
        </w:tcBorders>
        <w:shd w:val="clear" w:color="auto" w:fill="FFFFFF"/>
      </w:tcPr>
    </w:tblStylePr>
    <w:tblStylePr w:type="lastRow">
      <w:rPr>
        <w:rFonts w:ascii="Tahoma" w:eastAsia="Yu Mincho" w:hAnsi="Tahoma" w:cs="Gautami"/>
        <w:i/>
        <w:iCs/>
        <w:sz w:val="26"/>
      </w:rPr>
      <w:tblPr/>
      <w:tcPr>
        <w:tcBorders>
          <w:top w:val="single" w:sz="4" w:space="0" w:color="7F7F7F"/>
        </w:tcBorders>
        <w:shd w:val="clear" w:color="auto" w:fill="FFFFFF"/>
      </w:tcPr>
    </w:tblStylePr>
    <w:tblStylePr w:type="firstCol">
      <w:pPr>
        <w:jc w:val="right"/>
      </w:pPr>
      <w:rPr>
        <w:rFonts w:ascii="Tahoma" w:eastAsia="Yu Mincho" w:hAnsi="Tahoma" w:cs="Gautami"/>
        <w:i/>
        <w:iCs/>
        <w:sz w:val="26"/>
      </w:rPr>
      <w:tblPr/>
      <w:tcPr>
        <w:tcBorders>
          <w:right w:val="single" w:sz="4" w:space="0" w:color="7F7F7F"/>
        </w:tcBorders>
        <w:shd w:val="clear" w:color="auto" w:fill="FFFFFF"/>
      </w:tcPr>
    </w:tblStylePr>
    <w:tblStylePr w:type="lastCol">
      <w:rPr>
        <w:rFonts w:ascii="Tahoma" w:eastAsia="Yu Mincho" w:hAnsi="Tahoma"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
    <w:name w:val="Grid Table 21"/>
    <w:basedOn w:val="TableNormal"/>
    <w:uiPriority w:val="47"/>
    <w:rsid w:val="00C632B5"/>
    <w:rPr>
      <w:lang w:val="sv-S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uiPriority w:val="47"/>
    <w:rsid w:val="00C632B5"/>
    <w:rPr>
      <w:lang w:val="sv-S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2">
    <w:name w:val="Plain Table 22"/>
    <w:basedOn w:val="TableNormal"/>
    <w:uiPriority w:val="42"/>
    <w:rsid w:val="00C632B5"/>
    <w:rPr>
      <w:lang w:val="sv-S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1Light-Accent31">
    <w:name w:val="List Table 1 Light - Accent 31"/>
    <w:basedOn w:val="TableNormal"/>
    <w:uiPriority w:val="46"/>
    <w:rsid w:val="00C632B5"/>
    <w:rPr>
      <w:lang w:val="sv-S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1">
    <w:name w:val="Plain Table 11"/>
    <w:basedOn w:val="TableNormal"/>
    <w:uiPriority w:val="41"/>
    <w:rsid w:val="00C632B5"/>
    <w:rPr>
      <w:lang w:val="sv-S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cs="Calibri"/>
      <w:color w:val="000000"/>
      <w:sz w:val="22"/>
      <w:szCs w:val="22"/>
      <w:u w:color="000000"/>
      <w:bdr w:val="nil"/>
      <w:lang w:eastAsia="it-IT"/>
    </w:rPr>
  </w:style>
  <w:style w:type="table" w:customStyle="1" w:styleId="PlainTable52">
    <w:name w:val="Plain Table 52"/>
    <w:basedOn w:val="TableNormal"/>
    <w:uiPriority w:val="45"/>
    <w:rsid w:val="002E07D6"/>
    <w:rPr>
      <w:lang w:val="it-IT"/>
    </w:rPr>
    <w:tblPr>
      <w:tblStyleRowBandSize w:val="1"/>
      <w:tblStyleColBandSize w:val="1"/>
    </w:tblPr>
    <w:tblStylePr w:type="firstRow">
      <w:rPr>
        <w:rFonts w:ascii="Tahoma" w:eastAsia="Yu Mincho" w:hAnsi="Tahoma" w:cs="Gautami" w:hint="default"/>
        <w:i/>
        <w:iCs/>
        <w:sz w:val="26"/>
        <w:szCs w:val="26"/>
      </w:rPr>
      <w:tblPr/>
      <w:tcPr>
        <w:tcBorders>
          <w:bottom w:val="single" w:sz="4" w:space="0" w:color="7F7F7F"/>
        </w:tcBorders>
        <w:shd w:val="clear" w:color="auto" w:fill="FFFFFF"/>
      </w:tcPr>
    </w:tblStylePr>
    <w:tblStylePr w:type="lastRow">
      <w:rPr>
        <w:rFonts w:ascii="Tahoma" w:eastAsia="Yu Mincho" w:hAnsi="Tahoma" w:cs="Gautami" w:hint="default"/>
        <w:i/>
        <w:iCs/>
        <w:sz w:val="26"/>
        <w:szCs w:val="26"/>
      </w:rPr>
      <w:tblPr/>
      <w:tcPr>
        <w:tcBorders>
          <w:top w:val="single" w:sz="4" w:space="0" w:color="7F7F7F"/>
        </w:tcBorders>
        <w:shd w:val="clear" w:color="auto" w:fill="FFFFFF"/>
      </w:tcPr>
    </w:tblStylePr>
    <w:tblStylePr w:type="firstCol">
      <w:pPr>
        <w:jc w:val="right"/>
      </w:pPr>
      <w:rPr>
        <w:rFonts w:ascii="Tahoma" w:eastAsia="Yu Mincho" w:hAnsi="Tahoma" w:cs="Gautami" w:hint="default"/>
        <w:i/>
        <w:iCs/>
        <w:sz w:val="26"/>
        <w:szCs w:val="26"/>
      </w:rPr>
      <w:tblPr/>
      <w:tcPr>
        <w:tcBorders>
          <w:right w:val="single" w:sz="4" w:space="0" w:color="7F7F7F"/>
        </w:tcBorders>
        <w:shd w:val="clear" w:color="auto" w:fill="FFFFFF"/>
      </w:tcPr>
    </w:tblStylePr>
    <w:tblStylePr w:type="lastCol">
      <w:rPr>
        <w:rFonts w:ascii="Tahoma" w:eastAsia="Yu Mincho" w:hAnsi="Tahoma" w:cs="Gautami"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abel">
    <w:name w:val="label"/>
    <w:basedOn w:val="DefaultParagraphFont"/>
    <w:rsid w:val="00297D7F"/>
  </w:style>
  <w:style w:type="character" w:customStyle="1" w:styleId="None">
    <w:name w:val="None"/>
    <w:rsid w:val="002C18C6"/>
  </w:style>
  <w:style w:type="character" w:customStyle="1" w:styleId="Hyperlink1">
    <w:name w:val="Hyperlink.1"/>
    <w:rsid w:val="002C18C6"/>
    <w:rPr>
      <w:rFonts w:ascii="Times New Roman" w:eastAsia="Times New Roman" w:hAnsi="Times New Roman" w:cs="Times New Roman"/>
      <w:color w:val="642A8F"/>
      <w:u w:val="single" w:color="642A8F"/>
    </w:rPr>
  </w:style>
  <w:style w:type="table" w:customStyle="1" w:styleId="TableNormal1">
    <w:name w:val="Table Normal1"/>
    <w:rsid w:val="007837B8"/>
    <w:pPr>
      <w:pBdr>
        <w:top w:val="nil"/>
        <w:left w:val="nil"/>
        <w:bottom w:val="nil"/>
        <w:right w:val="nil"/>
        <w:between w:val="nil"/>
        <w:bar w:val="nil"/>
      </w:pBdr>
    </w:pPr>
    <w:rPr>
      <w:rFonts w:ascii="Times New Roman" w:eastAsia="Arial Unicode MS" w:hAnsi="Times New Roman" w:cs="Times New Roman"/>
      <w:bdr w:val="nil"/>
      <w:lang w:val="sl-SI" w:eastAsia="sl-SI"/>
    </w:rPr>
    <w:tblPr>
      <w:tblInd w:w="0" w:type="dxa"/>
      <w:tblCellMar>
        <w:top w:w="0" w:type="dxa"/>
        <w:left w:w="0" w:type="dxa"/>
        <w:bottom w:w="0" w:type="dxa"/>
        <w:right w:w="0" w:type="dxa"/>
      </w:tblCellMar>
    </w:tblPr>
  </w:style>
  <w:style w:type="paragraph" w:styleId="BodyTextIndent2">
    <w:name w:val="Body Text Indent 2"/>
    <w:basedOn w:val="Normal"/>
    <w:link w:val="BodyTextIndent2Char"/>
    <w:uiPriority w:val="99"/>
    <w:unhideWhenUsed/>
    <w:rsid w:val="002C3EF6"/>
    <w:pPr>
      <w:spacing w:after="120" w:line="480" w:lineRule="auto"/>
      <w:ind w:left="283"/>
    </w:pPr>
  </w:style>
  <w:style w:type="character" w:customStyle="1" w:styleId="BodyTextIndent2Char">
    <w:name w:val="Body Text Indent 2 Char"/>
    <w:basedOn w:val="DefaultParagraphFont"/>
    <w:link w:val="BodyTextIndent2"/>
    <w:uiPriority w:val="99"/>
    <w:rsid w:val="002C3EF6"/>
  </w:style>
  <w:style w:type="paragraph" w:styleId="BodyTextFirstIndent2">
    <w:name w:val="Body Text First Indent 2"/>
    <w:basedOn w:val="BodyTextIndent"/>
    <w:link w:val="BodyTextFirstIndent2Char"/>
    <w:uiPriority w:val="99"/>
    <w:semiHidden/>
    <w:unhideWhenUsed/>
    <w:rsid w:val="00613A2F"/>
    <w:pPr>
      <w:spacing w:after="160"/>
      <w:ind w:firstLine="360"/>
    </w:pPr>
  </w:style>
  <w:style w:type="character" w:customStyle="1" w:styleId="BodyTextFirstIndent2Char">
    <w:name w:val="Body Text First Indent 2 Char"/>
    <w:basedOn w:val="BodyTextIndentChar"/>
    <w:link w:val="BodyTextFirstIndent2"/>
    <w:uiPriority w:val="99"/>
    <w:semiHidden/>
    <w:rsid w:val="00613A2F"/>
  </w:style>
  <w:style w:type="character" w:customStyle="1" w:styleId="identifier">
    <w:name w:val="identifier"/>
    <w:basedOn w:val="DefaultParagraphFont"/>
    <w:rsid w:val="00BB780F"/>
  </w:style>
  <w:style w:type="paragraph" w:customStyle="1" w:styleId="Bibliographie1">
    <w:name w:val="Bibliographie1"/>
    <w:basedOn w:val="Normal"/>
    <w:rsid w:val="00A3178F"/>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docsum-authors">
    <w:name w:val="docsum-authors"/>
    <w:basedOn w:val="DefaultParagraphFont"/>
    <w:rsid w:val="002C5068"/>
  </w:style>
  <w:style w:type="character" w:customStyle="1" w:styleId="docsum-journal-citation">
    <w:name w:val="docsum-journal-citation"/>
    <w:basedOn w:val="DefaultParagraphFont"/>
    <w:rsid w:val="00175484"/>
  </w:style>
  <w:style w:type="character" w:customStyle="1" w:styleId="period">
    <w:name w:val="period"/>
    <w:basedOn w:val="DefaultParagraphFont"/>
    <w:rsid w:val="00175484"/>
  </w:style>
  <w:style w:type="character" w:customStyle="1" w:styleId="author-sup-separator">
    <w:name w:val="author-sup-separator"/>
    <w:basedOn w:val="DefaultParagraphFont"/>
    <w:rsid w:val="00175484"/>
  </w:style>
  <w:style w:type="character" w:customStyle="1" w:styleId="comma">
    <w:name w:val="comma"/>
    <w:basedOn w:val="DefaultParagraphFont"/>
    <w:rsid w:val="00175484"/>
  </w:style>
  <w:style w:type="character" w:customStyle="1" w:styleId="EndNoteBibliographyCar">
    <w:name w:val="EndNote Bibliography Car"/>
    <w:rsid w:val="002017ED"/>
    <w:rPr>
      <w:noProof/>
      <w:color w:val="000000"/>
      <w:sz w:val="22"/>
      <w:szCs w:val="22"/>
    </w:rPr>
  </w:style>
  <w:style w:type="paragraph" w:customStyle="1" w:styleId="mb15">
    <w:name w:val="mb15"/>
    <w:basedOn w:val="Normal"/>
    <w:link w:val="mb15Char"/>
    <w:rsid w:val="002221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b15Char">
    <w:name w:val="mb15 Char"/>
    <w:link w:val="mb15"/>
    <w:rsid w:val="002221E0"/>
    <w:rPr>
      <w:rFonts w:ascii="Times New Roman" w:eastAsia="Times New Roman" w:hAnsi="Times New Roman" w:cs="Times New Roman"/>
      <w:sz w:val="24"/>
      <w:szCs w:val="24"/>
      <w:lang w:val="en-GB" w:eastAsia="en-GB"/>
    </w:rPr>
  </w:style>
  <w:style w:type="paragraph" w:customStyle="1" w:styleId="Standardunter5">
    <w:name w:val="Standard unter Ü5"/>
    <w:basedOn w:val="Normal"/>
    <w:qFormat/>
    <w:rsid w:val="00591E32"/>
    <w:pPr>
      <w:spacing w:before="120" w:after="120" w:line="276" w:lineRule="auto"/>
      <w:ind w:left="709"/>
    </w:pPr>
    <w:rPr>
      <w:rFonts w:cs="Times New Roman"/>
    </w:rPr>
  </w:style>
  <w:style w:type="character" w:customStyle="1" w:styleId="fontstyle31">
    <w:name w:val="fontstyle31"/>
    <w:rsid w:val="006C0BD6"/>
    <w:rPr>
      <w:rFonts w:ascii="TeX_CM_Maths_Symbols" w:hAnsi="TeX_CM_Maths_Symbols" w:hint="default"/>
      <w:b w:val="0"/>
      <w:bCs w:val="0"/>
      <w:i w:val="0"/>
      <w:iCs w:val="0"/>
      <w:color w:val="000000"/>
      <w:sz w:val="16"/>
      <w:szCs w:val="16"/>
    </w:rPr>
  </w:style>
  <w:style w:type="character" w:customStyle="1" w:styleId="fontstyle41">
    <w:name w:val="fontstyle41"/>
    <w:rsid w:val="006C0BD6"/>
    <w:rPr>
      <w:rFonts w:ascii="STIX-Regular" w:hAnsi="STIX-Regular" w:hint="default"/>
      <w:b w:val="0"/>
      <w:bCs w:val="0"/>
      <w:i w:val="0"/>
      <w:iCs w:val="0"/>
      <w:color w:val="000000"/>
      <w:sz w:val="16"/>
      <w:szCs w:val="16"/>
    </w:rPr>
  </w:style>
  <w:style w:type="paragraph" w:styleId="FootnoteText">
    <w:name w:val="footnote text"/>
    <w:basedOn w:val="Normal"/>
    <w:link w:val="FootnoteTextChar"/>
    <w:rsid w:val="006C0BD6"/>
    <w:pPr>
      <w:widowControl w:val="0"/>
      <w:snapToGrid w:val="0"/>
      <w:spacing w:after="0" w:line="240" w:lineRule="auto"/>
    </w:pPr>
    <w:rPr>
      <w:rFonts w:eastAsia="SimSun" w:cs="Times New Roman"/>
      <w:kern w:val="2"/>
      <w:sz w:val="18"/>
      <w:szCs w:val="18"/>
      <w:lang w:eastAsia="zh-CN"/>
    </w:rPr>
  </w:style>
  <w:style w:type="character" w:customStyle="1" w:styleId="FootnoteTextChar">
    <w:name w:val="Footnote Text Char"/>
    <w:link w:val="FootnoteText"/>
    <w:rsid w:val="006C0BD6"/>
    <w:rPr>
      <w:rFonts w:ascii="Calibri" w:eastAsia="SimSun" w:hAnsi="Calibri" w:cs="Times New Roman"/>
      <w:kern w:val="2"/>
      <w:sz w:val="18"/>
      <w:szCs w:val="18"/>
      <w:lang w:eastAsia="zh-CN"/>
    </w:rPr>
  </w:style>
  <w:style w:type="character" w:styleId="FootnoteReference">
    <w:name w:val="footnote reference"/>
    <w:rsid w:val="006C0BD6"/>
    <w:rPr>
      <w:vertAlign w:val="superscript"/>
    </w:rPr>
  </w:style>
  <w:style w:type="table" w:customStyle="1" w:styleId="GridTable4-Accent11">
    <w:name w:val="Grid Table 4 - Accent 11"/>
    <w:basedOn w:val="TableNormal"/>
    <w:uiPriority w:val="49"/>
    <w:rsid w:val="009A3B5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uiPriority w:val="99"/>
    <w:semiHidden/>
    <w:unhideWhenUsed/>
    <w:rsid w:val="001E27FA"/>
    <w:rPr>
      <w:color w:val="800080"/>
      <w:u w:val="single"/>
    </w:rPr>
  </w:style>
  <w:style w:type="character" w:styleId="UnresolvedMention">
    <w:name w:val="Unresolved Mention"/>
    <w:basedOn w:val="DefaultParagraphFont"/>
    <w:uiPriority w:val="99"/>
    <w:semiHidden/>
    <w:unhideWhenUsed/>
    <w:rsid w:val="0052055F"/>
    <w:rPr>
      <w:color w:val="605E5C"/>
      <w:shd w:val="clear" w:color="auto" w:fill="E1DFDD"/>
    </w:rPr>
  </w:style>
  <w:style w:type="paragraph" w:customStyle="1" w:styleId="CharCharCharCharCharCharCharCharCharCharCharCharCharCharCharCharCharChar">
    <w:name w:val="Char Char Char Char Char Char Char Char Char Char Char Char Char Char Char Char Char Char"/>
    <w:basedOn w:val="Normal"/>
    <w:rsid w:val="00906205"/>
    <w:pPr>
      <w:spacing w:before="100" w:beforeAutospacing="1" w:after="100" w:afterAutospacing="1" w:line="240" w:lineRule="auto"/>
    </w:pPr>
    <w:rPr>
      <w:rFonts w:ascii="Times New Roman" w:eastAsia="Times New Roman" w:hAnsi="Times New Roman" w:cs="Times New Roman" w:hint="eastAsia"/>
      <w:sz w:val="20"/>
      <w:szCs w:val="20"/>
      <w:lang w:val="en-IN" w:eastAsia="en-IN"/>
    </w:rPr>
  </w:style>
  <w:style w:type="paragraph" w:customStyle="1" w:styleId="MDPI31text">
    <w:name w:val="MDPI_3.1_text"/>
    <w:qFormat/>
    <w:rsid w:val="00C25298"/>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eastAsia="de-DE" w:bidi="en-US"/>
    </w:rPr>
  </w:style>
  <w:style w:type="paragraph" w:customStyle="1" w:styleId="MDPI51figurecaption">
    <w:name w:val="MDPI_5.1_figure_caption"/>
    <w:qFormat/>
    <w:rsid w:val="00A15B49"/>
    <w:pPr>
      <w:adjustRightInd w:val="0"/>
      <w:snapToGrid w:val="0"/>
      <w:spacing w:before="120" w:after="240" w:line="228" w:lineRule="auto"/>
      <w:ind w:left="2608"/>
      <w:jc w:val="both"/>
    </w:pPr>
    <w:rPr>
      <w:rFonts w:ascii="Palatino Linotype" w:eastAsia="Times New Roman" w:hAnsi="Palatino Linotype" w:cs="Times New Roman"/>
      <w:color w:val="000000"/>
      <w:sz w:val="18"/>
      <w:lang w:eastAsia="de-DE" w:bidi="en-US"/>
    </w:rPr>
  </w:style>
  <w:style w:type="table" w:customStyle="1" w:styleId="-11">
    <w:name w:val="Таблица-сетка 1 светлая1"/>
    <w:basedOn w:val="TableNormal"/>
    <w:uiPriority w:val="46"/>
    <w:rsid w:val="00A15B49"/>
    <w:rPr>
      <w:rFonts w:eastAsia="SimSun" w:cs="Times New Roman"/>
      <w:lang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copy">
    <w:name w:val="table copy"/>
    <w:uiPriority w:val="99"/>
    <w:rsid w:val="005D0953"/>
    <w:pPr>
      <w:jc w:val="both"/>
    </w:pPr>
    <w:rPr>
      <w:rFonts w:ascii="Times New Roman" w:eastAsia="SimSun" w:hAnsi="Times New Roman" w:cs="Times New Roman"/>
      <w:noProof/>
      <w:sz w:val="16"/>
      <w:szCs w:val="16"/>
    </w:rPr>
  </w:style>
  <w:style w:type="character" w:customStyle="1" w:styleId="mord">
    <w:name w:val="mord"/>
    <w:basedOn w:val="DefaultParagraphFont"/>
    <w:rsid w:val="004E4778"/>
  </w:style>
  <w:style w:type="character" w:customStyle="1" w:styleId="mrel">
    <w:name w:val="mrel"/>
    <w:basedOn w:val="DefaultParagraphFont"/>
    <w:rsid w:val="004E4778"/>
  </w:style>
  <w:style w:type="character" w:customStyle="1" w:styleId="minner">
    <w:name w:val="minner"/>
    <w:basedOn w:val="DefaultParagraphFont"/>
    <w:rsid w:val="004E4778"/>
  </w:style>
  <w:style w:type="character" w:customStyle="1" w:styleId="mopen">
    <w:name w:val="mopen"/>
    <w:basedOn w:val="DefaultParagraphFont"/>
    <w:rsid w:val="004E4778"/>
  </w:style>
  <w:style w:type="character" w:customStyle="1" w:styleId="vlist-s">
    <w:name w:val="vlist-s"/>
    <w:basedOn w:val="DefaultParagraphFont"/>
    <w:rsid w:val="004E4778"/>
  </w:style>
  <w:style w:type="character" w:customStyle="1" w:styleId="mclose">
    <w:name w:val="mclose"/>
    <w:basedOn w:val="DefaultParagraphFont"/>
    <w:rsid w:val="004E4778"/>
  </w:style>
  <w:style w:type="character" w:customStyle="1" w:styleId="mbin">
    <w:name w:val="mbin"/>
    <w:basedOn w:val="DefaultParagraphFont"/>
    <w:rsid w:val="004E4778"/>
  </w:style>
  <w:style w:type="character" w:customStyle="1" w:styleId="katex-mathml">
    <w:name w:val="katex-mathml"/>
    <w:basedOn w:val="DefaultParagraphFont"/>
    <w:rsid w:val="004E4778"/>
  </w:style>
  <w:style w:type="character" w:customStyle="1" w:styleId="selected">
    <w:name w:val="selected"/>
    <w:basedOn w:val="DefaultParagraphFont"/>
    <w:rsid w:val="00B95A70"/>
  </w:style>
  <w:style w:type="character" w:customStyle="1" w:styleId="citation-0">
    <w:name w:val="citation-0"/>
    <w:basedOn w:val="DefaultParagraphFont"/>
    <w:rsid w:val="00B95A70"/>
  </w:style>
  <w:style w:type="character" w:customStyle="1" w:styleId="button-container">
    <w:name w:val="button-container"/>
    <w:basedOn w:val="DefaultParagraphFont"/>
    <w:rsid w:val="00B95A70"/>
  </w:style>
  <w:style w:type="character" w:customStyle="1" w:styleId="citation-1">
    <w:name w:val="citation-1"/>
    <w:basedOn w:val="DefaultParagraphFont"/>
    <w:rsid w:val="00B95A70"/>
  </w:style>
  <w:style w:type="character" w:styleId="PlaceholderText">
    <w:name w:val="Placeholder Text"/>
    <w:basedOn w:val="DefaultParagraphFont"/>
    <w:uiPriority w:val="99"/>
    <w:semiHidden/>
    <w:rsid w:val="00695667"/>
    <w:rPr>
      <w:color w:val="666666"/>
    </w:rPr>
  </w:style>
  <w:style w:type="character" w:customStyle="1" w:styleId="t00863">
    <w:name w:val="t00863"/>
    <w:rsid w:val="00074BAD"/>
  </w:style>
  <w:style w:type="character" w:customStyle="1" w:styleId="citationreference">
    <w:name w:val="citationreference"/>
    <w:rsid w:val="00074BAD"/>
  </w:style>
  <w:style w:type="paragraph" w:customStyle="1" w:styleId="comp">
    <w:name w:val="comp"/>
    <w:basedOn w:val="Normal"/>
    <w:rsid w:val="00074BAD"/>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755FA7"/>
    <w:pPr>
      <w:numPr>
        <w:ilvl w:val="1"/>
      </w:numP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55FA7"/>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Heading5Char">
    <w:name w:val="Heading 5 Char"/>
    <w:basedOn w:val="DefaultParagraphFont"/>
    <w:link w:val="Heading5"/>
    <w:uiPriority w:val="9"/>
    <w:semiHidden/>
    <w:rsid w:val="003D6F77"/>
    <w:rPr>
      <w:rFonts w:ascii="Times New Roman" w:eastAsiaTheme="majorEastAsia" w:hAnsi="Times New Roman" w:cstheme="majorBidi"/>
      <w:color w:val="365F91" w:themeColor="accent1" w:themeShade="BF"/>
      <w:sz w:val="22"/>
      <w:szCs w:val="22"/>
    </w:rPr>
  </w:style>
  <w:style w:type="character" w:customStyle="1" w:styleId="Heading7Char">
    <w:name w:val="Heading 7 Char"/>
    <w:basedOn w:val="DefaultParagraphFont"/>
    <w:link w:val="Heading7"/>
    <w:uiPriority w:val="9"/>
    <w:semiHidden/>
    <w:rsid w:val="003D6F77"/>
    <w:rPr>
      <w:rFonts w:ascii="Times New Roman" w:eastAsiaTheme="majorEastAsia" w:hAnsi="Times New Roman" w:cstheme="majorBidi"/>
      <w:color w:val="595959" w:themeColor="text1" w:themeTint="A6"/>
      <w:sz w:val="22"/>
      <w:szCs w:val="22"/>
    </w:rPr>
  </w:style>
  <w:style w:type="character" w:customStyle="1" w:styleId="Heading8Char">
    <w:name w:val="Heading 8 Char"/>
    <w:basedOn w:val="DefaultParagraphFont"/>
    <w:link w:val="Heading8"/>
    <w:uiPriority w:val="9"/>
    <w:semiHidden/>
    <w:rsid w:val="003D6F77"/>
    <w:rPr>
      <w:rFonts w:ascii="Times New Roman" w:eastAsiaTheme="majorEastAsia" w:hAnsi="Times New Roman" w:cstheme="majorBidi"/>
      <w:i/>
      <w:iCs/>
      <w:color w:val="272727" w:themeColor="text1" w:themeTint="D8"/>
      <w:sz w:val="22"/>
      <w:szCs w:val="22"/>
    </w:rPr>
  </w:style>
  <w:style w:type="character" w:customStyle="1" w:styleId="Heading9Char">
    <w:name w:val="Heading 9 Char"/>
    <w:basedOn w:val="DefaultParagraphFont"/>
    <w:link w:val="Heading9"/>
    <w:uiPriority w:val="9"/>
    <w:semiHidden/>
    <w:rsid w:val="003D6F77"/>
    <w:rPr>
      <w:rFonts w:ascii="Times New Roman" w:eastAsiaTheme="majorEastAsia" w:hAnsi="Times New Roman" w:cstheme="majorBidi"/>
      <w:color w:val="272727" w:themeColor="text1" w:themeTint="D8"/>
      <w:sz w:val="22"/>
      <w:szCs w:val="22"/>
    </w:rPr>
  </w:style>
  <w:style w:type="paragraph" w:styleId="Title">
    <w:name w:val="Title"/>
    <w:basedOn w:val="Normal"/>
    <w:next w:val="Normal"/>
    <w:link w:val="TitleChar"/>
    <w:uiPriority w:val="10"/>
    <w:qFormat/>
    <w:rsid w:val="003D6F77"/>
    <w:pPr>
      <w:widowControl w:val="0"/>
      <w:autoSpaceDE w:val="0"/>
      <w:autoSpaceDN w:val="0"/>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F77"/>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3D6F77"/>
    <w:pPr>
      <w:widowControl w:val="0"/>
      <w:autoSpaceDE w:val="0"/>
      <w:autoSpaceDN w:val="0"/>
      <w:spacing w:before="160" w:line="240" w:lineRule="auto"/>
      <w:jc w:val="center"/>
    </w:pPr>
    <w:rPr>
      <w:rFonts w:ascii="Times New Roman" w:eastAsia="Times New Roman" w:hAnsi="Times New Roman" w:cs="Times New Roman"/>
      <w:i/>
      <w:iCs/>
      <w:color w:val="404040" w:themeColor="text1" w:themeTint="BF"/>
    </w:rPr>
  </w:style>
  <w:style w:type="character" w:customStyle="1" w:styleId="QuoteChar">
    <w:name w:val="Quote Char"/>
    <w:basedOn w:val="DefaultParagraphFont"/>
    <w:link w:val="Quote"/>
    <w:uiPriority w:val="29"/>
    <w:rsid w:val="003D6F77"/>
    <w:rPr>
      <w:rFonts w:ascii="Times New Roman" w:eastAsia="Times New Roman" w:hAnsi="Times New Roman" w:cs="Times New Roman"/>
      <w:i/>
      <w:iCs/>
      <w:color w:val="404040" w:themeColor="text1" w:themeTint="BF"/>
      <w:sz w:val="22"/>
      <w:szCs w:val="22"/>
    </w:rPr>
  </w:style>
  <w:style w:type="character" w:styleId="IntenseEmphasis">
    <w:name w:val="Intense Emphasis"/>
    <w:basedOn w:val="DefaultParagraphFont"/>
    <w:uiPriority w:val="21"/>
    <w:qFormat/>
    <w:rsid w:val="003D6F77"/>
    <w:rPr>
      <w:i/>
      <w:iCs/>
      <w:color w:val="365F91" w:themeColor="accent1" w:themeShade="BF"/>
    </w:rPr>
  </w:style>
  <w:style w:type="paragraph" w:styleId="IntenseQuote">
    <w:name w:val="Intense Quote"/>
    <w:basedOn w:val="Normal"/>
    <w:next w:val="Normal"/>
    <w:link w:val="IntenseQuoteChar"/>
    <w:uiPriority w:val="30"/>
    <w:qFormat/>
    <w:rsid w:val="003D6F77"/>
    <w:pPr>
      <w:widowControl w:val="0"/>
      <w:pBdr>
        <w:top w:val="single" w:sz="4" w:space="10" w:color="365F91" w:themeColor="accent1" w:themeShade="BF"/>
        <w:bottom w:val="single" w:sz="4" w:space="10" w:color="365F91" w:themeColor="accent1" w:themeShade="BF"/>
      </w:pBdr>
      <w:autoSpaceDE w:val="0"/>
      <w:autoSpaceDN w:val="0"/>
      <w:spacing w:before="360" w:after="360" w:line="240" w:lineRule="auto"/>
      <w:ind w:left="864" w:right="864"/>
      <w:jc w:val="center"/>
    </w:pPr>
    <w:rPr>
      <w:rFonts w:ascii="Times New Roman" w:eastAsia="Times New Roman" w:hAnsi="Times New Roman" w:cs="Times New Roman"/>
      <w:i/>
      <w:iCs/>
      <w:color w:val="365F91" w:themeColor="accent1" w:themeShade="BF"/>
    </w:rPr>
  </w:style>
  <w:style w:type="character" w:customStyle="1" w:styleId="IntenseQuoteChar">
    <w:name w:val="Intense Quote Char"/>
    <w:basedOn w:val="DefaultParagraphFont"/>
    <w:link w:val="IntenseQuote"/>
    <w:uiPriority w:val="30"/>
    <w:rsid w:val="003D6F77"/>
    <w:rPr>
      <w:rFonts w:ascii="Times New Roman" w:eastAsia="Times New Roman" w:hAnsi="Times New Roman" w:cs="Times New Roman"/>
      <w:i/>
      <w:iCs/>
      <w:color w:val="365F91" w:themeColor="accent1" w:themeShade="BF"/>
      <w:sz w:val="22"/>
      <w:szCs w:val="22"/>
    </w:rPr>
  </w:style>
  <w:style w:type="character" w:styleId="IntenseReference">
    <w:name w:val="Intense Reference"/>
    <w:basedOn w:val="DefaultParagraphFont"/>
    <w:uiPriority w:val="32"/>
    <w:qFormat/>
    <w:rsid w:val="003D6F77"/>
    <w:rPr>
      <w:b/>
      <w:bCs/>
      <w:smallCaps/>
      <w:color w:val="365F91" w:themeColor="accent1" w:themeShade="BF"/>
      <w:spacing w:val="5"/>
    </w:rPr>
  </w:style>
  <w:style w:type="paragraph" w:customStyle="1" w:styleId="FirstParagraph">
    <w:name w:val="First Paragraph"/>
    <w:basedOn w:val="BodyText"/>
    <w:next w:val="BodyText"/>
    <w:qFormat/>
    <w:rsid w:val="002B6ED1"/>
    <w:pPr>
      <w:widowControl/>
      <w:spacing w:before="180" w:after="180"/>
      <w:ind w:left="0"/>
    </w:pPr>
    <w:rPr>
      <w:rFonts w:asciiTheme="minorHAnsi" w:eastAsiaTheme="minorHAnsi" w:hAnsiTheme="minorHAnsi" w:cstheme="minorBidi"/>
    </w:rPr>
  </w:style>
  <w:style w:type="paragraph" w:customStyle="1" w:styleId="Compact">
    <w:name w:val="Compact"/>
    <w:basedOn w:val="BodyText"/>
    <w:qFormat/>
    <w:rsid w:val="002B6ED1"/>
    <w:pPr>
      <w:widowControl/>
      <w:spacing w:before="36" w:after="36"/>
      <w:ind w:left="0"/>
    </w:pPr>
    <w:rPr>
      <w:rFonts w:asciiTheme="minorHAnsi" w:eastAsiaTheme="minorHAnsi" w:hAnsiTheme="minorHAnsi" w:cstheme="minorBidi"/>
    </w:rPr>
  </w:style>
  <w:style w:type="character" w:customStyle="1" w:styleId="CaptionChar">
    <w:name w:val="Caption Char"/>
    <w:basedOn w:val="DefaultParagraphFont"/>
    <w:link w:val="Caption"/>
    <w:rsid w:val="002B6ED1"/>
    <w:rPr>
      <w:i/>
      <w:iCs/>
      <w:color w:val="44546A"/>
      <w:sz w:val="18"/>
      <w:szCs w:val="18"/>
      <w:lang w:val="el-GR"/>
    </w:rPr>
  </w:style>
  <w:style w:type="character" w:customStyle="1" w:styleId="VerbatimChar">
    <w:name w:val="Verbatim Char"/>
    <w:basedOn w:val="CaptionChar"/>
    <w:link w:val="SourceCode"/>
    <w:rsid w:val="002B6ED1"/>
    <w:rPr>
      <w:rFonts w:ascii="Consolas" w:hAnsi="Consolas"/>
      <w:i/>
      <w:iCs/>
      <w:color w:val="44546A"/>
      <w:sz w:val="22"/>
      <w:szCs w:val="18"/>
      <w:lang w:val="el-GR"/>
    </w:rPr>
  </w:style>
  <w:style w:type="paragraph" w:customStyle="1" w:styleId="SourceCode">
    <w:name w:val="Source Code"/>
    <w:basedOn w:val="Normal"/>
    <w:link w:val="VerbatimChar"/>
    <w:rsid w:val="002B6ED1"/>
    <w:pPr>
      <w:wordWrap w:val="0"/>
      <w:spacing w:after="200" w:line="240" w:lineRule="auto"/>
    </w:pPr>
    <w:rPr>
      <w:rFonts w:ascii="Consolas" w:hAnsi="Consolas"/>
      <w:i/>
      <w:iCs/>
      <w:color w:val="44546A"/>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36853580">
      <w:bodyDiv w:val="1"/>
      <w:marLeft w:val="0"/>
      <w:marRight w:val="0"/>
      <w:marTop w:val="0"/>
      <w:marBottom w:val="0"/>
      <w:divBdr>
        <w:top w:val="none" w:sz="0" w:space="0" w:color="auto"/>
        <w:left w:val="none" w:sz="0" w:space="0" w:color="auto"/>
        <w:bottom w:val="none" w:sz="0" w:space="0" w:color="auto"/>
        <w:right w:val="none" w:sz="0" w:space="0" w:color="auto"/>
      </w:divBdr>
    </w:div>
    <w:div w:id="42340409">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0057919">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7992269">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4618712">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97876211">
      <w:bodyDiv w:val="1"/>
      <w:marLeft w:val="0"/>
      <w:marRight w:val="0"/>
      <w:marTop w:val="0"/>
      <w:marBottom w:val="0"/>
      <w:divBdr>
        <w:top w:val="none" w:sz="0" w:space="0" w:color="auto"/>
        <w:left w:val="none" w:sz="0" w:space="0" w:color="auto"/>
        <w:bottom w:val="none" w:sz="0" w:space="0" w:color="auto"/>
        <w:right w:val="none" w:sz="0" w:space="0" w:color="auto"/>
      </w:divBdr>
    </w:div>
    <w:div w:id="99758684">
      <w:bodyDiv w:val="1"/>
      <w:marLeft w:val="0"/>
      <w:marRight w:val="0"/>
      <w:marTop w:val="0"/>
      <w:marBottom w:val="0"/>
      <w:divBdr>
        <w:top w:val="none" w:sz="0" w:space="0" w:color="auto"/>
        <w:left w:val="none" w:sz="0" w:space="0" w:color="auto"/>
        <w:bottom w:val="none" w:sz="0" w:space="0" w:color="auto"/>
        <w:right w:val="none" w:sz="0" w:space="0" w:color="auto"/>
      </w:divBdr>
      <w:divsChild>
        <w:div w:id="1375538090">
          <w:marLeft w:val="0"/>
          <w:marRight w:val="0"/>
          <w:marTop w:val="0"/>
          <w:marBottom w:val="0"/>
          <w:divBdr>
            <w:top w:val="none" w:sz="0" w:space="0" w:color="auto"/>
            <w:left w:val="none" w:sz="0" w:space="0" w:color="auto"/>
            <w:bottom w:val="none" w:sz="0" w:space="0" w:color="auto"/>
            <w:right w:val="none" w:sz="0" w:space="0" w:color="auto"/>
          </w:divBdr>
          <w:divsChild>
            <w:div w:id="8817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31094246">
      <w:bodyDiv w:val="1"/>
      <w:marLeft w:val="0"/>
      <w:marRight w:val="0"/>
      <w:marTop w:val="0"/>
      <w:marBottom w:val="0"/>
      <w:divBdr>
        <w:top w:val="none" w:sz="0" w:space="0" w:color="auto"/>
        <w:left w:val="none" w:sz="0" w:space="0" w:color="auto"/>
        <w:bottom w:val="none" w:sz="0" w:space="0" w:color="auto"/>
        <w:right w:val="none" w:sz="0" w:space="0" w:color="auto"/>
      </w:divBdr>
      <w:divsChild>
        <w:div w:id="994332481">
          <w:marLeft w:val="0"/>
          <w:marRight w:val="0"/>
          <w:marTop w:val="0"/>
          <w:marBottom w:val="0"/>
          <w:divBdr>
            <w:top w:val="none" w:sz="0" w:space="0" w:color="auto"/>
            <w:left w:val="none" w:sz="0" w:space="0" w:color="auto"/>
            <w:bottom w:val="none" w:sz="0" w:space="0" w:color="auto"/>
            <w:right w:val="none" w:sz="0" w:space="0" w:color="auto"/>
          </w:divBdr>
          <w:divsChild>
            <w:div w:id="14040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885">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71143692">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82398963">
      <w:bodyDiv w:val="1"/>
      <w:marLeft w:val="0"/>
      <w:marRight w:val="0"/>
      <w:marTop w:val="0"/>
      <w:marBottom w:val="0"/>
      <w:divBdr>
        <w:top w:val="none" w:sz="0" w:space="0" w:color="auto"/>
        <w:left w:val="none" w:sz="0" w:space="0" w:color="auto"/>
        <w:bottom w:val="none" w:sz="0" w:space="0" w:color="auto"/>
        <w:right w:val="none" w:sz="0" w:space="0" w:color="auto"/>
      </w:divBdr>
    </w:div>
    <w:div w:id="196740152">
      <w:bodyDiv w:val="1"/>
      <w:marLeft w:val="0"/>
      <w:marRight w:val="0"/>
      <w:marTop w:val="0"/>
      <w:marBottom w:val="0"/>
      <w:divBdr>
        <w:top w:val="none" w:sz="0" w:space="0" w:color="auto"/>
        <w:left w:val="none" w:sz="0" w:space="0" w:color="auto"/>
        <w:bottom w:val="none" w:sz="0" w:space="0" w:color="auto"/>
        <w:right w:val="none" w:sz="0" w:space="0" w:color="auto"/>
      </w:divBdr>
      <w:divsChild>
        <w:div w:id="1649743146">
          <w:marLeft w:val="0"/>
          <w:marRight w:val="0"/>
          <w:marTop w:val="0"/>
          <w:marBottom w:val="0"/>
          <w:divBdr>
            <w:top w:val="none" w:sz="0" w:space="0" w:color="auto"/>
            <w:left w:val="none" w:sz="0" w:space="0" w:color="auto"/>
            <w:bottom w:val="none" w:sz="0" w:space="0" w:color="auto"/>
            <w:right w:val="none" w:sz="0" w:space="0" w:color="auto"/>
          </w:divBdr>
          <w:divsChild>
            <w:div w:id="3471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13933753">
      <w:bodyDiv w:val="1"/>
      <w:marLeft w:val="0"/>
      <w:marRight w:val="0"/>
      <w:marTop w:val="0"/>
      <w:marBottom w:val="0"/>
      <w:divBdr>
        <w:top w:val="none" w:sz="0" w:space="0" w:color="auto"/>
        <w:left w:val="none" w:sz="0" w:space="0" w:color="auto"/>
        <w:bottom w:val="none" w:sz="0" w:space="0" w:color="auto"/>
        <w:right w:val="none" w:sz="0" w:space="0" w:color="auto"/>
      </w:divBdr>
    </w:div>
    <w:div w:id="219102183">
      <w:bodyDiv w:val="1"/>
      <w:marLeft w:val="0"/>
      <w:marRight w:val="0"/>
      <w:marTop w:val="0"/>
      <w:marBottom w:val="0"/>
      <w:divBdr>
        <w:top w:val="none" w:sz="0" w:space="0" w:color="auto"/>
        <w:left w:val="none" w:sz="0" w:space="0" w:color="auto"/>
        <w:bottom w:val="none" w:sz="0" w:space="0" w:color="auto"/>
        <w:right w:val="none" w:sz="0" w:space="0" w:color="auto"/>
      </w:divBdr>
      <w:divsChild>
        <w:div w:id="668950175">
          <w:marLeft w:val="0"/>
          <w:marRight w:val="0"/>
          <w:marTop w:val="0"/>
          <w:marBottom w:val="0"/>
          <w:divBdr>
            <w:top w:val="none" w:sz="0" w:space="0" w:color="auto"/>
            <w:left w:val="none" w:sz="0" w:space="0" w:color="auto"/>
            <w:bottom w:val="none" w:sz="0" w:space="0" w:color="auto"/>
            <w:right w:val="none" w:sz="0" w:space="0" w:color="auto"/>
          </w:divBdr>
          <w:divsChild>
            <w:div w:id="3429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6781">
      <w:bodyDiv w:val="1"/>
      <w:marLeft w:val="0"/>
      <w:marRight w:val="0"/>
      <w:marTop w:val="0"/>
      <w:marBottom w:val="0"/>
      <w:divBdr>
        <w:top w:val="none" w:sz="0" w:space="0" w:color="auto"/>
        <w:left w:val="none" w:sz="0" w:space="0" w:color="auto"/>
        <w:bottom w:val="none" w:sz="0" w:space="0" w:color="auto"/>
        <w:right w:val="none" w:sz="0" w:space="0" w:color="auto"/>
      </w:divBdr>
    </w:div>
    <w:div w:id="253051534">
      <w:bodyDiv w:val="1"/>
      <w:marLeft w:val="0"/>
      <w:marRight w:val="0"/>
      <w:marTop w:val="0"/>
      <w:marBottom w:val="0"/>
      <w:divBdr>
        <w:top w:val="none" w:sz="0" w:space="0" w:color="auto"/>
        <w:left w:val="none" w:sz="0" w:space="0" w:color="auto"/>
        <w:bottom w:val="none" w:sz="0" w:space="0" w:color="auto"/>
        <w:right w:val="none" w:sz="0" w:space="0" w:color="auto"/>
      </w:divBdr>
    </w:div>
    <w:div w:id="273757593">
      <w:bodyDiv w:val="1"/>
      <w:marLeft w:val="0"/>
      <w:marRight w:val="0"/>
      <w:marTop w:val="0"/>
      <w:marBottom w:val="0"/>
      <w:divBdr>
        <w:top w:val="none" w:sz="0" w:space="0" w:color="auto"/>
        <w:left w:val="none" w:sz="0" w:space="0" w:color="auto"/>
        <w:bottom w:val="none" w:sz="0" w:space="0" w:color="auto"/>
        <w:right w:val="none" w:sz="0" w:space="0" w:color="auto"/>
      </w:divBdr>
      <w:divsChild>
        <w:div w:id="5449264">
          <w:marLeft w:val="0"/>
          <w:marRight w:val="0"/>
          <w:marTop w:val="0"/>
          <w:marBottom w:val="0"/>
          <w:divBdr>
            <w:top w:val="none" w:sz="0" w:space="0" w:color="auto"/>
            <w:left w:val="none" w:sz="0" w:space="0" w:color="auto"/>
            <w:bottom w:val="none" w:sz="0" w:space="0" w:color="auto"/>
            <w:right w:val="none" w:sz="0" w:space="0" w:color="auto"/>
          </w:divBdr>
          <w:divsChild>
            <w:div w:id="761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1886">
      <w:bodyDiv w:val="1"/>
      <w:marLeft w:val="0"/>
      <w:marRight w:val="0"/>
      <w:marTop w:val="0"/>
      <w:marBottom w:val="0"/>
      <w:divBdr>
        <w:top w:val="none" w:sz="0" w:space="0" w:color="auto"/>
        <w:left w:val="none" w:sz="0" w:space="0" w:color="auto"/>
        <w:bottom w:val="none" w:sz="0" w:space="0" w:color="auto"/>
        <w:right w:val="none" w:sz="0" w:space="0" w:color="auto"/>
      </w:divBdr>
    </w:div>
    <w:div w:id="280383269">
      <w:bodyDiv w:val="1"/>
      <w:marLeft w:val="0"/>
      <w:marRight w:val="0"/>
      <w:marTop w:val="0"/>
      <w:marBottom w:val="0"/>
      <w:divBdr>
        <w:top w:val="none" w:sz="0" w:space="0" w:color="auto"/>
        <w:left w:val="none" w:sz="0" w:space="0" w:color="auto"/>
        <w:bottom w:val="none" w:sz="0" w:space="0" w:color="auto"/>
        <w:right w:val="none" w:sz="0" w:space="0" w:color="auto"/>
      </w:divBdr>
    </w:div>
    <w:div w:id="287202786">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2925709">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4645529">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04762">
      <w:bodyDiv w:val="1"/>
      <w:marLeft w:val="0"/>
      <w:marRight w:val="0"/>
      <w:marTop w:val="0"/>
      <w:marBottom w:val="0"/>
      <w:divBdr>
        <w:top w:val="none" w:sz="0" w:space="0" w:color="auto"/>
        <w:left w:val="none" w:sz="0" w:space="0" w:color="auto"/>
        <w:bottom w:val="none" w:sz="0" w:space="0" w:color="auto"/>
        <w:right w:val="none" w:sz="0" w:space="0" w:color="auto"/>
      </w:divBdr>
      <w:divsChild>
        <w:div w:id="71508985">
          <w:marLeft w:val="0"/>
          <w:marRight w:val="0"/>
          <w:marTop w:val="0"/>
          <w:marBottom w:val="0"/>
          <w:divBdr>
            <w:top w:val="none" w:sz="0" w:space="0" w:color="auto"/>
            <w:left w:val="none" w:sz="0" w:space="0" w:color="auto"/>
            <w:bottom w:val="none" w:sz="0" w:space="0" w:color="auto"/>
            <w:right w:val="none" w:sz="0" w:space="0" w:color="auto"/>
          </w:divBdr>
          <w:divsChild>
            <w:div w:id="9271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031">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712">
      <w:bodyDiv w:val="1"/>
      <w:marLeft w:val="0"/>
      <w:marRight w:val="0"/>
      <w:marTop w:val="0"/>
      <w:marBottom w:val="0"/>
      <w:divBdr>
        <w:top w:val="none" w:sz="0" w:space="0" w:color="auto"/>
        <w:left w:val="none" w:sz="0" w:space="0" w:color="auto"/>
        <w:bottom w:val="none" w:sz="0" w:space="0" w:color="auto"/>
        <w:right w:val="none" w:sz="0" w:space="0" w:color="auto"/>
      </w:divBdr>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81288747">
      <w:bodyDiv w:val="1"/>
      <w:marLeft w:val="0"/>
      <w:marRight w:val="0"/>
      <w:marTop w:val="0"/>
      <w:marBottom w:val="0"/>
      <w:divBdr>
        <w:top w:val="none" w:sz="0" w:space="0" w:color="auto"/>
        <w:left w:val="none" w:sz="0" w:space="0" w:color="auto"/>
        <w:bottom w:val="none" w:sz="0" w:space="0" w:color="auto"/>
        <w:right w:val="none" w:sz="0" w:space="0" w:color="auto"/>
      </w:divBdr>
    </w:div>
    <w:div w:id="391588491">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1704074">
      <w:bodyDiv w:val="1"/>
      <w:marLeft w:val="0"/>
      <w:marRight w:val="0"/>
      <w:marTop w:val="0"/>
      <w:marBottom w:val="0"/>
      <w:divBdr>
        <w:top w:val="none" w:sz="0" w:space="0" w:color="auto"/>
        <w:left w:val="none" w:sz="0" w:space="0" w:color="auto"/>
        <w:bottom w:val="none" w:sz="0" w:space="0" w:color="auto"/>
        <w:right w:val="none" w:sz="0" w:space="0" w:color="auto"/>
      </w:divBdr>
    </w:div>
    <w:div w:id="423190105">
      <w:bodyDiv w:val="1"/>
      <w:marLeft w:val="0"/>
      <w:marRight w:val="0"/>
      <w:marTop w:val="0"/>
      <w:marBottom w:val="0"/>
      <w:divBdr>
        <w:top w:val="none" w:sz="0" w:space="0" w:color="auto"/>
        <w:left w:val="none" w:sz="0" w:space="0" w:color="auto"/>
        <w:bottom w:val="none" w:sz="0" w:space="0" w:color="auto"/>
        <w:right w:val="none" w:sz="0" w:space="0" w:color="auto"/>
      </w:divBdr>
    </w:div>
    <w:div w:id="445740234">
      <w:bodyDiv w:val="1"/>
      <w:marLeft w:val="0"/>
      <w:marRight w:val="0"/>
      <w:marTop w:val="0"/>
      <w:marBottom w:val="0"/>
      <w:divBdr>
        <w:top w:val="none" w:sz="0" w:space="0" w:color="auto"/>
        <w:left w:val="none" w:sz="0" w:space="0" w:color="auto"/>
        <w:bottom w:val="none" w:sz="0" w:space="0" w:color="auto"/>
        <w:right w:val="none" w:sz="0" w:space="0" w:color="auto"/>
      </w:divBdr>
    </w:div>
    <w:div w:id="450368096">
      <w:bodyDiv w:val="1"/>
      <w:marLeft w:val="0"/>
      <w:marRight w:val="0"/>
      <w:marTop w:val="0"/>
      <w:marBottom w:val="0"/>
      <w:divBdr>
        <w:top w:val="none" w:sz="0" w:space="0" w:color="auto"/>
        <w:left w:val="none" w:sz="0" w:space="0" w:color="auto"/>
        <w:bottom w:val="none" w:sz="0" w:space="0" w:color="auto"/>
        <w:right w:val="none" w:sz="0" w:space="0" w:color="auto"/>
      </w:divBdr>
    </w:div>
    <w:div w:id="463814696">
      <w:bodyDiv w:val="1"/>
      <w:marLeft w:val="0"/>
      <w:marRight w:val="0"/>
      <w:marTop w:val="0"/>
      <w:marBottom w:val="0"/>
      <w:divBdr>
        <w:top w:val="none" w:sz="0" w:space="0" w:color="auto"/>
        <w:left w:val="none" w:sz="0" w:space="0" w:color="auto"/>
        <w:bottom w:val="none" w:sz="0" w:space="0" w:color="auto"/>
        <w:right w:val="none" w:sz="0" w:space="0" w:color="auto"/>
      </w:divBdr>
    </w:div>
    <w:div w:id="464662371">
      <w:bodyDiv w:val="1"/>
      <w:marLeft w:val="0"/>
      <w:marRight w:val="0"/>
      <w:marTop w:val="0"/>
      <w:marBottom w:val="0"/>
      <w:divBdr>
        <w:top w:val="none" w:sz="0" w:space="0" w:color="auto"/>
        <w:left w:val="none" w:sz="0" w:space="0" w:color="auto"/>
        <w:bottom w:val="none" w:sz="0" w:space="0" w:color="auto"/>
        <w:right w:val="none" w:sz="0" w:space="0" w:color="auto"/>
      </w:divBdr>
    </w:div>
    <w:div w:id="468208736">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490099308">
      <w:bodyDiv w:val="1"/>
      <w:marLeft w:val="0"/>
      <w:marRight w:val="0"/>
      <w:marTop w:val="0"/>
      <w:marBottom w:val="0"/>
      <w:divBdr>
        <w:top w:val="none" w:sz="0" w:space="0" w:color="auto"/>
        <w:left w:val="none" w:sz="0" w:space="0" w:color="auto"/>
        <w:bottom w:val="none" w:sz="0" w:space="0" w:color="auto"/>
        <w:right w:val="none" w:sz="0" w:space="0" w:color="auto"/>
      </w:divBdr>
    </w:div>
    <w:div w:id="501243082">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29807145">
      <w:bodyDiv w:val="1"/>
      <w:marLeft w:val="0"/>
      <w:marRight w:val="0"/>
      <w:marTop w:val="0"/>
      <w:marBottom w:val="0"/>
      <w:divBdr>
        <w:top w:val="none" w:sz="0" w:space="0" w:color="auto"/>
        <w:left w:val="none" w:sz="0" w:space="0" w:color="auto"/>
        <w:bottom w:val="none" w:sz="0" w:space="0" w:color="auto"/>
        <w:right w:val="none" w:sz="0" w:space="0" w:color="auto"/>
      </w:divBdr>
      <w:divsChild>
        <w:div w:id="89744672">
          <w:marLeft w:val="0"/>
          <w:marRight w:val="0"/>
          <w:marTop w:val="0"/>
          <w:marBottom w:val="0"/>
          <w:divBdr>
            <w:top w:val="none" w:sz="0" w:space="0" w:color="auto"/>
            <w:left w:val="none" w:sz="0" w:space="0" w:color="auto"/>
            <w:bottom w:val="none" w:sz="0" w:space="0" w:color="auto"/>
            <w:right w:val="none" w:sz="0" w:space="0" w:color="auto"/>
          </w:divBdr>
          <w:divsChild>
            <w:div w:id="16435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58629">
      <w:bodyDiv w:val="1"/>
      <w:marLeft w:val="0"/>
      <w:marRight w:val="0"/>
      <w:marTop w:val="0"/>
      <w:marBottom w:val="0"/>
      <w:divBdr>
        <w:top w:val="none" w:sz="0" w:space="0" w:color="auto"/>
        <w:left w:val="none" w:sz="0" w:space="0" w:color="auto"/>
        <w:bottom w:val="none" w:sz="0" w:space="0" w:color="auto"/>
        <w:right w:val="none" w:sz="0" w:space="0" w:color="auto"/>
      </w:divBdr>
    </w:div>
    <w:div w:id="542863520">
      <w:bodyDiv w:val="1"/>
      <w:marLeft w:val="0"/>
      <w:marRight w:val="0"/>
      <w:marTop w:val="0"/>
      <w:marBottom w:val="0"/>
      <w:divBdr>
        <w:top w:val="none" w:sz="0" w:space="0" w:color="auto"/>
        <w:left w:val="none" w:sz="0" w:space="0" w:color="auto"/>
        <w:bottom w:val="none" w:sz="0" w:space="0" w:color="auto"/>
        <w:right w:val="none" w:sz="0" w:space="0" w:color="auto"/>
      </w:divBdr>
    </w:div>
    <w:div w:id="543716869">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66379216">
      <w:bodyDiv w:val="1"/>
      <w:marLeft w:val="0"/>
      <w:marRight w:val="0"/>
      <w:marTop w:val="0"/>
      <w:marBottom w:val="0"/>
      <w:divBdr>
        <w:top w:val="none" w:sz="0" w:space="0" w:color="auto"/>
        <w:left w:val="none" w:sz="0" w:space="0" w:color="auto"/>
        <w:bottom w:val="none" w:sz="0" w:space="0" w:color="auto"/>
        <w:right w:val="none" w:sz="0" w:space="0" w:color="auto"/>
      </w:divBdr>
    </w:div>
    <w:div w:id="568420891">
      <w:bodyDiv w:val="1"/>
      <w:marLeft w:val="0"/>
      <w:marRight w:val="0"/>
      <w:marTop w:val="0"/>
      <w:marBottom w:val="0"/>
      <w:divBdr>
        <w:top w:val="none" w:sz="0" w:space="0" w:color="auto"/>
        <w:left w:val="none" w:sz="0" w:space="0" w:color="auto"/>
        <w:bottom w:val="none" w:sz="0" w:space="0" w:color="auto"/>
        <w:right w:val="none" w:sz="0" w:space="0" w:color="auto"/>
      </w:divBdr>
      <w:divsChild>
        <w:div w:id="544759078">
          <w:marLeft w:val="0"/>
          <w:marRight w:val="0"/>
          <w:marTop w:val="0"/>
          <w:marBottom w:val="0"/>
          <w:divBdr>
            <w:top w:val="none" w:sz="0" w:space="0" w:color="auto"/>
            <w:left w:val="none" w:sz="0" w:space="0" w:color="auto"/>
            <w:bottom w:val="none" w:sz="0" w:space="0" w:color="auto"/>
            <w:right w:val="none" w:sz="0" w:space="0" w:color="auto"/>
          </w:divBdr>
          <w:divsChild>
            <w:div w:id="61972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5704">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859307">
      <w:bodyDiv w:val="1"/>
      <w:marLeft w:val="0"/>
      <w:marRight w:val="0"/>
      <w:marTop w:val="0"/>
      <w:marBottom w:val="0"/>
      <w:divBdr>
        <w:top w:val="none" w:sz="0" w:space="0" w:color="auto"/>
        <w:left w:val="none" w:sz="0" w:space="0" w:color="auto"/>
        <w:bottom w:val="none" w:sz="0" w:space="0" w:color="auto"/>
        <w:right w:val="none" w:sz="0" w:space="0" w:color="auto"/>
      </w:divBdr>
    </w:div>
    <w:div w:id="577833884">
      <w:bodyDiv w:val="1"/>
      <w:marLeft w:val="0"/>
      <w:marRight w:val="0"/>
      <w:marTop w:val="0"/>
      <w:marBottom w:val="0"/>
      <w:divBdr>
        <w:top w:val="none" w:sz="0" w:space="0" w:color="auto"/>
        <w:left w:val="none" w:sz="0" w:space="0" w:color="auto"/>
        <w:bottom w:val="none" w:sz="0" w:space="0" w:color="auto"/>
        <w:right w:val="none" w:sz="0" w:space="0" w:color="auto"/>
      </w:divBdr>
    </w:div>
    <w:div w:id="59378566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07129518">
      <w:bodyDiv w:val="1"/>
      <w:marLeft w:val="0"/>
      <w:marRight w:val="0"/>
      <w:marTop w:val="0"/>
      <w:marBottom w:val="0"/>
      <w:divBdr>
        <w:top w:val="none" w:sz="0" w:space="0" w:color="auto"/>
        <w:left w:val="none" w:sz="0" w:space="0" w:color="auto"/>
        <w:bottom w:val="none" w:sz="0" w:space="0" w:color="auto"/>
        <w:right w:val="none" w:sz="0" w:space="0" w:color="auto"/>
      </w:divBdr>
    </w:div>
    <w:div w:id="607352113">
      <w:bodyDiv w:val="1"/>
      <w:marLeft w:val="0"/>
      <w:marRight w:val="0"/>
      <w:marTop w:val="0"/>
      <w:marBottom w:val="0"/>
      <w:divBdr>
        <w:top w:val="none" w:sz="0" w:space="0" w:color="auto"/>
        <w:left w:val="none" w:sz="0" w:space="0" w:color="auto"/>
        <w:bottom w:val="none" w:sz="0" w:space="0" w:color="auto"/>
        <w:right w:val="none" w:sz="0" w:space="0" w:color="auto"/>
      </w:divBdr>
    </w:div>
    <w:div w:id="607547287">
      <w:bodyDiv w:val="1"/>
      <w:marLeft w:val="0"/>
      <w:marRight w:val="0"/>
      <w:marTop w:val="0"/>
      <w:marBottom w:val="0"/>
      <w:divBdr>
        <w:top w:val="none" w:sz="0" w:space="0" w:color="auto"/>
        <w:left w:val="none" w:sz="0" w:space="0" w:color="auto"/>
        <w:bottom w:val="none" w:sz="0" w:space="0" w:color="auto"/>
        <w:right w:val="none" w:sz="0" w:space="0" w:color="auto"/>
      </w:divBdr>
      <w:divsChild>
        <w:div w:id="1427267331">
          <w:marLeft w:val="0"/>
          <w:marRight w:val="0"/>
          <w:marTop w:val="0"/>
          <w:marBottom w:val="0"/>
          <w:divBdr>
            <w:top w:val="none" w:sz="0" w:space="0" w:color="auto"/>
            <w:left w:val="none" w:sz="0" w:space="0" w:color="auto"/>
            <w:bottom w:val="none" w:sz="0" w:space="0" w:color="auto"/>
            <w:right w:val="none" w:sz="0" w:space="0" w:color="auto"/>
          </w:divBdr>
          <w:divsChild>
            <w:div w:id="1382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57730011">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76427860">
      <w:bodyDiv w:val="1"/>
      <w:marLeft w:val="0"/>
      <w:marRight w:val="0"/>
      <w:marTop w:val="0"/>
      <w:marBottom w:val="0"/>
      <w:divBdr>
        <w:top w:val="none" w:sz="0" w:space="0" w:color="auto"/>
        <w:left w:val="none" w:sz="0" w:space="0" w:color="auto"/>
        <w:bottom w:val="none" w:sz="0" w:space="0" w:color="auto"/>
        <w:right w:val="none" w:sz="0" w:space="0" w:color="auto"/>
      </w:divBdr>
    </w:div>
    <w:div w:id="684982866">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15466024">
      <w:bodyDiv w:val="1"/>
      <w:marLeft w:val="0"/>
      <w:marRight w:val="0"/>
      <w:marTop w:val="0"/>
      <w:marBottom w:val="0"/>
      <w:divBdr>
        <w:top w:val="none" w:sz="0" w:space="0" w:color="auto"/>
        <w:left w:val="none" w:sz="0" w:space="0" w:color="auto"/>
        <w:bottom w:val="none" w:sz="0" w:space="0" w:color="auto"/>
        <w:right w:val="none" w:sz="0" w:space="0" w:color="auto"/>
      </w:divBdr>
      <w:divsChild>
        <w:div w:id="1050416994">
          <w:marLeft w:val="0"/>
          <w:marRight w:val="0"/>
          <w:marTop w:val="0"/>
          <w:marBottom w:val="0"/>
          <w:divBdr>
            <w:top w:val="none" w:sz="0" w:space="0" w:color="auto"/>
            <w:left w:val="none" w:sz="0" w:space="0" w:color="auto"/>
            <w:bottom w:val="none" w:sz="0" w:space="0" w:color="auto"/>
            <w:right w:val="none" w:sz="0" w:space="0" w:color="auto"/>
          </w:divBdr>
          <w:divsChild>
            <w:div w:id="2016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5538">
      <w:bodyDiv w:val="1"/>
      <w:marLeft w:val="0"/>
      <w:marRight w:val="0"/>
      <w:marTop w:val="0"/>
      <w:marBottom w:val="0"/>
      <w:divBdr>
        <w:top w:val="none" w:sz="0" w:space="0" w:color="auto"/>
        <w:left w:val="none" w:sz="0" w:space="0" w:color="auto"/>
        <w:bottom w:val="none" w:sz="0" w:space="0" w:color="auto"/>
        <w:right w:val="none" w:sz="0" w:space="0" w:color="auto"/>
      </w:divBdr>
    </w:div>
    <w:div w:id="721296633">
      <w:bodyDiv w:val="1"/>
      <w:marLeft w:val="0"/>
      <w:marRight w:val="0"/>
      <w:marTop w:val="0"/>
      <w:marBottom w:val="0"/>
      <w:divBdr>
        <w:top w:val="none" w:sz="0" w:space="0" w:color="auto"/>
        <w:left w:val="none" w:sz="0" w:space="0" w:color="auto"/>
        <w:bottom w:val="none" w:sz="0" w:space="0" w:color="auto"/>
        <w:right w:val="none" w:sz="0" w:space="0" w:color="auto"/>
      </w:divBdr>
    </w:div>
    <w:div w:id="72221617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40448684">
      <w:bodyDiv w:val="1"/>
      <w:marLeft w:val="0"/>
      <w:marRight w:val="0"/>
      <w:marTop w:val="0"/>
      <w:marBottom w:val="0"/>
      <w:divBdr>
        <w:top w:val="none" w:sz="0" w:space="0" w:color="auto"/>
        <w:left w:val="none" w:sz="0" w:space="0" w:color="auto"/>
        <w:bottom w:val="none" w:sz="0" w:space="0" w:color="auto"/>
        <w:right w:val="none" w:sz="0" w:space="0" w:color="auto"/>
      </w:divBdr>
    </w:div>
    <w:div w:id="756099834">
      <w:bodyDiv w:val="1"/>
      <w:marLeft w:val="0"/>
      <w:marRight w:val="0"/>
      <w:marTop w:val="0"/>
      <w:marBottom w:val="0"/>
      <w:divBdr>
        <w:top w:val="none" w:sz="0" w:space="0" w:color="auto"/>
        <w:left w:val="none" w:sz="0" w:space="0" w:color="auto"/>
        <w:bottom w:val="none" w:sz="0" w:space="0" w:color="auto"/>
        <w:right w:val="none" w:sz="0" w:space="0" w:color="auto"/>
      </w:divBdr>
    </w:div>
    <w:div w:id="773791096">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09857950">
      <w:bodyDiv w:val="1"/>
      <w:marLeft w:val="0"/>
      <w:marRight w:val="0"/>
      <w:marTop w:val="0"/>
      <w:marBottom w:val="0"/>
      <w:divBdr>
        <w:top w:val="none" w:sz="0" w:space="0" w:color="auto"/>
        <w:left w:val="none" w:sz="0" w:space="0" w:color="auto"/>
        <w:bottom w:val="none" w:sz="0" w:space="0" w:color="auto"/>
        <w:right w:val="none" w:sz="0" w:space="0" w:color="auto"/>
      </w:divBdr>
    </w:div>
    <w:div w:id="818810979">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33496475">
      <w:bodyDiv w:val="1"/>
      <w:marLeft w:val="0"/>
      <w:marRight w:val="0"/>
      <w:marTop w:val="0"/>
      <w:marBottom w:val="0"/>
      <w:divBdr>
        <w:top w:val="none" w:sz="0" w:space="0" w:color="auto"/>
        <w:left w:val="none" w:sz="0" w:space="0" w:color="auto"/>
        <w:bottom w:val="none" w:sz="0" w:space="0" w:color="auto"/>
        <w:right w:val="none" w:sz="0" w:space="0" w:color="auto"/>
      </w:divBdr>
    </w:div>
    <w:div w:id="839665278">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44976177">
      <w:bodyDiv w:val="1"/>
      <w:marLeft w:val="0"/>
      <w:marRight w:val="0"/>
      <w:marTop w:val="0"/>
      <w:marBottom w:val="0"/>
      <w:divBdr>
        <w:top w:val="none" w:sz="0" w:space="0" w:color="auto"/>
        <w:left w:val="none" w:sz="0" w:space="0" w:color="auto"/>
        <w:bottom w:val="none" w:sz="0" w:space="0" w:color="auto"/>
        <w:right w:val="none" w:sz="0" w:space="0" w:color="auto"/>
      </w:divBdr>
    </w:div>
    <w:div w:id="846166396">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8809766">
      <w:bodyDiv w:val="1"/>
      <w:marLeft w:val="0"/>
      <w:marRight w:val="0"/>
      <w:marTop w:val="0"/>
      <w:marBottom w:val="0"/>
      <w:divBdr>
        <w:top w:val="none" w:sz="0" w:space="0" w:color="auto"/>
        <w:left w:val="none" w:sz="0" w:space="0" w:color="auto"/>
        <w:bottom w:val="none" w:sz="0" w:space="0" w:color="auto"/>
        <w:right w:val="none" w:sz="0" w:space="0" w:color="auto"/>
      </w:divBdr>
      <w:divsChild>
        <w:div w:id="80614806">
          <w:marLeft w:val="0"/>
          <w:marRight w:val="0"/>
          <w:marTop w:val="0"/>
          <w:marBottom w:val="0"/>
          <w:divBdr>
            <w:top w:val="none" w:sz="0" w:space="0" w:color="auto"/>
            <w:left w:val="none" w:sz="0" w:space="0" w:color="auto"/>
            <w:bottom w:val="none" w:sz="0" w:space="0" w:color="auto"/>
            <w:right w:val="none" w:sz="0" w:space="0" w:color="auto"/>
          </w:divBdr>
        </w:div>
      </w:divsChild>
    </w:div>
    <w:div w:id="867060529">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75391980">
      <w:bodyDiv w:val="1"/>
      <w:marLeft w:val="0"/>
      <w:marRight w:val="0"/>
      <w:marTop w:val="0"/>
      <w:marBottom w:val="0"/>
      <w:divBdr>
        <w:top w:val="none" w:sz="0" w:space="0" w:color="auto"/>
        <w:left w:val="none" w:sz="0" w:space="0" w:color="auto"/>
        <w:bottom w:val="none" w:sz="0" w:space="0" w:color="auto"/>
        <w:right w:val="none" w:sz="0" w:space="0" w:color="auto"/>
      </w:divBdr>
      <w:divsChild>
        <w:div w:id="539559828">
          <w:marLeft w:val="0"/>
          <w:marRight w:val="0"/>
          <w:marTop w:val="0"/>
          <w:marBottom w:val="0"/>
          <w:divBdr>
            <w:top w:val="none" w:sz="0" w:space="0" w:color="auto"/>
            <w:left w:val="none" w:sz="0" w:space="0" w:color="auto"/>
            <w:bottom w:val="none" w:sz="0" w:space="0" w:color="auto"/>
            <w:right w:val="none" w:sz="0" w:space="0" w:color="auto"/>
          </w:divBdr>
        </w:div>
      </w:divsChild>
    </w:div>
    <w:div w:id="878474315">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898059206">
      <w:bodyDiv w:val="1"/>
      <w:marLeft w:val="0"/>
      <w:marRight w:val="0"/>
      <w:marTop w:val="0"/>
      <w:marBottom w:val="0"/>
      <w:divBdr>
        <w:top w:val="none" w:sz="0" w:space="0" w:color="auto"/>
        <w:left w:val="none" w:sz="0" w:space="0" w:color="auto"/>
        <w:bottom w:val="none" w:sz="0" w:space="0" w:color="auto"/>
        <w:right w:val="none" w:sz="0" w:space="0" w:color="auto"/>
      </w:divBdr>
    </w:div>
    <w:div w:id="900286762">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04879413">
      <w:bodyDiv w:val="1"/>
      <w:marLeft w:val="0"/>
      <w:marRight w:val="0"/>
      <w:marTop w:val="0"/>
      <w:marBottom w:val="0"/>
      <w:divBdr>
        <w:top w:val="none" w:sz="0" w:space="0" w:color="auto"/>
        <w:left w:val="none" w:sz="0" w:space="0" w:color="auto"/>
        <w:bottom w:val="none" w:sz="0" w:space="0" w:color="auto"/>
        <w:right w:val="none" w:sz="0" w:space="0" w:color="auto"/>
      </w:divBdr>
    </w:div>
    <w:div w:id="941452449">
      <w:bodyDiv w:val="1"/>
      <w:marLeft w:val="0"/>
      <w:marRight w:val="0"/>
      <w:marTop w:val="0"/>
      <w:marBottom w:val="0"/>
      <w:divBdr>
        <w:top w:val="none" w:sz="0" w:space="0" w:color="auto"/>
        <w:left w:val="none" w:sz="0" w:space="0" w:color="auto"/>
        <w:bottom w:val="none" w:sz="0" w:space="0" w:color="auto"/>
        <w:right w:val="none" w:sz="0" w:space="0" w:color="auto"/>
      </w:divBdr>
    </w:div>
    <w:div w:id="953905239">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59143127">
      <w:bodyDiv w:val="1"/>
      <w:marLeft w:val="0"/>
      <w:marRight w:val="0"/>
      <w:marTop w:val="0"/>
      <w:marBottom w:val="0"/>
      <w:divBdr>
        <w:top w:val="none" w:sz="0" w:space="0" w:color="auto"/>
        <w:left w:val="none" w:sz="0" w:space="0" w:color="auto"/>
        <w:bottom w:val="none" w:sz="0" w:space="0" w:color="auto"/>
        <w:right w:val="none" w:sz="0" w:space="0" w:color="auto"/>
      </w:divBdr>
      <w:divsChild>
        <w:div w:id="1333488055">
          <w:marLeft w:val="0"/>
          <w:marRight w:val="0"/>
          <w:marTop w:val="0"/>
          <w:marBottom w:val="0"/>
          <w:divBdr>
            <w:top w:val="none" w:sz="0" w:space="0" w:color="auto"/>
            <w:left w:val="none" w:sz="0" w:space="0" w:color="auto"/>
            <w:bottom w:val="none" w:sz="0" w:space="0" w:color="auto"/>
            <w:right w:val="none" w:sz="0" w:space="0" w:color="auto"/>
          </w:divBdr>
          <w:divsChild>
            <w:div w:id="312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479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8852944">
      <w:bodyDiv w:val="1"/>
      <w:marLeft w:val="0"/>
      <w:marRight w:val="0"/>
      <w:marTop w:val="0"/>
      <w:marBottom w:val="0"/>
      <w:divBdr>
        <w:top w:val="none" w:sz="0" w:space="0" w:color="auto"/>
        <w:left w:val="none" w:sz="0" w:space="0" w:color="auto"/>
        <w:bottom w:val="none" w:sz="0" w:space="0" w:color="auto"/>
        <w:right w:val="none" w:sz="0" w:space="0" w:color="auto"/>
      </w:divBdr>
      <w:divsChild>
        <w:div w:id="1095520233">
          <w:marLeft w:val="0"/>
          <w:marRight w:val="0"/>
          <w:marTop w:val="0"/>
          <w:marBottom w:val="0"/>
          <w:divBdr>
            <w:top w:val="none" w:sz="0" w:space="0" w:color="auto"/>
            <w:left w:val="none" w:sz="0" w:space="0" w:color="auto"/>
            <w:bottom w:val="none" w:sz="0" w:space="0" w:color="auto"/>
            <w:right w:val="none" w:sz="0" w:space="0" w:color="auto"/>
          </w:divBdr>
          <w:divsChild>
            <w:div w:id="1981418325">
              <w:marLeft w:val="0"/>
              <w:marRight w:val="0"/>
              <w:marTop w:val="0"/>
              <w:marBottom w:val="0"/>
              <w:divBdr>
                <w:top w:val="none" w:sz="0" w:space="0" w:color="auto"/>
                <w:left w:val="none" w:sz="0" w:space="0" w:color="auto"/>
                <w:bottom w:val="none" w:sz="0" w:space="0" w:color="auto"/>
                <w:right w:val="none" w:sz="0" w:space="0" w:color="auto"/>
              </w:divBdr>
              <w:divsChild>
                <w:div w:id="16713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552135">
      <w:bodyDiv w:val="1"/>
      <w:marLeft w:val="0"/>
      <w:marRight w:val="0"/>
      <w:marTop w:val="0"/>
      <w:marBottom w:val="0"/>
      <w:divBdr>
        <w:top w:val="none" w:sz="0" w:space="0" w:color="auto"/>
        <w:left w:val="none" w:sz="0" w:space="0" w:color="auto"/>
        <w:bottom w:val="none" w:sz="0" w:space="0" w:color="auto"/>
        <w:right w:val="none" w:sz="0" w:space="0" w:color="auto"/>
      </w:divBdr>
    </w:div>
    <w:div w:id="1014646951">
      <w:bodyDiv w:val="1"/>
      <w:marLeft w:val="0"/>
      <w:marRight w:val="0"/>
      <w:marTop w:val="0"/>
      <w:marBottom w:val="0"/>
      <w:divBdr>
        <w:top w:val="none" w:sz="0" w:space="0" w:color="auto"/>
        <w:left w:val="none" w:sz="0" w:space="0" w:color="auto"/>
        <w:bottom w:val="none" w:sz="0" w:space="0" w:color="auto"/>
        <w:right w:val="none" w:sz="0" w:space="0" w:color="auto"/>
      </w:divBdr>
    </w:div>
    <w:div w:id="1016730511">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3287404">
      <w:bodyDiv w:val="1"/>
      <w:marLeft w:val="0"/>
      <w:marRight w:val="0"/>
      <w:marTop w:val="0"/>
      <w:marBottom w:val="0"/>
      <w:divBdr>
        <w:top w:val="none" w:sz="0" w:space="0" w:color="auto"/>
        <w:left w:val="none" w:sz="0" w:space="0" w:color="auto"/>
        <w:bottom w:val="none" w:sz="0" w:space="0" w:color="auto"/>
        <w:right w:val="none" w:sz="0" w:space="0" w:color="auto"/>
      </w:divBdr>
      <w:divsChild>
        <w:div w:id="1532111193">
          <w:marLeft w:val="0"/>
          <w:marRight w:val="0"/>
          <w:marTop w:val="0"/>
          <w:marBottom w:val="0"/>
          <w:divBdr>
            <w:top w:val="none" w:sz="0" w:space="0" w:color="auto"/>
            <w:left w:val="none" w:sz="0" w:space="0" w:color="auto"/>
            <w:bottom w:val="none" w:sz="0" w:space="0" w:color="auto"/>
            <w:right w:val="none" w:sz="0" w:space="0" w:color="auto"/>
          </w:divBdr>
          <w:divsChild>
            <w:div w:id="83665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37268773">
      <w:bodyDiv w:val="1"/>
      <w:marLeft w:val="0"/>
      <w:marRight w:val="0"/>
      <w:marTop w:val="0"/>
      <w:marBottom w:val="0"/>
      <w:divBdr>
        <w:top w:val="none" w:sz="0" w:space="0" w:color="auto"/>
        <w:left w:val="none" w:sz="0" w:space="0" w:color="auto"/>
        <w:bottom w:val="none" w:sz="0" w:space="0" w:color="auto"/>
        <w:right w:val="none" w:sz="0" w:space="0" w:color="auto"/>
      </w:divBdr>
    </w:div>
    <w:div w:id="1043137231">
      <w:bodyDiv w:val="1"/>
      <w:marLeft w:val="0"/>
      <w:marRight w:val="0"/>
      <w:marTop w:val="0"/>
      <w:marBottom w:val="0"/>
      <w:divBdr>
        <w:top w:val="none" w:sz="0" w:space="0" w:color="auto"/>
        <w:left w:val="none" w:sz="0" w:space="0" w:color="auto"/>
        <w:bottom w:val="none" w:sz="0" w:space="0" w:color="auto"/>
        <w:right w:val="none" w:sz="0" w:space="0" w:color="auto"/>
      </w:divBdr>
    </w:div>
    <w:div w:id="1055852738">
      <w:bodyDiv w:val="1"/>
      <w:marLeft w:val="0"/>
      <w:marRight w:val="0"/>
      <w:marTop w:val="0"/>
      <w:marBottom w:val="0"/>
      <w:divBdr>
        <w:top w:val="none" w:sz="0" w:space="0" w:color="auto"/>
        <w:left w:val="none" w:sz="0" w:space="0" w:color="auto"/>
        <w:bottom w:val="none" w:sz="0" w:space="0" w:color="auto"/>
        <w:right w:val="none" w:sz="0" w:space="0" w:color="auto"/>
      </w:divBdr>
    </w:div>
    <w:div w:id="1077822578">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84061341">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7188938">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5909969">
      <w:bodyDiv w:val="1"/>
      <w:marLeft w:val="0"/>
      <w:marRight w:val="0"/>
      <w:marTop w:val="0"/>
      <w:marBottom w:val="0"/>
      <w:divBdr>
        <w:top w:val="none" w:sz="0" w:space="0" w:color="auto"/>
        <w:left w:val="none" w:sz="0" w:space="0" w:color="auto"/>
        <w:bottom w:val="none" w:sz="0" w:space="0" w:color="auto"/>
        <w:right w:val="none" w:sz="0" w:space="0" w:color="auto"/>
      </w:divBdr>
    </w:div>
    <w:div w:id="1123383058">
      <w:bodyDiv w:val="1"/>
      <w:marLeft w:val="0"/>
      <w:marRight w:val="0"/>
      <w:marTop w:val="0"/>
      <w:marBottom w:val="0"/>
      <w:divBdr>
        <w:top w:val="none" w:sz="0" w:space="0" w:color="auto"/>
        <w:left w:val="none" w:sz="0" w:space="0" w:color="auto"/>
        <w:bottom w:val="none" w:sz="0" w:space="0" w:color="auto"/>
        <w:right w:val="none" w:sz="0" w:space="0" w:color="auto"/>
      </w:divBdr>
    </w:div>
    <w:div w:id="1141264403">
      <w:bodyDiv w:val="1"/>
      <w:marLeft w:val="0"/>
      <w:marRight w:val="0"/>
      <w:marTop w:val="0"/>
      <w:marBottom w:val="0"/>
      <w:divBdr>
        <w:top w:val="none" w:sz="0" w:space="0" w:color="auto"/>
        <w:left w:val="none" w:sz="0" w:space="0" w:color="auto"/>
        <w:bottom w:val="none" w:sz="0" w:space="0" w:color="auto"/>
        <w:right w:val="none" w:sz="0" w:space="0" w:color="auto"/>
      </w:divBdr>
      <w:divsChild>
        <w:div w:id="1985500798">
          <w:marLeft w:val="0"/>
          <w:marRight w:val="0"/>
          <w:marTop w:val="0"/>
          <w:marBottom w:val="0"/>
          <w:divBdr>
            <w:top w:val="none" w:sz="0" w:space="0" w:color="auto"/>
            <w:left w:val="none" w:sz="0" w:space="0" w:color="auto"/>
            <w:bottom w:val="none" w:sz="0" w:space="0" w:color="auto"/>
            <w:right w:val="none" w:sz="0" w:space="0" w:color="auto"/>
          </w:divBdr>
          <w:divsChild>
            <w:div w:id="16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76195">
      <w:bodyDiv w:val="1"/>
      <w:marLeft w:val="0"/>
      <w:marRight w:val="0"/>
      <w:marTop w:val="0"/>
      <w:marBottom w:val="0"/>
      <w:divBdr>
        <w:top w:val="none" w:sz="0" w:space="0" w:color="auto"/>
        <w:left w:val="none" w:sz="0" w:space="0" w:color="auto"/>
        <w:bottom w:val="none" w:sz="0" w:space="0" w:color="auto"/>
        <w:right w:val="none" w:sz="0" w:space="0" w:color="auto"/>
      </w:divBdr>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5777457">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78891034">
      <w:bodyDiv w:val="1"/>
      <w:marLeft w:val="0"/>
      <w:marRight w:val="0"/>
      <w:marTop w:val="0"/>
      <w:marBottom w:val="0"/>
      <w:divBdr>
        <w:top w:val="none" w:sz="0" w:space="0" w:color="auto"/>
        <w:left w:val="none" w:sz="0" w:space="0" w:color="auto"/>
        <w:bottom w:val="none" w:sz="0" w:space="0" w:color="auto"/>
        <w:right w:val="none" w:sz="0" w:space="0" w:color="auto"/>
      </w:divBdr>
      <w:divsChild>
        <w:div w:id="1201865159">
          <w:marLeft w:val="0"/>
          <w:marRight w:val="0"/>
          <w:marTop w:val="0"/>
          <w:marBottom w:val="0"/>
          <w:divBdr>
            <w:top w:val="none" w:sz="0" w:space="0" w:color="auto"/>
            <w:left w:val="none" w:sz="0" w:space="0" w:color="auto"/>
            <w:bottom w:val="none" w:sz="0" w:space="0" w:color="auto"/>
            <w:right w:val="none" w:sz="0" w:space="0" w:color="auto"/>
          </w:divBdr>
          <w:divsChild>
            <w:div w:id="321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006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196849734">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37322172">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44607670">
      <w:bodyDiv w:val="1"/>
      <w:marLeft w:val="0"/>
      <w:marRight w:val="0"/>
      <w:marTop w:val="0"/>
      <w:marBottom w:val="0"/>
      <w:divBdr>
        <w:top w:val="none" w:sz="0" w:space="0" w:color="auto"/>
        <w:left w:val="none" w:sz="0" w:space="0" w:color="auto"/>
        <w:bottom w:val="none" w:sz="0" w:space="0" w:color="auto"/>
        <w:right w:val="none" w:sz="0" w:space="0" w:color="auto"/>
      </w:divBdr>
    </w:div>
    <w:div w:id="1245646901">
      <w:bodyDiv w:val="1"/>
      <w:marLeft w:val="0"/>
      <w:marRight w:val="0"/>
      <w:marTop w:val="0"/>
      <w:marBottom w:val="0"/>
      <w:divBdr>
        <w:top w:val="none" w:sz="0" w:space="0" w:color="auto"/>
        <w:left w:val="none" w:sz="0" w:space="0" w:color="auto"/>
        <w:bottom w:val="none" w:sz="0" w:space="0" w:color="auto"/>
        <w:right w:val="none" w:sz="0" w:space="0" w:color="auto"/>
      </w:divBdr>
    </w:div>
    <w:div w:id="1246767695">
      <w:bodyDiv w:val="1"/>
      <w:marLeft w:val="0"/>
      <w:marRight w:val="0"/>
      <w:marTop w:val="0"/>
      <w:marBottom w:val="0"/>
      <w:divBdr>
        <w:top w:val="none" w:sz="0" w:space="0" w:color="auto"/>
        <w:left w:val="none" w:sz="0" w:space="0" w:color="auto"/>
        <w:bottom w:val="none" w:sz="0" w:space="0" w:color="auto"/>
        <w:right w:val="none" w:sz="0" w:space="0" w:color="auto"/>
      </w:divBdr>
    </w:div>
    <w:div w:id="1247954562">
      <w:bodyDiv w:val="1"/>
      <w:marLeft w:val="0"/>
      <w:marRight w:val="0"/>
      <w:marTop w:val="0"/>
      <w:marBottom w:val="0"/>
      <w:divBdr>
        <w:top w:val="none" w:sz="0" w:space="0" w:color="auto"/>
        <w:left w:val="none" w:sz="0" w:space="0" w:color="auto"/>
        <w:bottom w:val="none" w:sz="0" w:space="0" w:color="auto"/>
        <w:right w:val="none" w:sz="0" w:space="0" w:color="auto"/>
      </w:divBdr>
      <w:divsChild>
        <w:div w:id="1160316997">
          <w:marLeft w:val="0"/>
          <w:marRight w:val="0"/>
          <w:marTop w:val="0"/>
          <w:marBottom w:val="0"/>
          <w:divBdr>
            <w:top w:val="none" w:sz="0" w:space="0" w:color="auto"/>
            <w:left w:val="none" w:sz="0" w:space="0" w:color="auto"/>
            <w:bottom w:val="none" w:sz="0" w:space="0" w:color="auto"/>
            <w:right w:val="none" w:sz="0" w:space="0" w:color="auto"/>
          </w:divBdr>
          <w:divsChild>
            <w:div w:id="20215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57440082">
      <w:bodyDiv w:val="1"/>
      <w:marLeft w:val="0"/>
      <w:marRight w:val="0"/>
      <w:marTop w:val="0"/>
      <w:marBottom w:val="0"/>
      <w:divBdr>
        <w:top w:val="none" w:sz="0" w:space="0" w:color="auto"/>
        <w:left w:val="none" w:sz="0" w:space="0" w:color="auto"/>
        <w:bottom w:val="none" w:sz="0" w:space="0" w:color="auto"/>
        <w:right w:val="none" w:sz="0" w:space="0" w:color="auto"/>
      </w:divBdr>
      <w:divsChild>
        <w:div w:id="645280406">
          <w:marLeft w:val="0"/>
          <w:marRight w:val="0"/>
          <w:marTop w:val="0"/>
          <w:marBottom w:val="0"/>
          <w:divBdr>
            <w:top w:val="none" w:sz="0" w:space="0" w:color="auto"/>
            <w:left w:val="none" w:sz="0" w:space="0" w:color="auto"/>
            <w:bottom w:val="none" w:sz="0" w:space="0" w:color="auto"/>
            <w:right w:val="none" w:sz="0" w:space="0" w:color="auto"/>
          </w:divBdr>
          <w:divsChild>
            <w:div w:id="373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7518708">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295332981">
      <w:bodyDiv w:val="1"/>
      <w:marLeft w:val="0"/>
      <w:marRight w:val="0"/>
      <w:marTop w:val="0"/>
      <w:marBottom w:val="0"/>
      <w:divBdr>
        <w:top w:val="none" w:sz="0" w:space="0" w:color="auto"/>
        <w:left w:val="none" w:sz="0" w:space="0" w:color="auto"/>
        <w:bottom w:val="none" w:sz="0" w:space="0" w:color="auto"/>
        <w:right w:val="none" w:sz="0" w:space="0" w:color="auto"/>
      </w:divBdr>
    </w:div>
    <w:div w:id="1295988726">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1865856">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29096308">
      <w:bodyDiv w:val="1"/>
      <w:marLeft w:val="0"/>
      <w:marRight w:val="0"/>
      <w:marTop w:val="0"/>
      <w:marBottom w:val="0"/>
      <w:divBdr>
        <w:top w:val="none" w:sz="0" w:space="0" w:color="auto"/>
        <w:left w:val="none" w:sz="0" w:space="0" w:color="auto"/>
        <w:bottom w:val="none" w:sz="0" w:space="0" w:color="auto"/>
        <w:right w:val="none" w:sz="0" w:space="0" w:color="auto"/>
      </w:divBdr>
    </w:div>
    <w:div w:id="1331442877">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39187041">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45743059">
      <w:bodyDiv w:val="1"/>
      <w:marLeft w:val="0"/>
      <w:marRight w:val="0"/>
      <w:marTop w:val="0"/>
      <w:marBottom w:val="0"/>
      <w:divBdr>
        <w:top w:val="none" w:sz="0" w:space="0" w:color="auto"/>
        <w:left w:val="none" w:sz="0" w:space="0" w:color="auto"/>
        <w:bottom w:val="none" w:sz="0" w:space="0" w:color="auto"/>
        <w:right w:val="none" w:sz="0" w:space="0" w:color="auto"/>
      </w:divBdr>
    </w:div>
    <w:div w:id="1346205664">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68608025">
      <w:bodyDiv w:val="1"/>
      <w:marLeft w:val="0"/>
      <w:marRight w:val="0"/>
      <w:marTop w:val="0"/>
      <w:marBottom w:val="0"/>
      <w:divBdr>
        <w:top w:val="none" w:sz="0" w:space="0" w:color="auto"/>
        <w:left w:val="none" w:sz="0" w:space="0" w:color="auto"/>
        <w:bottom w:val="none" w:sz="0" w:space="0" w:color="auto"/>
        <w:right w:val="none" w:sz="0" w:space="0" w:color="auto"/>
      </w:divBdr>
    </w:div>
    <w:div w:id="1383942691">
      <w:bodyDiv w:val="1"/>
      <w:marLeft w:val="0"/>
      <w:marRight w:val="0"/>
      <w:marTop w:val="0"/>
      <w:marBottom w:val="0"/>
      <w:divBdr>
        <w:top w:val="none" w:sz="0" w:space="0" w:color="auto"/>
        <w:left w:val="none" w:sz="0" w:space="0" w:color="auto"/>
        <w:bottom w:val="none" w:sz="0" w:space="0" w:color="auto"/>
        <w:right w:val="none" w:sz="0" w:space="0" w:color="auto"/>
      </w:divBdr>
    </w:div>
    <w:div w:id="1389576380">
      <w:bodyDiv w:val="1"/>
      <w:marLeft w:val="0"/>
      <w:marRight w:val="0"/>
      <w:marTop w:val="0"/>
      <w:marBottom w:val="0"/>
      <w:divBdr>
        <w:top w:val="none" w:sz="0" w:space="0" w:color="auto"/>
        <w:left w:val="none" w:sz="0" w:space="0" w:color="auto"/>
        <w:bottom w:val="none" w:sz="0" w:space="0" w:color="auto"/>
        <w:right w:val="none" w:sz="0" w:space="0" w:color="auto"/>
      </w:divBdr>
    </w:div>
    <w:div w:id="1392728196">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398476888">
      <w:bodyDiv w:val="1"/>
      <w:marLeft w:val="0"/>
      <w:marRight w:val="0"/>
      <w:marTop w:val="0"/>
      <w:marBottom w:val="0"/>
      <w:divBdr>
        <w:top w:val="none" w:sz="0" w:space="0" w:color="auto"/>
        <w:left w:val="none" w:sz="0" w:space="0" w:color="auto"/>
        <w:bottom w:val="none" w:sz="0" w:space="0" w:color="auto"/>
        <w:right w:val="none" w:sz="0" w:space="0" w:color="auto"/>
      </w:divBdr>
    </w:div>
    <w:div w:id="1398627697">
      <w:bodyDiv w:val="1"/>
      <w:marLeft w:val="0"/>
      <w:marRight w:val="0"/>
      <w:marTop w:val="0"/>
      <w:marBottom w:val="0"/>
      <w:divBdr>
        <w:top w:val="none" w:sz="0" w:space="0" w:color="auto"/>
        <w:left w:val="none" w:sz="0" w:space="0" w:color="auto"/>
        <w:bottom w:val="none" w:sz="0" w:space="0" w:color="auto"/>
        <w:right w:val="none" w:sz="0" w:space="0" w:color="auto"/>
      </w:divBdr>
    </w:div>
    <w:div w:id="1403679965">
      <w:bodyDiv w:val="1"/>
      <w:marLeft w:val="0"/>
      <w:marRight w:val="0"/>
      <w:marTop w:val="0"/>
      <w:marBottom w:val="0"/>
      <w:divBdr>
        <w:top w:val="none" w:sz="0" w:space="0" w:color="auto"/>
        <w:left w:val="none" w:sz="0" w:space="0" w:color="auto"/>
        <w:bottom w:val="none" w:sz="0" w:space="0" w:color="auto"/>
        <w:right w:val="none" w:sz="0" w:space="0" w:color="auto"/>
      </w:divBdr>
      <w:divsChild>
        <w:div w:id="219754972">
          <w:marLeft w:val="0"/>
          <w:marRight w:val="0"/>
          <w:marTop w:val="0"/>
          <w:marBottom w:val="0"/>
          <w:divBdr>
            <w:top w:val="none" w:sz="0" w:space="0" w:color="auto"/>
            <w:left w:val="none" w:sz="0" w:space="0" w:color="auto"/>
            <w:bottom w:val="none" w:sz="0" w:space="0" w:color="auto"/>
            <w:right w:val="none" w:sz="0" w:space="0" w:color="auto"/>
          </w:divBdr>
          <w:divsChild>
            <w:div w:id="1329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692">
      <w:bodyDiv w:val="1"/>
      <w:marLeft w:val="0"/>
      <w:marRight w:val="0"/>
      <w:marTop w:val="0"/>
      <w:marBottom w:val="0"/>
      <w:divBdr>
        <w:top w:val="none" w:sz="0" w:space="0" w:color="auto"/>
        <w:left w:val="none" w:sz="0" w:space="0" w:color="auto"/>
        <w:bottom w:val="none" w:sz="0" w:space="0" w:color="auto"/>
        <w:right w:val="none" w:sz="0" w:space="0" w:color="auto"/>
      </w:divBdr>
    </w:div>
    <w:div w:id="1417510552">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52213451">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86044666">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34031241">
      <w:bodyDiv w:val="1"/>
      <w:marLeft w:val="0"/>
      <w:marRight w:val="0"/>
      <w:marTop w:val="0"/>
      <w:marBottom w:val="0"/>
      <w:divBdr>
        <w:top w:val="none" w:sz="0" w:space="0" w:color="auto"/>
        <w:left w:val="none" w:sz="0" w:space="0" w:color="auto"/>
        <w:bottom w:val="none" w:sz="0" w:space="0" w:color="auto"/>
        <w:right w:val="none" w:sz="0" w:space="0" w:color="auto"/>
      </w:divBdr>
    </w:div>
    <w:div w:id="1535077577">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235969">
      <w:bodyDiv w:val="1"/>
      <w:marLeft w:val="0"/>
      <w:marRight w:val="0"/>
      <w:marTop w:val="0"/>
      <w:marBottom w:val="0"/>
      <w:divBdr>
        <w:top w:val="none" w:sz="0" w:space="0" w:color="auto"/>
        <w:left w:val="none" w:sz="0" w:space="0" w:color="auto"/>
        <w:bottom w:val="none" w:sz="0" w:space="0" w:color="auto"/>
        <w:right w:val="none" w:sz="0" w:space="0" w:color="auto"/>
      </w:divBdr>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61280859">
      <w:bodyDiv w:val="1"/>
      <w:marLeft w:val="0"/>
      <w:marRight w:val="0"/>
      <w:marTop w:val="0"/>
      <w:marBottom w:val="0"/>
      <w:divBdr>
        <w:top w:val="none" w:sz="0" w:space="0" w:color="auto"/>
        <w:left w:val="none" w:sz="0" w:space="0" w:color="auto"/>
        <w:bottom w:val="none" w:sz="0" w:space="0" w:color="auto"/>
        <w:right w:val="none" w:sz="0" w:space="0" w:color="auto"/>
      </w:divBdr>
    </w:div>
    <w:div w:id="1572079044">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346523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3145323">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6063419">
      <w:bodyDiv w:val="1"/>
      <w:marLeft w:val="0"/>
      <w:marRight w:val="0"/>
      <w:marTop w:val="0"/>
      <w:marBottom w:val="0"/>
      <w:divBdr>
        <w:top w:val="none" w:sz="0" w:space="0" w:color="auto"/>
        <w:left w:val="none" w:sz="0" w:space="0" w:color="auto"/>
        <w:bottom w:val="none" w:sz="0" w:space="0" w:color="auto"/>
        <w:right w:val="none" w:sz="0" w:space="0" w:color="auto"/>
      </w:divBdr>
    </w:div>
    <w:div w:id="1637249008">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43198326">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5596601">
      <w:bodyDiv w:val="1"/>
      <w:marLeft w:val="0"/>
      <w:marRight w:val="0"/>
      <w:marTop w:val="0"/>
      <w:marBottom w:val="0"/>
      <w:divBdr>
        <w:top w:val="none" w:sz="0" w:space="0" w:color="auto"/>
        <w:left w:val="none" w:sz="0" w:space="0" w:color="auto"/>
        <w:bottom w:val="none" w:sz="0" w:space="0" w:color="auto"/>
        <w:right w:val="none" w:sz="0" w:space="0" w:color="auto"/>
      </w:divBdr>
    </w:div>
    <w:div w:id="1660645872">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83974625">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4006">
      <w:bodyDiv w:val="1"/>
      <w:marLeft w:val="0"/>
      <w:marRight w:val="0"/>
      <w:marTop w:val="0"/>
      <w:marBottom w:val="0"/>
      <w:divBdr>
        <w:top w:val="none" w:sz="0" w:space="0" w:color="auto"/>
        <w:left w:val="none" w:sz="0" w:space="0" w:color="auto"/>
        <w:bottom w:val="none" w:sz="0" w:space="0" w:color="auto"/>
        <w:right w:val="none" w:sz="0" w:space="0" w:color="auto"/>
      </w:divBdr>
      <w:divsChild>
        <w:div w:id="960114240">
          <w:marLeft w:val="0"/>
          <w:marRight w:val="0"/>
          <w:marTop w:val="0"/>
          <w:marBottom w:val="0"/>
          <w:divBdr>
            <w:top w:val="none" w:sz="0" w:space="0" w:color="auto"/>
            <w:left w:val="none" w:sz="0" w:space="0" w:color="auto"/>
            <w:bottom w:val="none" w:sz="0" w:space="0" w:color="auto"/>
            <w:right w:val="none" w:sz="0" w:space="0" w:color="auto"/>
          </w:divBdr>
          <w:divsChild>
            <w:div w:id="17555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662">
      <w:bodyDiv w:val="1"/>
      <w:marLeft w:val="0"/>
      <w:marRight w:val="0"/>
      <w:marTop w:val="0"/>
      <w:marBottom w:val="0"/>
      <w:divBdr>
        <w:top w:val="none" w:sz="0" w:space="0" w:color="auto"/>
        <w:left w:val="none" w:sz="0" w:space="0" w:color="auto"/>
        <w:bottom w:val="none" w:sz="0" w:space="0" w:color="auto"/>
        <w:right w:val="none" w:sz="0" w:space="0" w:color="auto"/>
      </w:divBdr>
    </w:div>
    <w:div w:id="1708874459">
      <w:bodyDiv w:val="1"/>
      <w:marLeft w:val="0"/>
      <w:marRight w:val="0"/>
      <w:marTop w:val="0"/>
      <w:marBottom w:val="0"/>
      <w:divBdr>
        <w:top w:val="none" w:sz="0" w:space="0" w:color="auto"/>
        <w:left w:val="none" w:sz="0" w:space="0" w:color="auto"/>
        <w:bottom w:val="none" w:sz="0" w:space="0" w:color="auto"/>
        <w:right w:val="none" w:sz="0" w:space="0" w:color="auto"/>
      </w:divBdr>
    </w:div>
    <w:div w:id="1716199426">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3410406">
      <w:bodyDiv w:val="1"/>
      <w:marLeft w:val="0"/>
      <w:marRight w:val="0"/>
      <w:marTop w:val="0"/>
      <w:marBottom w:val="0"/>
      <w:divBdr>
        <w:top w:val="none" w:sz="0" w:space="0" w:color="auto"/>
        <w:left w:val="none" w:sz="0" w:space="0" w:color="auto"/>
        <w:bottom w:val="none" w:sz="0" w:space="0" w:color="auto"/>
        <w:right w:val="none" w:sz="0" w:space="0" w:color="auto"/>
      </w:divBdr>
    </w:div>
    <w:div w:id="1749306473">
      <w:bodyDiv w:val="1"/>
      <w:marLeft w:val="0"/>
      <w:marRight w:val="0"/>
      <w:marTop w:val="0"/>
      <w:marBottom w:val="0"/>
      <w:divBdr>
        <w:top w:val="none" w:sz="0" w:space="0" w:color="auto"/>
        <w:left w:val="none" w:sz="0" w:space="0" w:color="auto"/>
        <w:bottom w:val="none" w:sz="0" w:space="0" w:color="auto"/>
        <w:right w:val="none" w:sz="0" w:space="0" w:color="auto"/>
      </w:divBdr>
    </w:div>
    <w:div w:id="1772698526">
      <w:bodyDiv w:val="1"/>
      <w:marLeft w:val="0"/>
      <w:marRight w:val="0"/>
      <w:marTop w:val="0"/>
      <w:marBottom w:val="0"/>
      <w:divBdr>
        <w:top w:val="none" w:sz="0" w:space="0" w:color="auto"/>
        <w:left w:val="none" w:sz="0" w:space="0" w:color="auto"/>
        <w:bottom w:val="none" w:sz="0" w:space="0" w:color="auto"/>
        <w:right w:val="none" w:sz="0" w:space="0" w:color="auto"/>
      </w:divBdr>
    </w:div>
    <w:div w:id="1773090178">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79789304">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799184931">
      <w:bodyDiv w:val="1"/>
      <w:marLeft w:val="0"/>
      <w:marRight w:val="0"/>
      <w:marTop w:val="0"/>
      <w:marBottom w:val="0"/>
      <w:divBdr>
        <w:top w:val="none" w:sz="0" w:space="0" w:color="auto"/>
        <w:left w:val="none" w:sz="0" w:space="0" w:color="auto"/>
        <w:bottom w:val="none" w:sz="0" w:space="0" w:color="auto"/>
        <w:right w:val="none" w:sz="0" w:space="0" w:color="auto"/>
      </w:divBdr>
      <w:divsChild>
        <w:div w:id="475339307">
          <w:marLeft w:val="0"/>
          <w:marRight w:val="0"/>
          <w:marTop w:val="0"/>
          <w:marBottom w:val="0"/>
          <w:divBdr>
            <w:top w:val="none" w:sz="0" w:space="0" w:color="auto"/>
            <w:left w:val="none" w:sz="0" w:space="0" w:color="auto"/>
            <w:bottom w:val="none" w:sz="0" w:space="0" w:color="auto"/>
            <w:right w:val="none" w:sz="0" w:space="0" w:color="auto"/>
          </w:divBdr>
          <w:divsChild>
            <w:div w:id="290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528">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08164539">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5201102">
      <w:bodyDiv w:val="1"/>
      <w:marLeft w:val="0"/>
      <w:marRight w:val="0"/>
      <w:marTop w:val="0"/>
      <w:marBottom w:val="0"/>
      <w:divBdr>
        <w:top w:val="none" w:sz="0" w:space="0" w:color="auto"/>
        <w:left w:val="none" w:sz="0" w:space="0" w:color="auto"/>
        <w:bottom w:val="none" w:sz="0" w:space="0" w:color="auto"/>
        <w:right w:val="none" w:sz="0" w:space="0" w:color="auto"/>
      </w:divBdr>
    </w:div>
    <w:div w:id="1828134404">
      <w:bodyDiv w:val="1"/>
      <w:marLeft w:val="0"/>
      <w:marRight w:val="0"/>
      <w:marTop w:val="0"/>
      <w:marBottom w:val="0"/>
      <w:divBdr>
        <w:top w:val="none" w:sz="0" w:space="0" w:color="auto"/>
        <w:left w:val="none" w:sz="0" w:space="0" w:color="auto"/>
        <w:bottom w:val="none" w:sz="0" w:space="0" w:color="auto"/>
        <w:right w:val="none" w:sz="0" w:space="0" w:color="auto"/>
      </w:divBdr>
    </w:div>
    <w:div w:id="1829402514">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56337514">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8253383">
      <w:bodyDiv w:val="1"/>
      <w:marLeft w:val="0"/>
      <w:marRight w:val="0"/>
      <w:marTop w:val="0"/>
      <w:marBottom w:val="0"/>
      <w:divBdr>
        <w:top w:val="none" w:sz="0" w:space="0" w:color="auto"/>
        <w:left w:val="none" w:sz="0" w:space="0" w:color="auto"/>
        <w:bottom w:val="none" w:sz="0" w:space="0" w:color="auto"/>
        <w:right w:val="none" w:sz="0" w:space="0" w:color="auto"/>
      </w:divBdr>
    </w:div>
    <w:div w:id="1900171599">
      <w:bodyDiv w:val="1"/>
      <w:marLeft w:val="0"/>
      <w:marRight w:val="0"/>
      <w:marTop w:val="0"/>
      <w:marBottom w:val="0"/>
      <w:divBdr>
        <w:top w:val="none" w:sz="0" w:space="0" w:color="auto"/>
        <w:left w:val="none" w:sz="0" w:space="0" w:color="auto"/>
        <w:bottom w:val="none" w:sz="0" w:space="0" w:color="auto"/>
        <w:right w:val="none" w:sz="0" w:space="0" w:color="auto"/>
      </w:divBdr>
    </w:div>
    <w:div w:id="1900247436">
      <w:bodyDiv w:val="1"/>
      <w:marLeft w:val="0"/>
      <w:marRight w:val="0"/>
      <w:marTop w:val="0"/>
      <w:marBottom w:val="0"/>
      <w:divBdr>
        <w:top w:val="none" w:sz="0" w:space="0" w:color="auto"/>
        <w:left w:val="none" w:sz="0" w:space="0" w:color="auto"/>
        <w:bottom w:val="none" w:sz="0" w:space="0" w:color="auto"/>
        <w:right w:val="none" w:sz="0" w:space="0" w:color="auto"/>
      </w:divBdr>
    </w:div>
    <w:div w:id="1902445337">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11304283">
      <w:bodyDiv w:val="1"/>
      <w:marLeft w:val="0"/>
      <w:marRight w:val="0"/>
      <w:marTop w:val="0"/>
      <w:marBottom w:val="0"/>
      <w:divBdr>
        <w:top w:val="none" w:sz="0" w:space="0" w:color="auto"/>
        <w:left w:val="none" w:sz="0" w:space="0" w:color="auto"/>
        <w:bottom w:val="none" w:sz="0" w:space="0" w:color="auto"/>
        <w:right w:val="none" w:sz="0" w:space="0" w:color="auto"/>
      </w:divBdr>
    </w:div>
    <w:div w:id="1919943677">
      <w:bodyDiv w:val="1"/>
      <w:marLeft w:val="0"/>
      <w:marRight w:val="0"/>
      <w:marTop w:val="0"/>
      <w:marBottom w:val="0"/>
      <w:divBdr>
        <w:top w:val="none" w:sz="0" w:space="0" w:color="auto"/>
        <w:left w:val="none" w:sz="0" w:space="0" w:color="auto"/>
        <w:bottom w:val="none" w:sz="0" w:space="0" w:color="auto"/>
        <w:right w:val="none" w:sz="0" w:space="0" w:color="auto"/>
      </w:divBdr>
    </w:div>
    <w:div w:id="1922328178">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0330764">
      <w:bodyDiv w:val="1"/>
      <w:marLeft w:val="0"/>
      <w:marRight w:val="0"/>
      <w:marTop w:val="0"/>
      <w:marBottom w:val="0"/>
      <w:divBdr>
        <w:top w:val="none" w:sz="0" w:space="0" w:color="auto"/>
        <w:left w:val="none" w:sz="0" w:space="0" w:color="auto"/>
        <w:bottom w:val="none" w:sz="0" w:space="0" w:color="auto"/>
        <w:right w:val="none" w:sz="0" w:space="0" w:color="auto"/>
      </w:divBdr>
    </w:div>
    <w:div w:id="1943030606">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56013018">
      <w:bodyDiv w:val="1"/>
      <w:marLeft w:val="0"/>
      <w:marRight w:val="0"/>
      <w:marTop w:val="0"/>
      <w:marBottom w:val="0"/>
      <w:divBdr>
        <w:top w:val="none" w:sz="0" w:space="0" w:color="auto"/>
        <w:left w:val="none" w:sz="0" w:space="0" w:color="auto"/>
        <w:bottom w:val="none" w:sz="0" w:space="0" w:color="auto"/>
        <w:right w:val="none" w:sz="0" w:space="0" w:color="auto"/>
      </w:divBdr>
      <w:divsChild>
        <w:div w:id="1854100732">
          <w:marLeft w:val="0"/>
          <w:marRight w:val="0"/>
          <w:marTop w:val="0"/>
          <w:marBottom w:val="0"/>
          <w:divBdr>
            <w:top w:val="none" w:sz="0" w:space="0" w:color="auto"/>
            <w:left w:val="none" w:sz="0" w:space="0" w:color="auto"/>
            <w:bottom w:val="none" w:sz="0" w:space="0" w:color="auto"/>
            <w:right w:val="none" w:sz="0" w:space="0" w:color="auto"/>
          </w:divBdr>
          <w:divsChild>
            <w:div w:id="11242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1975672000">
      <w:bodyDiv w:val="1"/>
      <w:marLeft w:val="0"/>
      <w:marRight w:val="0"/>
      <w:marTop w:val="0"/>
      <w:marBottom w:val="0"/>
      <w:divBdr>
        <w:top w:val="none" w:sz="0" w:space="0" w:color="auto"/>
        <w:left w:val="none" w:sz="0" w:space="0" w:color="auto"/>
        <w:bottom w:val="none" w:sz="0" w:space="0" w:color="auto"/>
        <w:right w:val="none" w:sz="0" w:space="0" w:color="auto"/>
      </w:divBdr>
    </w:div>
    <w:div w:id="1987315023">
      <w:bodyDiv w:val="1"/>
      <w:marLeft w:val="0"/>
      <w:marRight w:val="0"/>
      <w:marTop w:val="0"/>
      <w:marBottom w:val="0"/>
      <w:divBdr>
        <w:top w:val="none" w:sz="0" w:space="0" w:color="auto"/>
        <w:left w:val="none" w:sz="0" w:space="0" w:color="auto"/>
        <w:bottom w:val="none" w:sz="0" w:space="0" w:color="auto"/>
        <w:right w:val="none" w:sz="0" w:space="0" w:color="auto"/>
      </w:divBdr>
    </w:div>
    <w:div w:id="1997764006">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6517556">
      <w:bodyDiv w:val="1"/>
      <w:marLeft w:val="0"/>
      <w:marRight w:val="0"/>
      <w:marTop w:val="0"/>
      <w:marBottom w:val="0"/>
      <w:divBdr>
        <w:top w:val="none" w:sz="0" w:space="0" w:color="auto"/>
        <w:left w:val="none" w:sz="0" w:space="0" w:color="auto"/>
        <w:bottom w:val="none" w:sz="0" w:space="0" w:color="auto"/>
        <w:right w:val="none" w:sz="0" w:space="0" w:color="auto"/>
      </w:divBdr>
      <w:divsChild>
        <w:div w:id="1268082875">
          <w:marLeft w:val="0"/>
          <w:marRight w:val="0"/>
          <w:marTop w:val="0"/>
          <w:marBottom w:val="0"/>
          <w:divBdr>
            <w:top w:val="none" w:sz="0" w:space="0" w:color="auto"/>
            <w:left w:val="none" w:sz="0" w:space="0" w:color="auto"/>
            <w:bottom w:val="none" w:sz="0" w:space="0" w:color="auto"/>
            <w:right w:val="none" w:sz="0" w:space="0" w:color="auto"/>
          </w:divBdr>
          <w:divsChild>
            <w:div w:id="246774127">
              <w:marLeft w:val="0"/>
              <w:marRight w:val="0"/>
              <w:marTop w:val="0"/>
              <w:marBottom w:val="0"/>
              <w:divBdr>
                <w:top w:val="none" w:sz="0" w:space="0" w:color="auto"/>
                <w:left w:val="none" w:sz="0" w:space="0" w:color="auto"/>
                <w:bottom w:val="none" w:sz="0" w:space="0" w:color="auto"/>
                <w:right w:val="none" w:sz="0" w:space="0" w:color="auto"/>
              </w:divBdr>
              <w:divsChild>
                <w:div w:id="14711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2176495">
      <w:bodyDiv w:val="1"/>
      <w:marLeft w:val="0"/>
      <w:marRight w:val="0"/>
      <w:marTop w:val="0"/>
      <w:marBottom w:val="0"/>
      <w:divBdr>
        <w:top w:val="none" w:sz="0" w:space="0" w:color="auto"/>
        <w:left w:val="none" w:sz="0" w:space="0" w:color="auto"/>
        <w:bottom w:val="none" w:sz="0" w:space="0" w:color="auto"/>
        <w:right w:val="none" w:sz="0" w:space="0" w:color="auto"/>
      </w:divBdr>
    </w:div>
    <w:div w:id="2014724292">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27826044">
      <w:bodyDiv w:val="1"/>
      <w:marLeft w:val="0"/>
      <w:marRight w:val="0"/>
      <w:marTop w:val="0"/>
      <w:marBottom w:val="0"/>
      <w:divBdr>
        <w:top w:val="none" w:sz="0" w:space="0" w:color="auto"/>
        <w:left w:val="none" w:sz="0" w:space="0" w:color="auto"/>
        <w:bottom w:val="none" w:sz="0" w:space="0" w:color="auto"/>
        <w:right w:val="none" w:sz="0" w:space="0" w:color="auto"/>
      </w:divBdr>
      <w:divsChild>
        <w:div w:id="1584222143">
          <w:marLeft w:val="0"/>
          <w:marRight w:val="0"/>
          <w:marTop w:val="0"/>
          <w:marBottom w:val="0"/>
          <w:divBdr>
            <w:top w:val="none" w:sz="0" w:space="0" w:color="auto"/>
            <w:left w:val="none" w:sz="0" w:space="0" w:color="auto"/>
            <w:bottom w:val="none" w:sz="0" w:space="0" w:color="auto"/>
            <w:right w:val="none" w:sz="0" w:space="0" w:color="auto"/>
          </w:divBdr>
          <w:divsChild>
            <w:div w:id="1919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5352">
      <w:bodyDiv w:val="1"/>
      <w:marLeft w:val="0"/>
      <w:marRight w:val="0"/>
      <w:marTop w:val="0"/>
      <w:marBottom w:val="0"/>
      <w:divBdr>
        <w:top w:val="none" w:sz="0" w:space="0" w:color="auto"/>
        <w:left w:val="none" w:sz="0" w:space="0" w:color="auto"/>
        <w:bottom w:val="none" w:sz="0" w:space="0" w:color="auto"/>
        <w:right w:val="none" w:sz="0" w:space="0" w:color="auto"/>
      </w:divBdr>
      <w:divsChild>
        <w:div w:id="805976007">
          <w:marLeft w:val="0"/>
          <w:marRight w:val="0"/>
          <w:marTop w:val="0"/>
          <w:marBottom w:val="0"/>
          <w:divBdr>
            <w:top w:val="none" w:sz="0" w:space="0" w:color="auto"/>
            <w:left w:val="none" w:sz="0" w:space="0" w:color="auto"/>
            <w:bottom w:val="none" w:sz="0" w:space="0" w:color="auto"/>
            <w:right w:val="none" w:sz="0" w:space="0" w:color="auto"/>
          </w:divBdr>
          <w:divsChild>
            <w:div w:id="2677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36150559">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48722630">
      <w:bodyDiv w:val="1"/>
      <w:marLeft w:val="0"/>
      <w:marRight w:val="0"/>
      <w:marTop w:val="0"/>
      <w:marBottom w:val="0"/>
      <w:divBdr>
        <w:top w:val="none" w:sz="0" w:space="0" w:color="auto"/>
        <w:left w:val="none" w:sz="0" w:space="0" w:color="auto"/>
        <w:bottom w:val="none" w:sz="0" w:space="0" w:color="auto"/>
        <w:right w:val="none" w:sz="0" w:space="0" w:color="auto"/>
      </w:divBdr>
    </w:div>
    <w:div w:id="2060392832">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63555836">
      <w:bodyDiv w:val="1"/>
      <w:marLeft w:val="0"/>
      <w:marRight w:val="0"/>
      <w:marTop w:val="0"/>
      <w:marBottom w:val="0"/>
      <w:divBdr>
        <w:top w:val="none" w:sz="0" w:space="0" w:color="auto"/>
        <w:left w:val="none" w:sz="0" w:space="0" w:color="auto"/>
        <w:bottom w:val="none" w:sz="0" w:space="0" w:color="auto"/>
        <w:right w:val="none" w:sz="0" w:space="0" w:color="auto"/>
      </w:divBdr>
    </w:div>
    <w:div w:id="2068794761">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097701487">
      <w:bodyDiv w:val="1"/>
      <w:marLeft w:val="0"/>
      <w:marRight w:val="0"/>
      <w:marTop w:val="0"/>
      <w:marBottom w:val="0"/>
      <w:divBdr>
        <w:top w:val="none" w:sz="0" w:space="0" w:color="auto"/>
        <w:left w:val="none" w:sz="0" w:space="0" w:color="auto"/>
        <w:bottom w:val="none" w:sz="0" w:space="0" w:color="auto"/>
        <w:right w:val="none" w:sz="0" w:space="0" w:color="auto"/>
      </w:divBdr>
    </w:div>
    <w:div w:id="2101175196">
      <w:bodyDiv w:val="1"/>
      <w:marLeft w:val="0"/>
      <w:marRight w:val="0"/>
      <w:marTop w:val="0"/>
      <w:marBottom w:val="0"/>
      <w:divBdr>
        <w:top w:val="none" w:sz="0" w:space="0" w:color="auto"/>
        <w:left w:val="none" w:sz="0" w:space="0" w:color="auto"/>
        <w:bottom w:val="none" w:sz="0" w:space="0" w:color="auto"/>
        <w:right w:val="none" w:sz="0" w:space="0" w:color="auto"/>
      </w:divBdr>
    </w:div>
    <w:div w:id="2103641783">
      <w:bodyDiv w:val="1"/>
      <w:marLeft w:val="0"/>
      <w:marRight w:val="0"/>
      <w:marTop w:val="0"/>
      <w:marBottom w:val="0"/>
      <w:divBdr>
        <w:top w:val="none" w:sz="0" w:space="0" w:color="auto"/>
        <w:left w:val="none" w:sz="0" w:space="0" w:color="auto"/>
        <w:bottom w:val="none" w:sz="0" w:space="0" w:color="auto"/>
        <w:right w:val="none" w:sz="0" w:space="0" w:color="auto"/>
      </w:divBdr>
      <w:divsChild>
        <w:div w:id="1984659248">
          <w:marLeft w:val="0"/>
          <w:marRight w:val="0"/>
          <w:marTop w:val="0"/>
          <w:marBottom w:val="0"/>
          <w:divBdr>
            <w:top w:val="none" w:sz="0" w:space="0" w:color="auto"/>
            <w:left w:val="none" w:sz="0" w:space="0" w:color="auto"/>
            <w:bottom w:val="none" w:sz="0" w:space="0" w:color="auto"/>
            <w:right w:val="none" w:sz="0" w:space="0" w:color="auto"/>
          </w:divBdr>
          <w:divsChild>
            <w:div w:id="1157526873">
              <w:marLeft w:val="0"/>
              <w:marRight w:val="0"/>
              <w:marTop w:val="0"/>
              <w:marBottom w:val="0"/>
              <w:divBdr>
                <w:top w:val="none" w:sz="0" w:space="0" w:color="auto"/>
                <w:left w:val="none" w:sz="0" w:space="0" w:color="auto"/>
                <w:bottom w:val="none" w:sz="0" w:space="0" w:color="auto"/>
                <w:right w:val="none" w:sz="0" w:space="0" w:color="auto"/>
              </w:divBdr>
              <w:divsChild>
                <w:div w:id="151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4273">
      <w:bodyDiv w:val="1"/>
      <w:marLeft w:val="0"/>
      <w:marRight w:val="0"/>
      <w:marTop w:val="0"/>
      <w:marBottom w:val="0"/>
      <w:divBdr>
        <w:top w:val="none" w:sz="0" w:space="0" w:color="auto"/>
        <w:left w:val="none" w:sz="0" w:space="0" w:color="auto"/>
        <w:bottom w:val="none" w:sz="0" w:space="0" w:color="auto"/>
        <w:right w:val="none" w:sz="0" w:space="0" w:color="auto"/>
      </w:divBdr>
      <w:divsChild>
        <w:div w:id="454104122">
          <w:marLeft w:val="0"/>
          <w:marRight w:val="0"/>
          <w:marTop w:val="0"/>
          <w:marBottom w:val="0"/>
          <w:divBdr>
            <w:top w:val="none" w:sz="0" w:space="0" w:color="auto"/>
            <w:left w:val="none" w:sz="0" w:space="0" w:color="auto"/>
            <w:bottom w:val="none" w:sz="0" w:space="0" w:color="auto"/>
            <w:right w:val="none" w:sz="0" w:space="0" w:color="auto"/>
          </w:divBdr>
          <w:divsChild>
            <w:div w:id="1087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CDC22</b:Tag>
    <b:SourceType>InternetSite</b:SourceType>
    <b:Guid>{7BD54B03-4613-4E19-8927-C0F179D7A507}</b:Guid>
    <b:Author>
      <b:Author>
        <b:Corporate>CDC</b:Corporate>
      </b:Author>
    </b:Author>
    <b:Title>Centers for Disease Control and Prevention. About Intimate Partner Violence.</b:Title>
    <b:Year>2022</b:Year>
    <b:YearAccessed>2024</b:YearAccessed>
    <b:MonthAccessed>September</b:MonthAccessed>
    <b:URL>https://www.cdc.gov/intimate-partner-violence/about/index.html</b:URL>
    <b:RefOrder>1</b:RefOrder>
  </b:Source>
  <b:Source>
    <b:Tag>WHO221</b:Tag>
    <b:SourceType>InternetSite</b:SourceType>
    <b:Guid>{BCEE4EEF-964F-4E1D-BB7C-2C6DF3ADDEBC}</b:Guid>
    <b:Author>
      <b:Author>
        <b:Corporate>WHO</b:Corporate>
      </b:Author>
    </b:Author>
    <b:Title>World Health Organization.Preventing intimate partner violence improves mental health.</b:Title>
    <b:ProductionCompany>World Health Organization.</b:ProductionCompany>
    <b:Year>2022</b:Year>
    <b:YearAccessed>2024</b:YearAccessed>
    <b:MonthAccessed>September</b:MonthAccessed>
    <b:URL>https://www.who.int/news/item/06-10-2022-preventing-intimate-partner-violence-improves-mental-health</b:URL>
    <b:RefOrder>2</b:RefOrder>
  </b:Source>
  <b:Source>
    <b:Tag>Sha11</b:Tag>
    <b:SourceType>JournalArticle</b:SourceType>
    <b:Guid>{3293AE89-9D51-4749-8290-3E459BB7219D}</b:Guid>
    <b:Author>
      <b:Author>
        <b:NameList>
          <b:Person>
            <b:Last>Shamu</b:Last>
            <b:First>S.</b:First>
          </b:Person>
          <b:Person>
            <b:Last>Abrahams</b:Last>
            <b:First>N.</b:First>
          </b:Person>
          <b:Person>
            <b:Last>Temmerman</b:Last>
            <b:First>M.</b:First>
          </b:Person>
          <b:Person>
            <b:Last>Musekiwa</b:Last>
            <b:First>A.</b:First>
          </b:Person>
          <b:Person>
            <b:Last>Zarowsky</b:Last>
            <b:First>C.</b:First>
          </b:Person>
        </b:NameList>
      </b:Author>
    </b:Author>
    <b:Title>A systematic review of African studies on intimate partner violence against pregnant women: prevalence and risk factors.</b:Title>
    <b:JournalName>PLoS One.</b:JournalName>
    <b:Year>2011</b:Year>
    <b:Volume>6</b:Volume>
    <b:Issue>3</b:Issue>
    <b:RefOrder>3</b:RefOrder>
  </b:Source>
  <b:Source>
    <b:Tag>Gro15</b:Tag>
    <b:SourceType>JournalArticle</b:SourceType>
    <b:Guid>{6D325F0F-1D5F-4541-B9EB-71C6231BDC32}</b:Guid>
    <b:Author>
      <b:Author>
        <b:NameList>
          <b:Person>
            <b:Last>Groves</b:Last>
            <b:First>A.K.</b:First>
          </b:Person>
          <b:Person>
            <b:Last>Moodley</b:Last>
            <b:First>D.</b:First>
          </b:Person>
          <b:Person>
            <b:Last>McNaughton-Reyes</b:Last>
            <b:First>L.</b:First>
          </b:Person>
          <b:Person>
            <b:Last>Martin</b:Last>
            <b:First>S..</b:First>
          </b:Person>
          <b:Person>
            <b:First>Foshee,</b:First>
            <b:Middle>V.</b:Middle>
          </b:Person>
          <b:Person>
            <b:Last>Maman</b:Last>
            <b:First>S.</b:First>
          </b:Person>
        </b:NameList>
      </b:Author>
    </b:Author>
    <b:Title> Prevalence, rates and correlates of intimate partner violence among South African women during pregnancy and the postpartum period.</b:Title>
    <b:JournalName>Matern Child Health J. </b:JournalName>
    <b:Year>2015</b:Year>
    <b:Pages>487-495</b:Pages>
    <b:Volume>19</b:Volume>
    <b:Issue>3</b:Issue>
    <b:RefOrder>4</b:RefOrder>
  </b:Source>
  <b:Source>
    <b:Tag>Ima20</b:Tag>
    <b:SourceType>JournalArticle</b:SourceType>
    <b:Guid>{D2058C61-E696-4217-8F59-8CE8F946FE94}</b:Guid>
    <b:Title>Trends in prevalence and correlates of intimate partner violence against women in Zimbabwe, 2005–2015</b:Title>
    <b:JournalName>BMC Int Health Hum Rights</b:JournalName>
    <b:Year>2020</b:Year>
    <b:Volume>20</b:Volume>
    <b:Issue>2</b:Issue>
    <b:Author>
      <b:Author>
        <b:NameList>
          <b:Person>
            <b:Last>Iman’ishimwe Mukamana</b:Last>
            <b:First>J.</b:First>
          </b:Person>
          <b:Person>
            <b:Last>Machakanja</b:Last>
            <b:First>P.</b:First>
          </b:Person>
          <b:Person>
            <b:Last>Adjei</b:Last>
            <b:First>N.K.</b:First>
          </b:Person>
        </b:NameList>
      </b:Author>
    </b:Author>
    <b:URL>https://doi.org/10.1186/s12914-019-0220-8</b:URL>
    <b:RefOrder>5</b:RefOrder>
  </b:Source>
  <b:Source>
    <b:Tag>Nat24</b:Tag>
    <b:SourceType>InternetSite</b:SourceType>
    <b:Guid>{952C10F5-F18A-4FF2-A720-97E58319CA64}</b:Guid>
    <b:Author>
      <b:Author>
        <b:Corporate>National Center for PTSD </b:Corporate>
      </b:Author>
    </b:Author>
    <b:Title>National Center for PTSD.  Intimate Partner Violence </b:Title>
    <b:Year>2024</b:Year>
    <b:YearAccessed>2024</b:YearAccessed>
    <b:MonthAccessed>September</b:MonthAccessed>
    <b:URL>https://www.ptsd.va.gov/understand/types/violence_ipv.asp</b:URL>
    <b:RefOrder>6</b:RefOrder>
  </b:Source>
  <b:Source>
    <b:Tag>WHO242</b:Tag>
    <b:SourceType>InternetSite</b:SourceType>
    <b:Guid>{32A9B673-4C70-4811-AD72-00DDF5782CC3}</b:Guid>
    <b:Author>
      <b:Author>
        <b:Corporate>WHO</b:Corporate>
      </b:Author>
    </b:Author>
    <b:Title>World Health Organization. Violence against women.</b:Title>
    <b:ProductionCompany>Workd Health Organization</b:ProductionCompany>
    <b:Year>2024</b:Year>
    <b:YearAccessed>2024</b:YearAccessed>
    <b:MonthAccessed>Septembet</b:MonthAccessed>
    <b:URL>https://www.who.int/news-room/fact-sheets/detail/violence-against-women</b:URL>
    <b:RefOrder>7</b:RefOrder>
  </b:Source>
  <b:Source>
    <b:Tag>Rav23</b:Tag>
    <b:SourceType>JournalArticle</b:SourceType>
    <b:Guid>{C88D7907-C791-4B73-B7B7-84E05000ECE1}</b:Guid>
    <b:Title>Factors Influencing Help-seeking Choices Among Non-Service-Connected Survivors of IPV.</b:Title>
    <b:Year>2023</b:Year>
    <b:Author>
      <b:Author>
        <b:NameList>
          <b:Person>
            <b:Last>Ravi</b:Last>
            <b:First>K.</b:First>
            <b:Middle>E.</b:Middle>
          </b:Person>
          <b:Person>
            <b:Last>Leat</b:Last>
            <b:First>S.</b:First>
            <b:Middle>R.</b:Middle>
          </b:Person>
          <b:Person>
            <b:Last>Voth Schrag</b:Last>
            <b:First>R.</b:First>
          </b:Person>
          <b:Person>
            <b:Last>&amp; Moore</b:Last>
            <b:First>K.</b:First>
          </b:Person>
        </b:NameList>
      </b:Author>
    </b:Author>
    <b:JournalName> Journal of Family Violence</b:JournalName>
    <b:Pages>539–552.</b:Pages>
    <b:Volume>39</b:Volume>
    <b:RefOrder>8</b:RefOrder>
  </b:Source>
  <b:Source>
    <b:Tag>Cho18</b:Tag>
    <b:SourceType>JournalArticle</b:SourceType>
    <b:Guid>{DE860964-30B8-4F95-9B35-975F0C37BD70}</b:Guid>
    <b:Author>
      <b:Author>
        <b:NameList>
          <b:Person>
            <b:Last>Choi</b:Last>
            <b:First>Y.</b:First>
            <b:Middle>J.</b:Middle>
          </b:Person>
          <b:Person>
            <b:Last>Cho</b:Last>
            <b:First>H.</b:First>
          </b:Person>
        </b:NameList>
      </b:Author>
    </b:Author>
    <b:Title>The Patterns and Influencing Factors of Help-Seeking Decisions among IPV Survivors.,</b:Title>
    <b:JournalName>Journal of Family Violence</b:JournalName>
    <b:Year>2018</b:Year>
    <b:Pages>145-158</b:Pages>
    <b:Volume>33</b:Volume>
    <b:Issue>2</b:Issue>
    <b:RefOrder>9</b:RefOrder>
  </b:Source>
  <b:Source>
    <b:Tag>Lia05</b:Tag>
    <b:SourceType>JournalArticle</b:SourceType>
    <b:Guid>{2A5E0A5C-5028-4BA6-879D-6F2D84A9EC74}</b:Guid>
    <b:Author>
      <b:Author>
        <b:NameList>
          <b:Person>
            <b:Last>Liang</b:Last>
            <b:First>B.</b:First>
          </b:Person>
          <b:Person>
            <b:Last>Goodman</b:Last>
            <b:First>L.</b:First>
          </b:Person>
          <b:Person>
            <b:Last>Tummala-Narra</b:Last>
            <b:First>P.</b:First>
          </b:Person>
          <b:Person>
            <b:Last>Weintraub</b:Last>
            <b:First>S.</b:First>
          </b:Person>
        </b:NameList>
      </b:Author>
    </b:Author>
    <b:Title>A Theoretical Framework for Understanding Help-Seeking Processes Among Survivors of Intimate Partner Violence.</b:Title>
    <b:JournalName>American Journal of Community Psychology,</b:JournalName>
    <b:Year>2005</b:Year>
    <b:Pages>71-84</b:Pages>
    <b:Volume>36</b:Volume>
    <b:Issue>1-2</b:Issue>
    <b:RefOrder>10</b:RefOrder>
  </b:Source>
  <b:Source>
    <b:Tag>Edw12</b:Tag>
    <b:SourceType>JournalArticle</b:SourceType>
    <b:Guid>{084BBDEB-6A05-422C-A0D7-90EDEC757004}</b:Guid>
    <b:Author>
      <b:Author>
        <b:NameList>
          <b:Person>
            <b:Last>Edwards</b:Last>
            <b:First>K.</b:First>
            <b:Middle>M.</b:Middle>
          </b:Person>
          <b:Person>
            <b:Last>Dardis</b:Last>
            <b:First>C.</b:First>
            <b:Middle>M.</b:Middle>
          </b:Person>
          <b:Person>
            <b:Last>Gidycz</b:Last>
            <b:First>C.</b:First>
            <b:Middle>A.</b:Middle>
          </b:Person>
        </b:NameList>
      </b:Author>
    </b:Author>
    <b:Title>Women’s Disclosure of Dating Violence: A Mixed Methodological Study</b:Title>
    <b:JournalName>Feminism &amp; Psychology</b:JournalName>
    <b:Year>2012</b:Year>
    <b:Pages>507-517</b:Pages>
    <b:Volume>22</b:Volume>
    <b:Issue>4</b:Issue>
    <b:RefOrder>11</b:RefOrder>
  </b:Source>
  <b:Source>
    <b:Tag>Pos12</b:Tag>
    <b:SourceType>JournalArticle</b:SourceType>
    <b:Guid>{DF2194B0-FD01-4BF3-84E1-CAA400B164C3}</b:Guid>
    <b:Author>
      <b:Author>
        <b:NameList>
          <b:Person>
            <b:Last>Postmus</b:Last>
            <b:First>J.</b:First>
            <b:Middle>L.</b:Middle>
          </b:Person>
          <b:Person>
            <b:Last>Stylianou</b:Last>
            <b:First>A.</b:First>
            <b:Middle>M.</b:Middle>
          </b:Person>
          <b:Person>
            <b:Last>McMahon</b:Last>
            <b:First>S.</b:First>
          </b:Person>
        </b:NameList>
      </b:Author>
    </b:Author>
    <b:Title> (2012). The Abusive Behavior Inventory-Revised. </b:Title>
    <b:JournalName>Journal of Interpersonal Violence</b:JournalName>
    <b:Year>2012</b:Year>
    <b:Pages>1122-1139.</b:Pages>
    <b:Volume>27</b:Volume>
    <b:Issue>6</b:Issue>
    <b:RefOrder>12</b:RefOrder>
  </b:Source>
  <b:Source>
    <b:Tag>KNB20</b:Tag>
    <b:SourceType>Report</b:SourceType>
    <b:Guid>{7D949B62-F2F0-49F8-9228-5BFEC5BA3309}</b:Guid>
    <b:Title>2019 Kenya Populaticn Census and Housing Report</b:Title>
    <b:Year>2020</b:Year>
    <b:Author>
      <b:Author>
        <b:Corporate>KNBS</b:Corporate>
      </b:Author>
    </b:Author>
    <b:Publisher>Government of Kenya</b:Publisher>
    <b:City>Nairobi</b:City>
    <b:URL>https://www.knbs.or.ke/2019-kenya-population-and-housing-census-reports/. </b:URL>
    <b:RefOrder>13</b:RefOrder>
  </b:Source>
  <b:Source>
    <b:Tag>KIP20</b:Tag>
    <b:SourceType>Report</b:SourceType>
    <b:Guid>{DFB21559-D462-40CD-8AAD-AD32BAF70D66}</b:Guid>
    <b:Title>Kenya Economic Report 2020</b:Title>
    <b:Year>2020</b:Year>
    <b:Author>
      <b:Author>
        <b:Corporate>KIPPRA</b:Corporate>
      </b:Author>
    </b:Author>
    <b:Publisher>Kenya Institue for Public Policy Research and Analysis</b:Publisher>
    <b:City>Nairobi</b:City>
    <b:RefOrder>14</b:RefOrder>
  </b:Source>
  <b:Source>
    <b:Tag>Mbi23</b:Tag>
    <b:SourceType>JournalArticle</b:SourceType>
    <b:Guid>{4B70BB08-828A-4CFE-8AEB-812C9042CC3A}</b:Guid>
    <b:Title>Mental health and psychological well-being of Kenyan adolescents from Nairobi and the Coast regions in the context of COVID-19. </b:Title>
    <b:Year>2023</b:Year>
    <b:JournalName>Child Adolesc Psychiatry Ment Health</b:JournalName>
    <b:Volume>17</b:Volume>
    <b:Issue>63</b:Issue>
    <b:Author>
      <b:Author>
        <b:NameList>
          <b:Person>
            <b:Last>Mbithi</b:Last>
            <b:First>G.</b:First>
          </b:Person>
          <b:Person>
            <b:Last>Mabrouk</b:Last>
            <b:First>A.</b:First>
          </b:Person>
          <b:Person>
            <b:Last>Sarki</b:Last>
            <b:First>A.</b:First>
          </b:Person>
          <b:Person>
            <b:Last>al.</b:Last>
            <b:First>et</b:First>
          </b:Person>
        </b:NameList>
      </b:Author>
    </b:Author>
    <b:URL> https://doi.org/10.1186/s13034-023-00613-y</b:URL>
    <b:RefOrder>15</b:RefOrder>
  </b:Source>
  <b:Source>
    <b:Tag>Lan24</b:Tag>
    <b:SourceType>JournalArticle</b:SourceType>
    <b:Guid>{DBA00B66-C3FF-4530-AC07-C5599A2C0561}</b:Guid>
    <b:Author>
      <b:Author>
        <b:NameList>
          <b:Person>
            <b:Last>Langat</b:Last>
            <b:First>E.C.</b:First>
          </b:Person>
          <b:Person>
            <b:Last>Mohiddin</b:Last>
            <b:First>A.</b:First>
          </b:Person>
          <b:Person>
            <b:Last>Kidere</b:Last>
            <b:First>F.</b:First>
          </b:Person>
          <b:Person>
            <b:Last>al.</b:Last>
            <b:First>et</b:First>
          </b:Person>
        </b:NameList>
      </b:Author>
    </b:Author>
    <b:Title>Challenges and opportunities for improving access to adolescent and youth sexual and reproductive health services and information in the coastal counties of Kenya: a qualitative study. </b:Title>
    <b:JournalName>BMC Public Health</b:JournalName>
    <b:Year>2024</b:Year>
    <b:Volume>24</b:Volume>
    <b:Issue>48</b:Issue>
    <b:RefOrder>16</b:RefOrder>
  </b:Source>
  <b:Source>
    <b:Tag>Mem20</b:Tag>
    <b:SourceType>JournalArticle</b:SourceType>
    <b:Guid>{BADA2E15-D0EC-4BE1-8479-666915EE6943}</b:Guid>
    <b:Author>
      <b:Author>
        <b:NameList>
          <b:Person>
            <b:Last>Memiah</b:Last>
            <b:First>P.</b:First>
          </b:Person>
          <b:Person>
            <b:Last>Kamau</b:Last>
            <b:First>A.</b:First>
          </b:Person>
          <b:Person>
            <b:Last>Opanga</b:Last>
            <b:First>Y,.</b:First>
          </b:Person>
          <b:Person>
            <b:Last>Muhula</b:Last>
            <b:First>S.</b:First>
          </b:Person>
          <b:Person>
            <b:Last>Nyakeriga</b:Last>
            <b:First>E.</b:First>
          </b:Person>
          <b:Person>
            <b:Last>Humwa</b:Last>
            <b:First>F.</b:First>
          </b:Person>
          <b:Person>
            <b:Last>Cook</b:Last>
            <b:First>C.</b:First>
          </b:Person>
          <b:Person>
            <b:Last>Kingori</b:Last>
            <b:First>C,.Muriithi</b:First>
            <b:Middle>J.</b:Middle>
          </b:Person>
        </b:NameList>
      </b:Author>
    </b:Author>
    <b:Title>Using Friendship Ties to Understand the Prevalence of, and Factors Associated With, Intimate Partner Violence Among Adolescents and Young Adults in Kenya: Cross-Sectional Respondent-Driven Survey Study</b:Title>
    <b:JournalName>Interact J Med Res.</b:JournalName>
    <b:Year>2020</b:Year>
    <b:Volume>9</b:Volume>
    <b:Issue>4</b:Issue>
    <b:DOI>10.2196/19023</b:DOI>
    <b:RefOrder>17</b:RefOrder>
  </b:Source>
  <b:Source>
    <b:Tag>Mem22</b:Tag>
    <b:SourceType>JournalArticle</b:SourceType>
    <b:Guid>{43E8AA7C-98BE-4748-9AC3-1434DE03DCFE}</b:Guid>
    <b:Author>
      <b:Author>
        <b:NameList>
          <b:Person>
            <b:Last>Memiah</b:Last>
            <b:First>P.</b:First>
          </b:Person>
          <b:Person>
            <b:Last>Lathan-Dye</b:Last>
            <b:First>M.</b:First>
          </b:Person>
          <b:Person>
            <b:Last>Opanga</b:Last>
            <b:First>Y.</b:First>
          </b:Person>
          <b:Person>
            <b:Last>Muhula</b:Last>
            <b:First>S.</b:First>
          </b:Person>
          <b:Person>
            <b:Last>Gitahi-Kamau</b:Last>
            <b:First>N.</b:First>
          </b:Person>
          <b:Person>
            <b:Last>Kamau</b:Last>
            <b:First>A.</b:First>
          </b:Person>
          <b:Person>
            <b:Last>Otiso</b:Last>
            <b:First>L.</b:First>
          </b:Person>
        </b:NameList>
      </b:Author>
    </b:Author>
    <b:Title>Highlighting a Digital Platform to Assess Young People Needs: Reaching and Engaging Adolescents and Young Adults for Care Continuum in Health Project (REACH)</b:Title>
    <b:JournalName>Adolescents</b:JournalName>
    <b:Year>2022</b:Year>
    <b:Pages>150-163</b:Pages>
    <b:Volume>2</b:Volume>
    <b:Issue>2</b:Issue>
    <b:DOI>ttps://doi.org/10.3390/adolescents2020014</b:DOI>
    <b:RefOrder>18</b:RefOrder>
  </b:Source>
  <b:Source>
    <b:Tag>Mal21</b:Tag>
    <b:SourceType>JournalArticle</b:SourceType>
    <b:Guid>{9DF7C415-6B8E-4166-88AF-EB646466B355}</b:Guid>
    <b:Author>
      <b:Author>
        <b:NameList>
          <b:Person>
            <b:Last>Malihi</b:Last>
            <b:First>Z.</b:First>
          </b:Person>
          <b:Person>
            <b:Last>Fanslow</b:Last>
            <b:First>L.J.</b:First>
          </b:Person>
          <b:Person>
            <b:Last>Hashemi</b:Last>
            <b:First>L.</b:First>
          </b:Person>
          <b:Person>
            <b:Last>al.</b:Last>
            <b:First>et.</b:First>
          </b:Person>
        </b:NameList>
      </b:Author>
    </b:Author>
    <b:Title>Factors influencing help-seeking by those who have experienced intimate partner violence: Results from a New Zealand population-based study</b:Title>
    <b:JournalName>PLoS ONE</b:JournalName>
    <b:Year>2021</b:Year>
    <b:Volume>16</b:Volume>
    <b:Issue>12</b:Issue>
    <b:RefOrder>19</b:RefOrder>
  </b:Source>
  <b:Source>
    <b:Tag>Tay21</b:Tag>
    <b:SourceType>JournalArticle</b:SourceType>
    <b:Guid>{68E03FD1-A79A-47AC-A392-7D61B3713091}</b:Guid>
    <b:Author>
      <b:Author>
        <b:NameList>
          <b:Person>
            <b:Last>Taylor</b:Last>
            <b:First>C.J.</b:First>
          </b:Person>
          <b:Person>
            <b:Last>Bates</b:Last>
            <b:First>A.E.</b:First>
          </b:Person>
          <b:Person>
            <b:Last>Colosi</b:Last>
            <b:First>A.</b:First>
          </b:Person>
          <b:Person>
            <b:Last>Crrer</b:Last>
            <b:First>J.A.</b:First>
          </b:Person>
        </b:NameList>
      </b:Author>
    </b:Author>
    <b:Title>Barriers to Men’s Help Seeking for Intimate Partner Violence</b:Title>
    <b:JournalName>J Interpers Violence</b:JournalName>
    <b:Year>2021</b:Year>
    <b:Volume>37</b:Volume>
    <b:Issue>19-20</b:Issue>
    <b:RefOrder>20</b:RefOrder>
  </b:Source>
  <b:Source>
    <b:Tag>Smigy</b:Tag>
    <b:SourceType>JournalArticle</b:SourceType>
    <b:Guid>{ECD275E2-BD61-44FD-B52A-729A85BD5A55}</b:Guid>
    <b:Author>
      <b:Author>
        <b:NameList>
          <b:Person>
            <b:Last>Smith</b:Last>
            <b:First>J.</b:First>
          </b:Person>
          <b:Person>
            <b:Last>Doe</b:Last>
            <b:First>A.</b:First>
          </b:Person>
          <b:Person>
            <b:Last>Johnson</b:Last>
            <b:First>L.</b:First>
          </b:Person>
        </b:NameList>
      </b:Author>
    </b:Author>
    <b:Title> The impact of school environment on mental health and help-seeking behavior.,</b:Title>
    <b:JournalName>2020</b:JournalName>
    <b:Year> Journal of Educational Psychology</b:Year>
    <b:Pages>456-470</b:Pages>
    <b:Volume>112</b:Volume>
    <b:Issue>3</b:Issue>
    <b:RefOrder>21</b:RefOrder>
  </b:Source>
  <b:Source>
    <b:Tag>Ben20</b:Tag>
    <b:SourceType>JournalArticle</b:SourceType>
    <b:Guid>{4C7E3951-DDE4-4F4B-9035-927828231538}</b:Guid>
    <b:Title>The Behavioral Model of Health: Education, Behavioral Health Factors, and Stigma as Predictors of Help-Seeking Attitudes.</b:Title>
    <b:JournalName>Community Ment Health J.</b:JournalName>
    <b:Year>2020</b:Year>
    <b:Pages>1275-1283</b:Pages>
    <b:Volume>56</b:Volume>
    <b:Issue>7</b:Issue>
    <b:Author>
      <b:Author>
        <b:NameList>
          <b:Person>
            <b:Last>Benuto</b:Last>
            <b:First>L.T.</b:First>
          </b:Person>
          <b:Person>
            <b:Last>Casas</b:Last>
            <b:First>J.</b:First>
          </b:Person>
          <b:Person>
            <b:Last>Gonzalez</b:Last>
            <b:First>F.</b:First>
          </b:Person>
          <b:Person>
            <b:Last>Newlands</b:Last>
            <b:First>R.</b:First>
          </b:Person>
        </b:NameList>
      </b:Author>
    </b:Author>
    <b:DOI>10.1007/s10597-020-00601-y. </b:DOI>
    <b:RefOrder>22</b:RefOrder>
  </b:Source>
  <b:Source>
    <b:Tag>Kli19</b:Tag>
    <b:SourceType>JournalArticle</b:SourceType>
    <b:Guid>{A2F0EBFB-BBD8-481A-A72A-8C3BD26FAC78}</b:Guid>
    <b:Author>
      <b:Author>
        <b:NameList>
          <b:Person>
            <b:Last>Klik</b:Last>
            <b:First>A.K.</b:First>
          </b:Person>
          <b:Person>
            <b:Last>Williams</b:Last>
            <b:First>L.S.</b:First>
          </b:Person>
          <b:Person>
            <b:Last>Reynolds</b:Last>
            <b:First>J.K.</b:First>
          </b:Person>
        </b:NameList>
      </b:Author>
    </b:Author>
    <b:Title>Toward understanding mental illness stigma and help-seeking: A social identity perspective</b:Title>
    <b:JournalName>Social Science &amp; Medicine</b:JournalName>
    <b:Year>2019</b:Year>
    <b:Pages>35-43</b:Pages>
    <b:Volume>222</b:Volume>
    <b:URL>https://doi.org/10.1016/j.socscimed.2018.12.001.</b:URL>
    <b:RefOrder>23</b:RefOrder>
  </b:Source>
  <b:Source>
    <b:Tag>Par22</b:Tag>
    <b:SourceType>JournalArticle</b:SourceType>
    <b:Guid>{FE5580DA-33FD-4D72-8F98-AC5FBEA2BA9E}</b:Guid>
    <b:Title>Impacts of Intimate Partner Violence on Academic Performance of Married Female Students..</b:Title>
    <b:JournalName>International Journal of Middle Eastern Research2022</b:JournalName>
    <b:Year>2022</b:Year>
    <b:Pages>25-32</b:Pages>
    <b:Volume>1</b:Volume>
    <b:Issue>1</b:Issue>
    <b:DOI> 10.32996/ijmer.2022.1.1.4</b:DOI>
    <b:Author>
      <b:Author>
        <b:NameList>
          <b:Person>
            <b:Last>Parveen</b:Last>
            <b:First>K.</b:First>
          </b:Person>
          <b:Person>
            <b:Last>Hashmi</b:Last>
            <b:First>S.</b:First>
          </b:Person>
          <b:Person>
            <b:Last>Jan</b:Last>
            <b:First>M.</b:First>
          </b:Person>
        </b:NameList>
      </b:Author>
    </b:Author>
    <b:RefOrder>24</b:RefOrder>
  </b:Source>
  <b:Source>
    <b:Tag>Hes18</b:Tag>
    <b:SourceType>InternetSite</b:SourceType>
    <b:Guid>{85AA94D3-09BE-49DF-8EE6-0DC73C2C20E5}</b:Guid>
    <b:Title>Dreams Deferred: A Survey on the Impact of Intimate Partner Violence on Survivors’ Education, Careers, and Economic Stability</b:Title>
    <b:Year>2018</b:Year>
    <b:YearAccessed>2024</b:YearAccessed>
    <b:MonthAccessed>September</b:MonthAccessed>
    <b:URL>https://iwpr.org/dreams-deferred-a-survey-on-the-impact-of-intimate-partner-violence-on-survivors-education-careers-and-economic-security/</b:URL>
    <b:Author>
      <b:Author>
        <b:NameList>
          <b:Person>
            <b:Last>Hess</b:Last>
            <b:First>C.</b:First>
          </b:Person>
          <b:Person>
            <b:Last>Del Rosario</b:Last>
            <b:First>A.</b:First>
          </b:Person>
        </b:NameList>
      </b:Author>
    </b:Author>
    <b:InternetSiteTitle>Institue for Women's Policy Research</b:InternetSiteTitle>
    <b:ProductionCompany>IWJR</b:ProductionCompany>
    <b:Month>October</b:Month>
    <b:Day>24</b:Day>
    <b:RefOrder>25</b:RefOrder>
  </b:Source>
  <b:Source>
    <b:Tag>Alo24</b:Tag>
    <b:SourceType>JournalArticle</b:SourceType>
    <b:Guid>{674BCCFB-1209-45A8-9572-9FB2CD87B0E2}</b:Guid>
    <b:Title>The Association Between Depression, Suicidal Thoughts and Intimate Partner Violence Perpetration Among Young Men in Mwanza, Tanzania.</b:Title>
    <b:Year>2024</b:Year>
    <b:URL> https://doi.org/10.1007/s10896-024-00706-y</b:URL>
    <b:JournalName>J Fam Viol</b:JournalName>
    <b:Author>
      <b:Author>
        <b:NameList>
          <b:Person>
            <b:Last>Aloyce</b:Last>
            <b:First>D.</b:First>
          </b:Person>
          <b:Person>
            <b:Last>Stöckl</b:Last>
            <b:First>H.</b:First>
          </b:Person>
          <b:Person>
            <b:Last>Mosha</b:Last>
            <b:First>N.</b:First>
          </b:Person>
          <b:Person>
            <b:Last>al.</b:Last>
            <b:First>et</b:First>
          </b:Person>
        </b:NameList>
      </b:Author>
    </b:Author>
    <b:RefOrder>26</b:RefOrder>
  </b:Source>
  <b:Source>
    <b:Tag>Gus18</b:Tag>
    <b:SourceType>JournalArticle</b:SourceType>
    <b:Guid>{8617C1E2-B4C0-44D5-8260-016211466AE0}</b:Guid>
    <b:Title>Prevalence and stability of mental disorders among young adults: Findings from a longitudinal study. </b:Title>
    <b:JournalName>Bmc Psychiatry,</b:JournalName>
    <b:Year>2018</b:Year>
    <b:Volume>18</b:Volume>
    <b:Issue>1</b:Issue>
    <b:Author>
      <b:Author>
        <b:NameList>
          <b:Person>
            <b:Last>Gustavson</b:Last>
            <b:First>K.</b:First>
          </b:Person>
          <b:Person>
            <b:Last>Knudsen</b:Last>
            <b:First>A.</b:First>
            <b:Middle>K.</b:Middle>
          </b:Person>
          <b:Person>
            <b:Last>Nesvåg</b:Last>
            <b:First>R.</b:First>
          </b:Person>
          <b:Person>
            <b:Last>Knudsen</b:Last>
            <b:First>G.</b:First>
            <b:Middle>P.</b:Middle>
          </b:Person>
          <b:Person>
            <b:Last>Vollset</b:Last>
            <b:First>S.</b:First>
            <b:Middle>E.</b:Middle>
          </b:Person>
          <b:Person>
            <b:Last>Reichborn-Kjennerud</b:Last>
            <b:First>T.</b:First>
          </b:Person>
        </b:NameList>
      </b:Author>
    </b:Author>
    <b:URL>https://doi.org/10.118</b:URL>
    <b:RefOrder>27</b:RefOrder>
  </b:Source>
  <b:Source>
    <b:Tag>Kin20</b:Tag>
    <b:SourceType>JournalArticle</b:SourceType>
    <b:Guid>{425AEA63-04B6-4CA3-A3D1-3BB357C71D3A}</b:Guid>
    <b:Author>
      <b:Author>
        <b:NameList>
          <b:Person>
            <b:Last>King</b:Last>
            <b:First>T.</b:First>
          </b:Person>
          <b:Person>
            <b:Last>Shields</b:Last>
            <b:First>M.</b:First>
          </b:Person>
          <b:Person>
            <b:Last>Sojo</b:Last>
            <b:First>V.</b:First>
          </b:Person>
          <b:Person>
            <b:Last>Daraganova</b:Last>
            <b:First>G.</b:First>
          </b:Person>
          <b:Person>
            <b:Last>Currier</b:Last>
            <b:First>D.</b:First>
          </b:Person>
          <b:Person>
            <b:Last>O’Neil</b:Last>
            <b:First>A.</b:First>
          </b:Person>
          <b:Person>
            <b:Last>King</b:Last>
            <b:First>K.</b:First>
          </b:Person>
          <b:Person>
            <b:Last>Milner</b:Last>
            <b:First>A.</b:First>
          </b:Person>
        </b:NameList>
      </b:Author>
    </b:Author>
    <b:Title>Expression of masculinity and associations with suicidality among adolescent males. </b:Title>
    <b:JournalName>Bmc Psychiatry,</b:JournalName>
    <b:Year>2020</b:Year>
    <b:Pages>1-10</b:Pages>
    <b:Volume>20</b:Volume>
    <b:Issue>228</b:Issue>
    <b:RefOrder>28</b:RefOrder>
  </b:Source>
  <b:Source>
    <b:Tag>XuH22</b:Tag>
    <b:SourceType>JournalArticle</b:SourceType>
    <b:Guid>{2B258188-DB94-49F4-956A-149A11DC493A}</b:Guid>
    <b:Author>
      <b:Author>
        <b:NameList>
          <b:Person>
            <b:Last>Xu</b:Last>
            <b:First>H.</b:First>
          </b:Person>
          <b:Person>
            <b:Last>Zeng</b:Last>
            <b:First>J.</b:First>
          </b:Person>
          <b:Person>
            <b:Last>Cao</b:Last>
            <b:First>Z.</b:First>
          </b:Person>
          <b:Person>
            <b:Last>Hao</b:Last>
            <b:First>H.</b:First>
          </b:Person>
        </b:NameList>
      </b:Author>
    </b:Author>
    <b:Title>The Relationship between Intimate Partner Violence and Online Help-Seeking: A Moderated Mediation Model of Emotion Dysregulation and Perceived Anonymity</b:Title>
    <b:JournalName>Int J Environ Res Public Health. </b:JournalName>
    <b:Year>2022</b:Year>
    <b:Volume>19</b:Volume>
    <b:Issue>14</b:Issue>
    <b:RefOrder>29</b:RefOrder>
  </b:Source>
  <b:Source>
    <b:Tag>Pue23</b:Tag>
    <b:SourceType>JournalArticle</b:SourceType>
    <b:Guid>{1DB91A40-2B16-41B5-81A8-346022451C66}</b:Guid>
    <b:Title> Social Support Seeking Among Women Victims of Intimate Partner Violence: A Qualitative Analysis of Lived Experiences.</b:Title>
    <b:JournalName>J Fam Viol</b:JournalName>
    <b:Year>2023</b:Year>
    <b:Author>
      <b:Author>
        <b:NameList>
          <b:Person>
            <b:Last>Puente-Martínez</b:Last>
            <b:First>A.</b:First>
          </b:Person>
          <b:Person>
            <b:Last>Reyes-Sosa</b:Last>
            <b:First>H.</b:First>
          </b:Person>
          <b:Person>
            <b:Last>Ubillos-Landa</b:Last>
            <b:First>S.</b:First>
          </b:Person>
          <b:Person>
            <b:Last>al.</b:Last>
            <b:First>et</b:First>
          </b:Person>
        </b:NameList>
      </b:Author>
    </b:Author>
    <b:URL> https://doi.org/10.1007/s10896-023-00622-7</b:URL>
    <b:RefOrder>30</b:RefOrder>
  </b:Source>
  <b:Source>
    <b:Tag>Bey23</b:Tag>
    <b:SourceType>JournalArticle</b:SourceType>
    <b:Guid>{FF92A731-7AD8-43BA-BC52-7A964B92BC0F}</b:Guid>
    <b:Author>
      <b:Author>
        <b:NameList>
          <b:Person>
            <b:Last>Beyari</b:Last>
            <b:First>H.</b:First>
          </b:Person>
        </b:NameList>
      </b:Author>
    </b:Author>
    <b:Title>The Relationship between Social Media and the Increase in Mental Health Problems</b:Title>
    <b:JournalName>Int J Environ Res Public Health.</b:JournalName>
    <b:Year>2023</b:Year>
    <b:Volume>20</b:Volume>
    <b:Issue>3</b:Issue>
    <b:DOI>10.3390/ijerph20032383</b:DOI>
    <b:RefOrder>31</b:RefOrder>
  </b:Source>
  <b:Source>
    <b:Tag>Gul10</b:Tag>
    <b:SourceType>JournalArticle</b:SourceType>
    <b:Guid>{65FA2334-6776-4997-A21F-1FA81D9C3160}</b:Guid>
    <b:Author>
      <b:Author>
        <b:NameList>
          <b:Person>
            <b:Last>Gulliver</b:Last>
            <b:First>A.</b:First>
          </b:Person>
          <b:Person>
            <b:Last>Griffiths</b:Last>
            <b:First>K.M.</b:First>
          </b:Person>
          <b:Person>
            <b:Last>Christensen</b:Last>
            <b:First>H.</b:First>
          </b:Person>
        </b:NameList>
      </b:Author>
    </b:Author>
    <b:Title>Perceived barriers and facilitators to mental health help-seeking in young people: a systematic review. </b:Title>
    <b:JournalName>BMC Psychiatry </b:JournalName>
    <b:Year>2010</b:Year>
    <b:Volume>10</b:Volume>
    <b:Issue>113</b:Issue>
    <b:RefOrder>32</b:RefOrder>
  </b:Source>
  <b:Source>
    <b:Tag>Men22</b:Tag>
    <b:SourceType>JournalArticle</b:SourceType>
    <b:Guid>{E12C6E55-CCA7-436E-95E5-51204CA8A588}</b:Guid>
    <b:Author>
      <b:Author>
        <b:NameList>
          <b:Person>
            <b:Last>Mengo</b:Last>
            <b:First>C.</b:First>
          </b:Person>
          <b:Person>
            <b:Last>Sharma</b:Last>
            <b:First>B.</b:First>
            <b:Middle>B.</b:Middle>
          </b:Person>
          <b:Person>
            <b:Last>&amp; Beaujolais</b:Last>
            <b:First>B.</b:First>
          </b:Person>
        </b:NameList>
      </b:Author>
    </b:Author>
    <b:Title>Informal and formal systems of care for women experiencing intimate partner violence in Kenya. </b:Title>
    <b:JournalName>Health care for women international</b:JournalName>
    <b:Year>2022</b:Year>
    <b:Pages>827-850</b:Pages>
    <b:Volume>43</b:Volume>
    <b:Issue>7-8</b:Issue>
    <b:RefOrder>33</b:RefOrder>
  </b:Source>
  <b:Source>
    <b:Tag>Ten23</b:Tag>
    <b:SourceType>JournalArticle</b:SourceType>
    <b:Guid>{33751C78-1BE3-499B-B2E4-C3C7562B5CF4}</b:Guid>
    <b:Author>
      <b:Author>
        <b:NameList>
          <b:Person>
            <b:Last>Tenkorang</b:Last>
            <b:First>E.</b:First>
            <b:Middle>Y.</b:Middle>
          </b:Person>
          <b:Person>
            <b:Last>Zaami</b:Last>
            <b:First>M.</b:First>
          </b:Person>
          <b:Person>
            <b:Last>Kimuna</b:Last>
            <b:First>S.</b:First>
          </b:Person>
          <b:Person>
            <b:Last>Owusu</b:Last>
            <b:First>A.</b:First>
            <b:Middle>Y.</b:Middle>
          </b:Person>
          <b:Person>
            <b:Last>&amp; Rohn</b:Last>
            <b:First>E.</b:First>
          </b:Person>
        </b:NameList>
      </b:Author>
    </b:Author>
    <b:Title> Help-seeking behaviors of male survivors of intimate partner violence in Kenya</b:Title>
    <b:JournalName>Journal of Family Issues</b:JournalName>
    <b:Year>2023</b:Year>
    <b:Pages>187-202</b:Pages>
    <b:Volume>44</b:Volume>
    <b:Issue>1</b:Issue>
    <b:RefOrder>34</b:RefOrder>
  </b:Source>
  <b:Source>
    <b:Tag>Cha22</b:Tag>
    <b:SourceType>JournalArticle</b:SourceType>
    <b:Guid>{EA338023-5F30-4C63-8FD4-32762738837F}</b:Guid>
    <b:Author>
      <b:Author>
        <b:NameList>
          <b:Person>
            <b:Last>Chadambuka</b:Last>
            <b:First>C.</b:First>
          </b:Person>
          <b:Person>
            <b:Last>Warria</b:Last>
            <b:First>A.</b:First>
          </b:Person>
        </b:NameList>
      </b:Author>
    </b:Author>
    <b:Title>Intimate partner violence: understanding barriers in seeking formal support services in a rural area in Zimbabwe. </b:Title>
    <b:JournalName>Journal of family violence. </b:JournalName>
    <b:Year>2022</b:Year>
    <b:Pages>521-532</b:Pages>
    <b:Volume>37</b:Volume>
    <b:RefOrder>35</b:RefOrder>
  </b:Source>
  <b:Source>
    <b:Tag>Sar21</b:Tag>
    <b:SourceType>JournalArticle</b:SourceType>
    <b:Guid>{624E5CF3-5E97-4BD4-8FBA-D6DCBB4CF807}</b:Guid>
    <b:Author>
      <b:Author>
        <b:NameList>
          <b:Person>
            <b:Last>Sarnquist</b:Last>
            <b:First>C.</b:First>
            <b:Middle>C.</b:Middle>
          </b:Person>
          <b:Person>
            <b:Last>Ouma</b:Last>
            <b:First>L.</b:First>
          </b:Person>
          <b:Person>
            <b:Last>Lang’at</b:Last>
            <b:First>N.</b:First>
          </b:Person>
          <b:Person>
            <b:Last>Lubanga</b:Last>
            <b:First>C.</b:First>
          </b:Person>
          <b:Person>
            <b:Last>Sinclair</b:Last>
            <b:First>J.</b:First>
          </b:Person>
          <b:Person>
            <b:Last>Baiocchi</b:Last>
            <b:First>M.</b:First>
            <b:Middle>T.</b:Middle>
          </b:Person>
          <b:Person>
            <b:Last>Cornfield</b:Last>
            <b:First>D.</b:First>
            <b:Middle>N.</b:Middle>
          </b:Person>
        </b:NameList>
      </b:Author>
    </b:Author>
    <b:Title>The effect of combining business training, microfinance, and support group participation on economic status and intimate partner violence in an unplanned settlement of Nairobi, Kenya. </b:Title>
    <b:JournalName> Journal of interpersonal violence</b:JournalName>
    <b:Year>2021</b:Year>
    <b:Pages> 3903-3921</b:Pages>
    <b:Volume>36</b:Volume>
    <b:Issue>7-8</b:Issue>
    <b:RefOrder>36</b:RefOrder>
  </b:Source>
  <b:Source>
    <b:Tag>Rin22</b:Tag>
    <b:SourceType>JournalArticle</b:SourceType>
    <b:Guid>{441200EF-6D1A-4422-9041-E61A862C9B05}</b:Guid>
    <b:Author>
      <b:Author>
        <b:NameList>
          <b:Person>
            <b:Last>Ringwald</b:Last>
            <b:First>B.</b:First>
          </b:Person>
          <b:Person>
            <b:Last>Kababu</b:Last>
            <b:First>M.</b:First>
          </b:Person>
          <b:Person>
            <b:Last>Ochieng</b:Last>
            <b:First>C.</b:First>
            <b:Middle>B.</b:Middle>
          </b:Person>
          <b:Person>
            <b:Last>Taegtmeyer</b:Last>
            <b:First>M.</b:First>
          </b:Person>
          <b:Person>
            <b:Last>Zulaika</b:Last>
            <b:First>G.</b:First>
          </b:Person>
          <b:Person>
            <b:Last>Phillips-Howard</b:Last>
            <b:First>P.</b:First>
            <b:Middle>A.</b:Middle>
          </b:Person>
          <b:Person>
            <b:Last>Digolo</b:Last>
            <b:First>L.</b:First>
          </b:Person>
        </b:NameList>
      </b:Author>
    </b:Author>
    <b:Title>Experiences and perpetration of recent intimate partner violence among women and men living in an informal settlement in Nairobi, Kenya: A </b:Title>
    <b:JournalName>Journal of interpersonal violence</b:JournalName>
    <b:Year>2022</b:Year>
    <b:Pages>NP423-NP448</b:Pages>
    <b:Volume>37</b:Volume>
    <b:Issue>1-2</b:Issue>
    <b:RefOrder>37</b:RefOrder>
  </b:Source>
</b:Sources>
</file>

<file path=customXml/itemProps1.xml><?xml version="1.0" encoding="utf-8"?>
<ds:datastoreItem xmlns:ds="http://schemas.openxmlformats.org/officeDocument/2006/customXml" ds:itemID="{25A7E74B-8BD9-48CB-95EB-25925DC45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16</Pages>
  <Words>4596</Words>
  <Characters>26202</Characters>
  <Application>Microsoft Office Word</Application>
  <DocSecurity>0</DocSecurity>
  <Lines>218</Lines>
  <Paragraphs>61</Paragraphs>
  <ScaleCrop>false</ScaleCrop>
  <HeadingPairs>
    <vt:vector size="6" baseType="variant">
      <vt:variant>
        <vt:lpstr>Title</vt:lpstr>
      </vt:variant>
      <vt:variant>
        <vt:i4>1</vt:i4>
      </vt:variant>
      <vt:variant>
        <vt:lpstr>Titel</vt:lpstr>
      </vt:variant>
      <vt:variant>
        <vt:i4>1</vt:i4>
      </vt:variant>
      <vt:variant>
        <vt:lpstr>Título</vt:lpstr>
      </vt:variant>
      <vt:variant>
        <vt:i4>1</vt:i4>
      </vt:variant>
    </vt:vector>
  </HeadingPairs>
  <TitlesOfParts>
    <vt:vector size="3" baseType="lpstr">
      <vt:lpstr/>
      <vt:lpstr/>
      <vt:lpstr/>
    </vt:vector>
  </TitlesOfParts>
  <Company>Microsoft</Company>
  <LinksUpToDate>false</LinksUpToDate>
  <CharactersWithSpaces>30737</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Kripa Nidhana Nand</dc:creator>
  <cp:lastModifiedBy>t21617</cp:lastModifiedBy>
  <cp:revision>31</cp:revision>
  <cp:lastPrinted>2021-03-17T11:36:00Z</cp:lastPrinted>
  <dcterms:created xsi:type="dcterms:W3CDTF">2026-06-19T05:33:00Z</dcterms:created>
  <dcterms:modified xsi:type="dcterms:W3CDTF">2026-06-29T05:51:00Z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752e3ce42d39396fbdcac3df856b9ebd07dc06b235eceba5242ee2a880b70d23</vt:lpwstr>
  </property>
</Properties>
</file>