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5D45A7" w14:textId="2E225609" w:rsidR="00855A98" w:rsidRDefault="00000000">
      <w:pPr>
        <w:shd w:val="clear" w:color="auto" w:fill="4F7B32"/>
        <w:tabs>
          <w:tab w:val="left" w:pos="3870"/>
        </w:tabs>
        <w:spacing w:line="360" w:lineRule="auto"/>
        <w:jc w:val="both"/>
        <w:rPr>
          <w:rFonts w:ascii="Calibri" w:eastAsia="Calibri" w:hAnsi="Calibri" w:cs="Calibri"/>
          <w:b/>
          <w:bCs/>
          <w:color w:val="000000"/>
        </w:rPr>
      </w:pPr>
      <w:r>
        <w:rPr>
          <w:b/>
          <w:bCs/>
          <w:color w:val="FFFFFF"/>
          <w:sz w:val="28"/>
          <w:szCs w:val="28"/>
        </w:rPr>
        <w:t>Re</w:t>
      </w:r>
      <w:r w:rsidR="006356E2">
        <w:rPr>
          <w:b/>
          <w:bCs/>
          <w:color w:val="FFFFFF"/>
          <w:sz w:val="28"/>
          <w:szCs w:val="28"/>
        </w:rPr>
        <w:t>search</w:t>
      </w:r>
      <w:r>
        <w:rPr>
          <w:b/>
          <w:bCs/>
          <w:color w:val="FFFFFF"/>
          <w:sz w:val="28"/>
          <w:szCs w:val="28"/>
        </w:rPr>
        <w:t xml:space="preserve"> Article</w:t>
      </w:r>
      <w:r>
        <w:rPr>
          <w:noProof/>
        </w:rPr>
        <w:drawing>
          <wp:anchor distT="0" distB="91186" distL="114300" distR="137541" simplePos="0" relativeHeight="251658240" behindDoc="0" locked="0" layoutInCell="1" hidden="0" allowOverlap="1" wp14:anchorId="1B852F84" wp14:editId="5F7CA714">
            <wp:simplePos x="0" y="0"/>
            <wp:positionH relativeFrom="column">
              <wp:posOffset>4344035</wp:posOffset>
            </wp:positionH>
            <wp:positionV relativeFrom="paragraph">
              <wp:posOffset>-107949</wp:posOffset>
            </wp:positionV>
            <wp:extent cx="866775" cy="280670"/>
            <wp:effectExtent l="0" t="0" r="0" b="0"/>
            <wp:wrapTopAndBottom distT="0" distB="91186"/>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866775" cy="280670"/>
                    </a:xfrm>
                    <a:prstGeom prst="rect">
                      <a:avLst/>
                    </a:prstGeom>
                    <a:ln/>
                  </pic:spPr>
                </pic:pic>
              </a:graphicData>
            </a:graphic>
          </wp:anchor>
        </w:drawing>
      </w:r>
      <w:r>
        <w:rPr>
          <w:noProof/>
        </w:rPr>
        <w:drawing>
          <wp:anchor distT="47771" distB="120621" distL="114300" distR="114300" simplePos="0" relativeHeight="251659264" behindDoc="0" locked="0" layoutInCell="1" hidden="0" allowOverlap="1" wp14:anchorId="4C229916" wp14:editId="6657AD44">
            <wp:simplePos x="0" y="0"/>
            <wp:positionH relativeFrom="column">
              <wp:posOffset>5224145</wp:posOffset>
            </wp:positionH>
            <wp:positionV relativeFrom="paragraph">
              <wp:posOffset>-90169</wp:posOffset>
            </wp:positionV>
            <wp:extent cx="781050" cy="208280"/>
            <wp:effectExtent l="0" t="0" r="0" b="0"/>
            <wp:wrapTopAndBottom distT="47771" distB="120621"/>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a:stretch>
                      <a:fillRect/>
                    </a:stretch>
                  </pic:blipFill>
                  <pic:spPr>
                    <a:xfrm>
                      <a:off x="0" y="0"/>
                      <a:ext cx="781050" cy="208280"/>
                    </a:xfrm>
                    <a:prstGeom prst="rect">
                      <a:avLst/>
                    </a:prstGeom>
                    <a:ln/>
                  </pic:spPr>
                </pic:pic>
              </a:graphicData>
            </a:graphic>
          </wp:anchor>
        </w:drawing>
      </w:r>
    </w:p>
    <w:p w14:paraId="6F45CB97" w14:textId="77777777" w:rsidR="00855A98" w:rsidRDefault="00855A98">
      <w:pPr>
        <w:spacing w:line="360" w:lineRule="auto"/>
        <w:jc w:val="center"/>
        <w:rPr>
          <w:sz w:val="18"/>
          <w:szCs w:val="18"/>
        </w:rPr>
      </w:pPr>
      <w:bookmarkStart w:id="0" w:name="_8jam7dtpoiy2" w:colFirst="0" w:colLast="0"/>
      <w:bookmarkEnd w:id="0"/>
    </w:p>
    <w:p w14:paraId="2D9F2261" w14:textId="6CDEFEF8" w:rsidR="006356E2" w:rsidRPr="00BE60D5" w:rsidRDefault="00BE60D5">
      <w:pPr>
        <w:pBdr>
          <w:top w:val="nil"/>
          <w:left w:val="nil"/>
          <w:bottom w:val="nil"/>
          <w:right w:val="nil"/>
          <w:between w:val="nil"/>
        </w:pBdr>
        <w:spacing w:line="360" w:lineRule="auto"/>
        <w:jc w:val="center"/>
        <w:rPr>
          <w:b/>
          <w:bCs/>
          <w:sz w:val="32"/>
          <w:szCs w:val="32"/>
        </w:rPr>
      </w:pPr>
      <w:r w:rsidRPr="00BE60D5">
        <w:rPr>
          <w:b/>
          <w:bCs/>
          <w:sz w:val="32"/>
          <w:szCs w:val="32"/>
          <w:lang w:val="en-US"/>
        </w:rPr>
        <w:t xml:space="preserve">Genes Involved </w:t>
      </w:r>
      <w:r>
        <w:rPr>
          <w:b/>
          <w:bCs/>
          <w:sz w:val="32"/>
          <w:szCs w:val="32"/>
          <w:lang w:val="en-US"/>
        </w:rPr>
        <w:t>i</w:t>
      </w:r>
      <w:r w:rsidRPr="00BE60D5">
        <w:rPr>
          <w:b/>
          <w:bCs/>
          <w:sz w:val="32"/>
          <w:szCs w:val="32"/>
          <w:lang w:val="en-US"/>
        </w:rPr>
        <w:t xml:space="preserve">n Cellular Uptake </w:t>
      </w:r>
      <w:r>
        <w:rPr>
          <w:b/>
          <w:bCs/>
          <w:sz w:val="32"/>
          <w:szCs w:val="32"/>
          <w:lang w:val="en-US"/>
        </w:rPr>
        <w:t>o</w:t>
      </w:r>
      <w:r w:rsidRPr="00BE60D5">
        <w:rPr>
          <w:b/>
          <w:bCs/>
          <w:sz w:val="32"/>
          <w:szCs w:val="32"/>
          <w:lang w:val="en-US"/>
        </w:rPr>
        <w:t xml:space="preserve">f Long-Chain C24 Sulfatide </w:t>
      </w:r>
      <w:r>
        <w:rPr>
          <w:b/>
          <w:bCs/>
          <w:sz w:val="32"/>
          <w:szCs w:val="32"/>
          <w:lang w:val="en-US"/>
        </w:rPr>
        <w:t>i</w:t>
      </w:r>
      <w:r w:rsidRPr="00BE60D5">
        <w:rPr>
          <w:b/>
          <w:bCs/>
          <w:sz w:val="32"/>
          <w:szCs w:val="32"/>
          <w:lang w:val="en-US"/>
        </w:rPr>
        <w:t xml:space="preserve">n Relation </w:t>
      </w:r>
      <w:r>
        <w:rPr>
          <w:b/>
          <w:bCs/>
          <w:sz w:val="32"/>
          <w:szCs w:val="32"/>
          <w:lang w:val="en-US"/>
        </w:rPr>
        <w:t>t</w:t>
      </w:r>
      <w:r w:rsidRPr="00BE60D5">
        <w:rPr>
          <w:b/>
          <w:bCs/>
          <w:sz w:val="32"/>
          <w:szCs w:val="32"/>
          <w:lang w:val="en-US"/>
        </w:rPr>
        <w:t xml:space="preserve">o Pathogenesis </w:t>
      </w:r>
      <w:r>
        <w:rPr>
          <w:b/>
          <w:bCs/>
          <w:sz w:val="32"/>
          <w:szCs w:val="32"/>
          <w:lang w:val="en-US"/>
        </w:rPr>
        <w:t>o</w:t>
      </w:r>
      <w:r w:rsidRPr="00BE60D5">
        <w:rPr>
          <w:b/>
          <w:bCs/>
          <w:sz w:val="32"/>
          <w:szCs w:val="32"/>
          <w:lang w:val="en-US"/>
        </w:rPr>
        <w:t>f Type 1 Diabetes</w:t>
      </w:r>
    </w:p>
    <w:p w14:paraId="160C203D" w14:textId="77777777" w:rsidR="00CB6079" w:rsidRPr="00CB6079" w:rsidRDefault="00CB6079">
      <w:pPr>
        <w:pBdr>
          <w:top w:val="nil"/>
          <w:left w:val="nil"/>
          <w:bottom w:val="nil"/>
          <w:right w:val="nil"/>
          <w:between w:val="nil"/>
        </w:pBdr>
        <w:spacing w:line="360" w:lineRule="auto"/>
        <w:jc w:val="center"/>
        <w:rPr>
          <w:b/>
          <w:bCs/>
          <w:color w:val="000000"/>
          <w:sz w:val="20"/>
          <w:szCs w:val="20"/>
          <w:lang w:val="en-US"/>
        </w:rPr>
      </w:pPr>
    </w:p>
    <w:p w14:paraId="001E2BCC" w14:textId="735A0288" w:rsidR="006356E2" w:rsidRPr="00BE60D5" w:rsidRDefault="00BE60D5" w:rsidP="00BE60D5">
      <w:pPr>
        <w:widowControl w:val="0"/>
        <w:pBdr>
          <w:top w:val="nil"/>
          <w:left w:val="nil"/>
          <w:bottom w:val="nil"/>
          <w:right w:val="nil"/>
          <w:between w:val="nil"/>
        </w:pBdr>
        <w:spacing w:line="360" w:lineRule="auto"/>
        <w:jc w:val="both"/>
        <w:rPr>
          <w:b/>
          <w:bCs/>
          <w:lang w:val="da-DK"/>
        </w:rPr>
      </w:pPr>
      <w:r w:rsidRPr="00BE60D5">
        <w:rPr>
          <w:b/>
          <w:bCs/>
          <w:lang w:val="da-DK"/>
        </w:rPr>
        <w:t>Karsten Buschard</w:t>
      </w:r>
      <w:r w:rsidRPr="00BE60D5">
        <w:rPr>
          <w:b/>
          <w:bCs/>
          <w:vertAlign w:val="superscript"/>
          <w:lang w:val="da-DK"/>
        </w:rPr>
        <w:t>*</w:t>
      </w:r>
      <w:r>
        <w:rPr>
          <w:b/>
          <w:bCs/>
          <w:vertAlign w:val="superscript"/>
          <w:lang w:val="da-DK"/>
        </w:rPr>
        <w:t xml:space="preserve">, </w:t>
      </w:r>
      <w:r w:rsidRPr="00BE60D5">
        <w:rPr>
          <w:b/>
          <w:bCs/>
          <w:vertAlign w:val="superscript"/>
          <w:lang w:val="da-DK"/>
        </w:rPr>
        <w:t>1</w:t>
      </w:r>
      <w:r w:rsidRPr="00BE60D5">
        <w:rPr>
          <w:b/>
          <w:bCs/>
          <w:lang w:val="da-DK"/>
        </w:rPr>
        <w:t>, Lars Krogvold</w:t>
      </w:r>
      <w:r w:rsidRPr="00BE60D5">
        <w:rPr>
          <w:b/>
          <w:bCs/>
          <w:vertAlign w:val="superscript"/>
          <w:lang w:val="da-DK"/>
        </w:rPr>
        <w:t>2</w:t>
      </w:r>
      <w:r w:rsidRPr="00BE60D5">
        <w:rPr>
          <w:b/>
          <w:bCs/>
          <w:lang w:val="da-DK"/>
        </w:rPr>
        <w:t>, Rikke Thea</w:t>
      </w:r>
      <w:r w:rsidRPr="00BE60D5">
        <w:rPr>
          <w:b/>
          <w:bCs/>
          <w:vertAlign w:val="superscript"/>
          <w:lang w:val="da-DK"/>
        </w:rPr>
        <w:t>1</w:t>
      </w:r>
      <w:r w:rsidRPr="00BE60D5">
        <w:rPr>
          <w:b/>
          <w:bCs/>
          <w:lang w:val="da-DK"/>
        </w:rPr>
        <w:t>, Knut Dahl-Jørgensen</w:t>
      </w:r>
      <w:r w:rsidRPr="00BE60D5">
        <w:rPr>
          <w:b/>
          <w:bCs/>
          <w:vertAlign w:val="superscript"/>
          <w:lang w:val="da-DK"/>
        </w:rPr>
        <w:t>2,3</w:t>
      </w:r>
      <w:r w:rsidRPr="00BE60D5">
        <w:rPr>
          <w:b/>
          <w:bCs/>
          <w:lang w:val="da-DK"/>
        </w:rPr>
        <w:t>,</w:t>
      </w:r>
      <w:r>
        <w:rPr>
          <w:b/>
          <w:bCs/>
          <w:lang w:val="da-DK"/>
        </w:rPr>
        <w:t xml:space="preserve"> </w:t>
      </w:r>
      <w:r w:rsidRPr="00BE60D5">
        <w:rPr>
          <w:b/>
          <w:bCs/>
          <w:lang w:val="en-US"/>
        </w:rPr>
        <w:t>Ivan Gerling</w:t>
      </w:r>
      <w:r w:rsidRPr="00BE60D5">
        <w:rPr>
          <w:b/>
          <w:bCs/>
          <w:vertAlign w:val="superscript"/>
          <w:lang w:val="en-US"/>
        </w:rPr>
        <w:t>4</w:t>
      </w:r>
      <w:r w:rsidRPr="00BE60D5">
        <w:rPr>
          <w:b/>
          <w:bCs/>
          <w:lang w:val="en-US"/>
        </w:rPr>
        <w:t>, Camilla Hartmann Friis Hansen</w:t>
      </w:r>
      <w:r w:rsidRPr="00BE60D5">
        <w:rPr>
          <w:b/>
          <w:bCs/>
          <w:vertAlign w:val="superscript"/>
          <w:lang w:val="en-US"/>
        </w:rPr>
        <w:t>1</w:t>
      </w:r>
    </w:p>
    <w:p w14:paraId="7CA768BA" w14:textId="77777777" w:rsidR="00CB6079" w:rsidRPr="001B19C0" w:rsidRDefault="00CB6079">
      <w:pPr>
        <w:widowControl w:val="0"/>
        <w:pBdr>
          <w:top w:val="nil"/>
          <w:left w:val="nil"/>
          <w:bottom w:val="nil"/>
          <w:right w:val="nil"/>
          <w:between w:val="nil"/>
        </w:pBdr>
        <w:spacing w:line="360" w:lineRule="auto"/>
        <w:jc w:val="both"/>
        <w:rPr>
          <w:color w:val="000000"/>
          <w:sz w:val="20"/>
          <w:szCs w:val="20"/>
        </w:rPr>
      </w:pPr>
    </w:p>
    <w:p w14:paraId="76173E1E" w14:textId="77777777" w:rsidR="00BE60D5" w:rsidRDefault="00BE60D5" w:rsidP="00CB6079">
      <w:pPr>
        <w:widowControl w:val="0"/>
        <w:pBdr>
          <w:top w:val="nil"/>
          <w:left w:val="nil"/>
          <w:bottom w:val="nil"/>
          <w:right w:val="nil"/>
          <w:between w:val="nil"/>
        </w:pBdr>
        <w:spacing w:line="360" w:lineRule="auto"/>
        <w:jc w:val="both"/>
        <w:rPr>
          <w:color w:val="000000"/>
          <w:sz w:val="20"/>
          <w:szCs w:val="20"/>
          <w:vertAlign w:val="superscript"/>
          <w:lang w:val="en-US"/>
        </w:rPr>
      </w:pPr>
      <w:r w:rsidRPr="00BE60D5">
        <w:rPr>
          <w:color w:val="000000"/>
          <w:sz w:val="20"/>
          <w:szCs w:val="20"/>
          <w:vertAlign w:val="superscript"/>
          <w:lang w:val="en-US"/>
        </w:rPr>
        <w:t>1</w:t>
      </w:r>
      <w:r w:rsidRPr="00BE60D5">
        <w:rPr>
          <w:color w:val="000000"/>
          <w:sz w:val="20"/>
          <w:szCs w:val="20"/>
          <w:lang w:val="en-US"/>
        </w:rPr>
        <w:t>Faculty of Health and Medical Sciences, University of Copenhagen, DK-1870 Frederiksberg, Denmark.</w:t>
      </w:r>
      <w:r w:rsidRPr="00BE60D5">
        <w:rPr>
          <w:color w:val="000000"/>
          <w:sz w:val="20"/>
          <w:szCs w:val="20"/>
          <w:vertAlign w:val="superscript"/>
          <w:lang w:val="en-US"/>
        </w:rPr>
        <w:t xml:space="preserve"> </w:t>
      </w:r>
    </w:p>
    <w:p w14:paraId="2AB91A4D" w14:textId="77777777" w:rsidR="00BE60D5" w:rsidRDefault="00BE60D5" w:rsidP="00CB6079">
      <w:pPr>
        <w:widowControl w:val="0"/>
        <w:pBdr>
          <w:top w:val="nil"/>
          <w:left w:val="nil"/>
          <w:bottom w:val="nil"/>
          <w:right w:val="nil"/>
          <w:between w:val="nil"/>
        </w:pBdr>
        <w:spacing w:line="360" w:lineRule="auto"/>
        <w:jc w:val="both"/>
        <w:rPr>
          <w:color w:val="000000"/>
          <w:sz w:val="20"/>
          <w:szCs w:val="20"/>
          <w:lang w:val="en-US"/>
        </w:rPr>
      </w:pPr>
      <w:r w:rsidRPr="00BE60D5">
        <w:rPr>
          <w:color w:val="000000"/>
          <w:sz w:val="20"/>
          <w:szCs w:val="20"/>
          <w:vertAlign w:val="superscript"/>
          <w:lang w:val="en-US"/>
        </w:rPr>
        <w:t>2</w:t>
      </w:r>
      <w:r w:rsidRPr="00BE60D5">
        <w:rPr>
          <w:color w:val="000000"/>
          <w:sz w:val="20"/>
          <w:szCs w:val="20"/>
          <w:lang w:val="en-US"/>
        </w:rPr>
        <w:t xml:space="preserve">Division of Paediatric and Adolescent Medicine, Oslo University Hospital, Oslo 0450, Norway. </w:t>
      </w:r>
    </w:p>
    <w:p w14:paraId="26B8127C" w14:textId="77777777" w:rsidR="00BE60D5" w:rsidRDefault="00BE60D5" w:rsidP="00CB6079">
      <w:pPr>
        <w:widowControl w:val="0"/>
        <w:pBdr>
          <w:top w:val="nil"/>
          <w:left w:val="nil"/>
          <w:bottom w:val="nil"/>
          <w:right w:val="nil"/>
          <w:between w:val="nil"/>
        </w:pBdr>
        <w:spacing w:line="360" w:lineRule="auto"/>
        <w:jc w:val="both"/>
        <w:rPr>
          <w:color w:val="000000"/>
          <w:sz w:val="20"/>
          <w:szCs w:val="20"/>
          <w:vertAlign w:val="superscript"/>
          <w:lang w:val="en-US"/>
        </w:rPr>
      </w:pPr>
      <w:r w:rsidRPr="00BE60D5">
        <w:rPr>
          <w:color w:val="000000"/>
          <w:sz w:val="20"/>
          <w:szCs w:val="20"/>
          <w:vertAlign w:val="superscript"/>
          <w:lang w:val="en-US"/>
        </w:rPr>
        <w:t>3</w:t>
      </w:r>
      <w:r w:rsidRPr="00BE60D5">
        <w:rPr>
          <w:color w:val="000000"/>
          <w:sz w:val="20"/>
          <w:szCs w:val="20"/>
          <w:lang w:val="en-US"/>
        </w:rPr>
        <w:t>Faculty of Medicine, University of Oslo, Oslo 0450, Norway.</w:t>
      </w:r>
      <w:r w:rsidRPr="00BE60D5">
        <w:rPr>
          <w:color w:val="000000"/>
          <w:sz w:val="20"/>
          <w:szCs w:val="20"/>
          <w:vertAlign w:val="superscript"/>
          <w:lang w:val="en-US"/>
        </w:rPr>
        <w:t xml:space="preserve"> </w:t>
      </w:r>
    </w:p>
    <w:p w14:paraId="1AB5BBF9" w14:textId="1A32B78B" w:rsidR="001B19C0" w:rsidRDefault="00BE60D5" w:rsidP="00CB6079">
      <w:pPr>
        <w:widowControl w:val="0"/>
        <w:pBdr>
          <w:top w:val="nil"/>
          <w:left w:val="nil"/>
          <w:bottom w:val="nil"/>
          <w:right w:val="nil"/>
          <w:between w:val="nil"/>
        </w:pBdr>
        <w:spacing w:line="360" w:lineRule="auto"/>
        <w:jc w:val="both"/>
        <w:rPr>
          <w:color w:val="000000"/>
          <w:sz w:val="20"/>
          <w:szCs w:val="20"/>
          <w:lang w:val="en-US"/>
        </w:rPr>
      </w:pPr>
      <w:r w:rsidRPr="00BE60D5">
        <w:rPr>
          <w:color w:val="000000"/>
          <w:sz w:val="20"/>
          <w:szCs w:val="20"/>
          <w:vertAlign w:val="superscript"/>
          <w:lang w:val="en-US"/>
        </w:rPr>
        <w:t>4</w:t>
      </w:r>
      <w:r w:rsidRPr="00BE60D5">
        <w:rPr>
          <w:color w:val="000000"/>
          <w:sz w:val="20"/>
          <w:szCs w:val="20"/>
          <w:lang w:val="en-US"/>
        </w:rPr>
        <w:t>Department of Medicine, University of Tennessee, Memphis, TN 38104, USA.</w:t>
      </w:r>
    </w:p>
    <w:p w14:paraId="37823F31" w14:textId="77777777" w:rsidR="006356E2" w:rsidRPr="001B19C0" w:rsidRDefault="006356E2" w:rsidP="006356E2">
      <w:pPr>
        <w:widowControl w:val="0"/>
        <w:pBdr>
          <w:top w:val="nil"/>
          <w:left w:val="nil"/>
          <w:bottom w:val="nil"/>
          <w:right w:val="nil"/>
          <w:between w:val="nil"/>
        </w:pBdr>
        <w:spacing w:line="360" w:lineRule="auto"/>
        <w:jc w:val="both"/>
        <w:rPr>
          <w:color w:val="000000"/>
        </w:rPr>
      </w:pPr>
    </w:p>
    <w:p w14:paraId="3C55CD1E" w14:textId="2601F92F" w:rsidR="00855A98" w:rsidRPr="001B19C0" w:rsidRDefault="00000000" w:rsidP="00CB6079">
      <w:pPr>
        <w:spacing w:line="360" w:lineRule="auto"/>
        <w:rPr>
          <w:sz w:val="20"/>
          <w:szCs w:val="20"/>
        </w:rPr>
      </w:pPr>
      <w:r w:rsidRPr="001B19C0">
        <w:rPr>
          <w:b/>
          <w:bCs/>
          <w:color w:val="0070C0"/>
        </w:rPr>
        <w:t>*</w:t>
      </w:r>
      <w:r w:rsidRPr="00810B28">
        <w:rPr>
          <w:b/>
          <w:bCs/>
          <w:color w:val="0070C0"/>
          <w:sz w:val="22"/>
          <w:szCs w:val="22"/>
        </w:rPr>
        <w:t>Corresponding Author:</w:t>
      </w:r>
      <w:r w:rsidRPr="001B19C0">
        <w:rPr>
          <w:b/>
          <w:bCs/>
          <w:sz w:val="20"/>
          <w:szCs w:val="20"/>
        </w:rPr>
        <w:t xml:space="preserve"> </w:t>
      </w:r>
      <w:r w:rsidR="00BE60D5" w:rsidRPr="00BE60D5">
        <w:rPr>
          <w:sz w:val="20"/>
          <w:szCs w:val="20"/>
          <w:lang w:val="da-DK"/>
        </w:rPr>
        <w:t>Karsten Buschard</w:t>
      </w:r>
      <w:r w:rsidR="00CB6079">
        <w:rPr>
          <w:sz w:val="20"/>
          <w:szCs w:val="20"/>
        </w:rPr>
        <w:t xml:space="preserve">, </w:t>
      </w:r>
      <w:r w:rsidR="00BE60D5" w:rsidRPr="00BE60D5">
        <w:rPr>
          <w:sz w:val="20"/>
          <w:szCs w:val="20"/>
          <w:lang w:val="en-US"/>
        </w:rPr>
        <w:t>Faculty of Health and Medical Sciences, University of</w:t>
      </w:r>
      <w:r w:rsidR="00101077">
        <w:rPr>
          <w:sz w:val="20"/>
          <w:szCs w:val="20"/>
          <w:lang w:val="en-US"/>
        </w:rPr>
        <w:t xml:space="preserve"> </w:t>
      </w:r>
      <w:r w:rsidR="00E52234" w:rsidRPr="00BE60D5">
        <w:rPr>
          <w:sz w:val="20"/>
          <w:szCs w:val="20"/>
          <w:lang w:val="en-US"/>
        </w:rPr>
        <w:t>Copenhagen</w:t>
      </w:r>
      <w:r w:rsidR="00BE60D5" w:rsidRPr="00BE60D5">
        <w:rPr>
          <w:sz w:val="20"/>
          <w:szCs w:val="20"/>
          <w:lang w:val="en-US"/>
        </w:rPr>
        <w:t>, DK-1870 Frederiksberg, Denmark</w:t>
      </w:r>
      <w:r w:rsidR="004F2D39">
        <w:rPr>
          <w:sz w:val="20"/>
          <w:szCs w:val="20"/>
          <w:lang w:val="en-US"/>
        </w:rPr>
        <w:t>.</w:t>
      </w:r>
      <w:r w:rsidR="00E52234">
        <w:rPr>
          <w:sz w:val="20"/>
          <w:szCs w:val="20"/>
          <w:lang w:val="en-US"/>
        </w:rPr>
        <w:t xml:space="preserve"> </w:t>
      </w:r>
      <w:r w:rsidR="004F2D39">
        <w:rPr>
          <w:sz w:val="20"/>
          <w:szCs w:val="20"/>
          <w:lang w:val="en-US"/>
        </w:rPr>
        <w:t>E</w:t>
      </w:r>
      <w:r w:rsidR="00E52234">
        <w:rPr>
          <w:sz w:val="20"/>
          <w:szCs w:val="20"/>
          <w:lang w:val="en-US"/>
        </w:rPr>
        <w:t>mail: buschard@dadlnet.dk</w:t>
      </w:r>
      <w:r w:rsidRPr="001B19C0">
        <w:rPr>
          <w:sz w:val="20"/>
          <w:szCs w:val="20"/>
        </w:rPr>
        <w:t>.</w:t>
      </w:r>
    </w:p>
    <w:p w14:paraId="42AAC54D" w14:textId="77777777" w:rsidR="00855A98" w:rsidRPr="001B19C0" w:rsidRDefault="00855A98">
      <w:pPr>
        <w:spacing w:line="360" w:lineRule="auto"/>
        <w:jc w:val="both"/>
        <w:rPr>
          <w:b/>
          <w:bCs/>
          <w:sz w:val="20"/>
          <w:szCs w:val="20"/>
        </w:rPr>
      </w:pPr>
    </w:p>
    <w:p w14:paraId="2C5FE6CD" w14:textId="3478D0A1" w:rsidR="00855A98" w:rsidRPr="001B19C0" w:rsidRDefault="00000000">
      <w:pPr>
        <w:spacing w:line="360" w:lineRule="auto"/>
        <w:jc w:val="both"/>
        <w:rPr>
          <w:sz w:val="20"/>
          <w:szCs w:val="20"/>
        </w:rPr>
      </w:pPr>
      <w:r w:rsidRPr="001B19C0">
        <w:rPr>
          <w:b/>
          <w:bCs/>
          <w:color w:val="0070C0"/>
          <w:sz w:val="20"/>
          <w:szCs w:val="20"/>
        </w:rPr>
        <w:t>Received:</w:t>
      </w:r>
      <w:r w:rsidRPr="001B19C0">
        <w:rPr>
          <w:b/>
          <w:bCs/>
          <w:sz w:val="20"/>
          <w:szCs w:val="20"/>
        </w:rPr>
        <w:t xml:space="preserve"> </w:t>
      </w:r>
      <w:r w:rsidR="00A417B4">
        <w:rPr>
          <w:sz w:val="20"/>
          <w:szCs w:val="20"/>
        </w:rPr>
        <w:t>2</w:t>
      </w:r>
      <w:r w:rsidR="00CB6079">
        <w:rPr>
          <w:sz w:val="20"/>
          <w:szCs w:val="20"/>
        </w:rPr>
        <w:t>7</w:t>
      </w:r>
      <w:r w:rsidRPr="001B19C0">
        <w:rPr>
          <w:sz w:val="20"/>
          <w:szCs w:val="20"/>
        </w:rPr>
        <w:t xml:space="preserve"> </w:t>
      </w:r>
      <w:r w:rsidR="00CB6079">
        <w:rPr>
          <w:sz w:val="20"/>
          <w:szCs w:val="20"/>
        </w:rPr>
        <w:t>May</w:t>
      </w:r>
      <w:r w:rsidRPr="001B19C0">
        <w:rPr>
          <w:sz w:val="20"/>
          <w:szCs w:val="20"/>
        </w:rPr>
        <w:t xml:space="preserve"> 2026;</w:t>
      </w:r>
      <w:r w:rsidRPr="001B19C0">
        <w:rPr>
          <w:b/>
          <w:bCs/>
          <w:sz w:val="20"/>
          <w:szCs w:val="20"/>
        </w:rPr>
        <w:t xml:space="preserve"> </w:t>
      </w:r>
      <w:r w:rsidRPr="001B19C0">
        <w:rPr>
          <w:b/>
          <w:bCs/>
          <w:color w:val="0070C0"/>
          <w:sz w:val="20"/>
          <w:szCs w:val="20"/>
        </w:rPr>
        <w:t>Accepted:</w:t>
      </w:r>
      <w:r w:rsidRPr="001B19C0">
        <w:rPr>
          <w:b/>
          <w:bCs/>
          <w:sz w:val="18"/>
          <w:szCs w:val="18"/>
        </w:rPr>
        <w:t xml:space="preserve"> </w:t>
      </w:r>
      <w:r w:rsidR="00CB6079">
        <w:rPr>
          <w:sz w:val="20"/>
          <w:szCs w:val="20"/>
        </w:rPr>
        <w:t>01</w:t>
      </w:r>
      <w:r w:rsidRPr="001B19C0">
        <w:rPr>
          <w:sz w:val="20"/>
          <w:szCs w:val="20"/>
        </w:rPr>
        <w:t xml:space="preserve"> </w:t>
      </w:r>
      <w:r w:rsidR="00CB6079">
        <w:rPr>
          <w:sz w:val="20"/>
          <w:szCs w:val="20"/>
        </w:rPr>
        <w:t>June</w:t>
      </w:r>
      <w:r w:rsidRPr="001B19C0">
        <w:rPr>
          <w:sz w:val="20"/>
          <w:szCs w:val="20"/>
        </w:rPr>
        <w:t xml:space="preserve"> 2026;</w:t>
      </w:r>
      <w:r w:rsidRPr="001B19C0">
        <w:rPr>
          <w:b/>
          <w:bCs/>
          <w:color w:val="0070C0"/>
          <w:sz w:val="20"/>
          <w:szCs w:val="20"/>
        </w:rPr>
        <w:t xml:space="preserve"> Published: </w:t>
      </w:r>
      <w:r w:rsidR="00355350">
        <w:rPr>
          <w:sz w:val="20"/>
          <w:szCs w:val="20"/>
        </w:rPr>
        <w:t>19</w:t>
      </w:r>
      <w:r w:rsidRPr="001B19C0">
        <w:rPr>
          <w:sz w:val="20"/>
          <w:szCs w:val="20"/>
        </w:rPr>
        <w:t xml:space="preserve"> </w:t>
      </w:r>
      <w:r w:rsidR="001B19C0">
        <w:rPr>
          <w:sz w:val="20"/>
          <w:szCs w:val="20"/>
        </w:rPr>
        <w:t>June</w:t>
      </w:r>
      <w:r w:rsidRPr="001B19C0">
        <w:rPr>
          <w:sz w:val="20"/>
          <w:szCs w:val="20"/>
        </w:rPr>
        <w:t xml:space="preserve"> 2026</w:t>
      </w:r>
    </w:p>
    <w:p w14:paraId="7626196A" w14:textId="77777777" w:rsidR="00855A98" w:rsidRPr="001B19C0" w:rsidRDefault="00855A98">
      <w:pPr>
        <w:spacing w:line="360" w:lineRule="auto"/>
        <w:jc w:val="both"/>
        <w:rPr>
          <w:b/>
          <w:bCs/>
          <w:color w:val="0070C0"/>
        </w:rPr>
      </w:pPr>
    </w:p>
    <w:p w14:paraId="2EA9FAA2" w14:textId="0377C60C" w:rsidR="00855A98" w:rsidRDefault="00000000">
      <w:pPr>
        <w:spacing w:line="360" w:lineRule="auto"/>
        <w:jc w:val="both"/>
        <w:rPr>
          <w:sz w:val="20"/>
          <w:szCs w:val="20"/>
        </w:rPr>
      </w:pPr>
      <w:r w:rsidRPr="001B19C0">
        <w:rPr>
          <w:b/>
          <w:bCs/>
          <w:color w:val="0070C0"/>
          <w:sz w:val="22"/>
          <w:szCs w:val="22"/>
        </w:rPr>
        <w:t>Citation:</w:t>
      </w:r>
      <w:r w:rsidRPr="001B19C0">
        <w:rPr>
          <w:color w:val="000000"/>
          <w:sz w:val="20"/>
          <w:szCs w:val="20"/>
        </w:rPr>
        <w:t xml:space="preserve"> </w:t>
      </w:r>
      <w:r w:rsidR="00A8054E" w:rsidRPr="00A8054E">
        <w:rPr>
          <w:color w:val="000000"/>
          <w:sz w:val="20"/>
          <w:szCs w:val="20"/>
          <w:lang w:val="da-DK"/>
        </w:rPr>
        <w:t xml:space="preserve">Karsten Buschard, Lars Krogvold, Rikke Thea, Knut Dahl-Jørgensen, </w:t>
      </w:r>
      <w:r w:rsidR="00A8054E" w:rsidRPr="00A8054E">
        <w:rPr>
          <w:color w:val="000000"/>
          <w:sz w:val="20"/>
          <w:szCs w:val="20"/>
          <w:lang w:val="en-US"/>
        </w:rPr>
        <w:t>Ivan Gerling, Camilla Hartmann Friis Hansen</w:t>
      </w:r>
      <w:r w:rsidR="005E0099" w:rsidRPr="001B19C0">
        <w:rPr>
          <w:color w:val="000000"/>
          <w:sz w:val="20"/>
          <w:szCs w:val="20"/>
        </w:rPr>
        <w:t xml:space="preserve">. </w:t>
      </w:r>
      <w:r w:rsidR="00A8054E" w:rsidRPr="00A8054E">
        <w:rPr>
          <w:color w:val="000000"/>
          <w:sz w:val="20"/>
          <w:szCs w:val="20"/>
          <w:lang w:val="en-US"/>
        </w:rPr>
        <w:t>Genes Involved in Cellular Uptake of Long-Chain C24 Sulfatide in Relation to Pathogenesis of Type 1 Diabetes</w:t>
      </w:r>
      <w:r w:rsidRPr="001B19C0">
        <w:rPr>
          <w:sz w:val="20"/>
          <w:szCs w:val="20"/>
        </w:rPr>
        <w:t>. Fortune Journal of Health Sciences 9 (2026).</w:t>
      </w:r>
    </w:p>
    <w:p w14:paraId="4A00EDE5" w14:textId="77777777" w:rsidR="00855A98" w:rsidRDefault="00855A98">
      <w:pPr>
        <w:spacing w:line="360" w:lineRule="auto"/>
        <w:jc w:val="both"/>
        <w:rPr>
          <w:sz w:val="20"/>
          <w:szCs w:val="20"/>
        </w:rPr>
      </w:pPr>
    </w:p>
    <w:p w14:paraId="20B34A40" w14:textId="77777777" w:rsidR="00855A98" w:rsidRDefault="00000000">
      <w:pPr>
        <w:pBdr>
          <w:top w:val="nil"/>
          <w:left w:val="nil"/>
          <w:bottom w:val="nil"/>
          <w:right w:val="nil"/>
          <w:between w:val="nil"/>
        </w:pBdr>
        <w:spacing w:line="360" w:lineRule="auto"/>
        <w:jc w:val="both"/>
        <w:rPr>
          <w:b/>
          <w:bCs/>
          <w:color w:val="0070C0"/>
          <w:sz w:val="22"/>
          <w:szCs w:val="22"/>
        </w:rPr>
      </w:pPr>
      <w:bookmarkStart w:id="1" w:name="_htqswr4rid65" w:colFirst="0" w:colLast="0"/>
      <w:bookmarkEnd w:id="1"/>
      <w:r>
        <w:rPr>
          <w:b/>
          <w:bCs/>
          <w:color w:val="0070C0"/>
          <w:sz w:val="22"/>
          <w:szCs w:val="22"/>
        </w:rPr>
        <w:t>Abstract</w:t>
      </w:r>
    </w:p>
    <w:p w14:paraId="12E1E155" w14:textId="19742891" w:rsidR="002D2039" w:rsidRPr="003F5B17" w:rsidRDefault="00A8054E" w:rsidP="004B6008">
      <w:pPr>
        <w:spacing w:line="360" w:lineRule="auto"/>
        <w:jc w:val="both"/>
        <w:rPr>
          <w:color w:val="000000" w:themeColor="text1"/>
          <w:sz w:val="20"/>
          <w:szCs w:val="20"/>
        </w:rPr>
      </w:pPr>
      <w:r w:rsidRPr="00A8054E">
        <w:rPr>
          <w:color w:val="000000" w:themeColor="text1"/>
          <w:sz w:val="20"/>
          <w:szCs w:val="20"/>
          <w:lang w:val="en-US"/>
        </w:rPr>
        <w:t xml:space="preserve">The very long-chain C24 sulfatide is important for inhibiting the development of diabetes in NOD mice. Due to its long-chain structure, C24 sulfatide may require facilitation by transport proteins such as fatty acid transport proteins (FATP) and ABC transporter subfamily D (ABCD). We analyzed the mRNA expression of four fat transporters, FATP2, FATP5, FATP6, and ABCD2, in human pancreatic islets from individuals with type 1 diabetes, type 2 diabetes, and control donors via data from the DiViD and nPOD studies. FATP2 was decreased in newly diagnosed type 1 diabetes patients, with values that were only 69% of the control values (p=0.034). FATP5 was also decreased in newly diagnosed type 1 diabetes patients, with 68% of the control values (p=0.0048). Additionally, we found that FATP6 was increased by 60% in type 2 diabetes patients compared with controls (p=0.0039). ABCD2 expression was substantially higher in newly diagnosed type 1 diabetes patients showing, 142% of healthy controls (p=0.0058). </w:t>
      </w:r>
      <w:r w:rsidRPr="00A8054E">
        <w:rPr>
          <w:color w:val="000000" w:themeColor="text1"/>
          <w:sz w:val="20"/>
          <w:szCs w:val="20"/>
          <w:lang w:val="en-US"/>
        </w:rPr>
        <w:lastRenderedPageBreak/>
        <w:t>ABCD2 is found on the peroxisomal membrane and facilitates lipid degradation. These findings suggest impaired C24 sulfatide levels in type 1 diabetes patients, potentially compromising beta-cell protection from immune attack.</w:t>
      </w:r>
    </w:p>
    <w:p w14:paraId="74D15094" w14:textId="77777777" w:rsidR="004B6008" w:rsidRPr="004B6008" w:rsidRDefault="004B6008" w:rsidP="004B6008">
      <w:pPr>
        <w:spacing w:line="360" w:lineRule="auto"/>
        <w:jc w:val="both"/>
        <w:rPr>
          <w:b/>
          <w:bCs/>
          <w:sz w:val="20"/>
          <w:szCs w:val="20"/>
        </w:rPr>
      </w:pPr>
    </w:p>
    <w:p w14:paraId="0B29D097" w14:textId="494666FE" w:rsidR="00855A98" w:rsidRDefault="00000000" w:rsidP="00CD4943">
      <w:pPr>
        <w:tabs>
          <w:tab w:val="left" w:pos="851"/>
          <w:tab w:val="left" w:pos="1168"/>
          <w:tab w:val="left" w:pos="1418"/>
        </w:tabs>
        <w:spacing w:line="360" w:lineRule="auto"/>
        <w:jc w:val="both"/>
        <w:rPr>
          <w:color w:val="000000" w:themeColor="text1"/>
          <w:sz w:val="20"/>
          <w:szCs w:val="20"/>
        </w:rPr>
      </w:pPr>
      <w:r w:rsidRPr="003F5B17">
        <w:rPr>
          <w:b/>
          <w:bCs/>
          <w:color w:val="0070C0"/>
          <w:sz w:val="22"/>
          <w:szCs w:val="22"/>
        </w:rPr>
        <w:t>Keywords:</w:t>
      </w:r>
      <w:r>
        <w:rPr>
          <w:color w:val="004E9A"/>
          <w:sz w:val="20"/>
          <w:szCs w:val="20"/>
        </w:rPr>
        <w:t xml:space="preserve"> </w:t>
      </w:r>
      <w:r w:rsidR="00101077" w:rsidRPr="00101077">
        <w:rPr>
          <w:color w:val="000000"/>
          <w:sz w:val="20"/>
          <w:szCs w:val="20"/>
          <w:lang w:val="en-US"/>
        </w:rPr>
        <w:t>C24 sulfatide, Long chain fatty acids, Type 1 Diabetes, T lymphocytes</w:t>
      </w:r>
      <w:r w:rsidR="00CD4943" w:rsidRPr="00CD4943">
        <w:rPr>
          <w:color w:val="000000" w:themeColor="text1"/>
          <w:sz w:val="20"/>
          <w:szCs w:val="20"/>
        </w:rPr>
        <w:t>.</w:t>
      </w:r>
    </w:p>
    <w:p w14:paraId="00123B47" w14:textId="77777777" w:rsidR="003F5B17" w:rsidRDefault="003F5B17" w:rsidP="00CD4943">
      <w:pPr>
        <w:tabs>
          <w:tab w:val="left" w:pos="851"/>
          <w:tab w:val="left" w:pos="1168"/>
          <w:tab w:val="left" w:pos="1418"/>
        </w:tabs>
        <w:spacing w:line="360" w:lineRule="auto"/>
        <w:jc w:val="both"/>
        <w:rPr>
          <w:color w:val="000000" w:themeColor="text1"/>
          <w:sz w:val="20"/>
          <w:szCs w:val="20"/>
        </w:rPr>
      </w:pPr>
    </w:p>
    <w:p w14:paraId="18CC4003" w14:textId="0A41CDEA" w:rsidR="003F5B17" w:rsidRPr="003F5B17" w:rsidRDefault="003F5B17" w:rsidP="003F5B17">
      <w:pPr>
        <w:pBdr>
          <w:top w:val="nil"/>
          <w:left w:val="nil"/>
          <w:bottom w:val="nil"/>
          <w:right w:val="nil"/>
          <w:between w:val="nil"/>
        </w:pBdr>
        <w:spacing w:line="360" w:lineRule="auto"/>
        <w:jc w:val="both"/>
        <w:rPr>
          <w:b/>
          <w:bCs/>
          <w:color w:val="0070C0"/>
          <w:sz w:val="22"/>
          <w:szCs w:val="22"/>
        </w:rPr>
      </w:pPr>
      <w:r w:rsidRPr="003F5B17">
        <w:rPr>
          <w:b/>
          <w:bCs/>
          <w:color w:val="0070C0"/>
          <w:sz w:val="22"/>
          <w:szCs w:val="22"/>
        </w:rPr>
        <w:t xml:space="preserve">Abbreviations </w:t>
      </w:r>
    </w:p>
    <w:p w14:paraId="29ECDF1A" w14:textId="77777777" w:rsidR="00101077" w:rsidRPr="00101077" w:rsidRDefault="00101077" w:rsidP="00101077">
      <w:pPr>
        <w:tabs>
          <w:tab w:val="left" w:pos="851"/>
          <w:tab w:val="left" w:pos="1168"/>
          <w:tab w:val="left" w:pos="1418"/>
        </w:tabs>
        <w:spacing w:line="360" w:lineRule="auto"/>
        <w:jc w:val="both"/>
        <w:rPr>
          <w:color w:val="000000" w:themeColor="text1"/>
          <w:sz w:val="20"/>
          <w:szCs w:val="20"/>
          <w:lang w:val="en-US"/>
        </w:rPr>
      </w:pPr>
      <w:r w:rsidRPr="00101077">
        <w:rPr>
          <w:color w:val="000000" w:themeColor="text1"/>
          <w:sz w:val="20"/>
          <w:szCs w:val="20"/>
          <w:lang w:val="en-US"/>
        </w:rPr>
        <w:t>ABCD: ATP-binding cassette subfamily D</w:t>
      </w:r>
    </w:p>
    <w:p w14:paraId="7F37AA14" w14:textId="77777777" w:rsidR="00101077" w:rsidRPr="00101077" w:rsidRDefault="00101077" w:rsidP="00101077">
      <w:pPr>
        <w:tabs>
          <w:tab w:val="left" w:pos="851"/>
          <w:tab w:val="left" w:pos="1168"/>
          <w:tab w:val="left" w:pos="1418"/>
        </w:tabs>
        <w:spacing w:line="360" w:lineRule="auto"/>
        <w:jc w:val="both"/>
        <w:rPr>
          <w:color w:val="000000" w:themeColor="text1"/>
          <w:sz w:val="20"/>
          <w:szCs w:val="20"/>
          <w:lang w:val="en-US"/>
        </w:rPr>
      </w:pPr>
      <w:r w:rsidRPr="00101077">
        <w:rPr>
          <w:color w:val="000000" w:themeColor="text1"/>
          <w:sz w:val="20"/>
          <w:szCs w:val="20"/>
          <w:lang w:val="en-US"/>
        </w:rPr>
        <w:t>DiViD: Diabetes Virus Detection</w:t>
      </w:r>
    </w:p>
    <w:p w14:paraId="1584C5F7" w14:textId="77777777" w:rsidR="00101077" w:rsidRPr="00101077" w:rsidRDefault="00101077" w:rsidP="00101077">
      <w:pPr>
        <w:tabs>
          <w:tab w:val="left" w:pos="851"/>
          <w:tab w:val="left" w:pos="1168"/>
          <w:tab w:val="left" w:pos="1418"/>
        </w:tabs>
        <w:spacing w:line="360" w:lineRule="auto"/>
        <w:jc w:val="both"/>
        <w:rPr>
          <w:color w:val="000000" w:themeColor="text1"/>
          <w:sz w:val="20"/>
          <w:szCs w:val="20"/>
          <w:lang w:val="en-US"/>
        </w:rPr>
      </w:pPr>
      <w:r w:rsidRPr="00101077">
        <w:rPr>
          <w:color w:val="000000" w:themeColor="text1"/>
          <w:sz w:val="20"/>
          <w:szCs w:val="20"/>
          <w:lang w:val="en-US"/>
        </w:rPr>
        <w:t>DRiP: defective ribosomal product</w:t>
      </w:r>
    </w:p>
    <w:p w14:paraId="21AB6295" w14:textId="77777777" w:rsidR="00101077" w:rsidRPr="00101077" w:rsidRDefault="00101077" w:rsidP="00101077">
      <w:pPr>
        <w:tabs>
          <w:tab w:val="left" w:pos="851"/>
          <w:tab w:val="left" w:pos="1168"/>
          <w:tab w:val="left" w:pos="1418"/>
        </w:tabs>
        <w:spacing w:line="360" w:lineRule="auto"/>
        <w:jc w:val="both"/>
        <w:rPr>
          <w:color w:val="000000" w:themeColor="text1"/>
          <w:sz w:val="20"/>
          <w:szCs w:val="20"/>
          <w:lang w:val="en-US"/>
        </w:rPr>
      </w:pPr>
      <w:r w:rsidRPr="00101077">
        <w:rPr>
          <w:color w:val="000000" w:themeColor="text1"/>
          <w:sz w:val="20"/>
          <w:szCs w:val="20"/>
          <w:lang w:val="en-US"/>
        </w:rPr>
        <w:t>FATP: fatty acid transport protein</w:t>
      </w:r>
    </w:p>
    <w:p w14:paraId="46F1BD67" w14:textId="77777777" w:rsidR="00101077" w:rsidRPr="00101077" w:rsidRDefault="00101077" w:rsidP="00101077">
      <w:pPr>
        <w:tabs>
          <w:tab w:val="left" w:pos="851"/>
          <w:tab w:val="left" w:pos="1168"/>
          <w:tab w:val="left" w:pos="1418"/>
        </w:tabs>
        <w:spacing w:line="360" w:lineRule="auto"/>
        <w:jc w:val="both"/>
        <w:rPr>
          <w:color w:val="000000" w:themeColor="text1"/>
          <w:sz w:val="20"/>
          <w:szCs w:val="20"/>
          <w:lang w:val="en-US"/>
        </w:rPr>
      </w:pPr>
      <w:r w:rsidRPr="00101077">
        <w:rPr>
          <w:color w:val="000000" w:themeColor="text1"/>
          <w:sz w:val="20"/>
          <w:szCs w:val="20"/>
          <w:lang w:val="en-US"/>
        </w:rPr>
        <w:t>LCFA: long-chain fatty acids</w:t>
      </w:r>
    </w:p>
    <w:p w14:paraId="42FBF900" w14:textId="77777777" w:rsidR="00101077" w:rsidRPr="00101077" w:rsidRDefault="00101077" w:rsidP="00101077">
      <w:pPr>
        <w:tabs>
          <w:tab w:val="left" w:pos="851"/>
          <w:tab w:val="left" w:pos="1168"/>
          <w:tab w:val="left" w:pos="1418"/>
        </w:tabs>
        <w:spacing w:line="360" w:lineRule="auto"/>
        <w:jc w:val="both"/>
        <w:rPr>
          <w:color w:val="000000" w:themeColor="text1"/>
          <w:sz w:val="20"/>
          <w:szCs w:val="20"/>
          <w:lang w:val="en-US"/>
        </w:rPr>
      </w:pPr>
      <w:r w:rsidRPr="00101077">
        <w:rPr>
          <w:color w:val="000000" w:themeColor="text1"/>
          <w:sz w:val="20"/>
          <w:szCs w:val="20"/>
          <w:lang w:val="en-US"/>
        </w:rPr>
        <w:t>nPOD: network for Pancreatic Organ Donors</w:t>
      </w:r>
    </w:p>
    <w:p w14:paraId="578C5402" w14:textId="77777777" w:rsidR="00101077" w:rsidRPr="00101077" w:rsidRDefault="00101077" w:rsidP="00101077">
      <w:pPr>
        <w:tabs>
          <w:tab w:val="left" w:pos="851"/>
          <w:tab w:val="left" w:pos="1168"/>
          <w:tab w:val="left" w:pos="1418"/>
        </w:tabs>
        <w:spacing w:line="360" w:lineRule="auto"/>
        <w:jc w:val="both"/>
        <w:rPr>
          <w:color w:val="000000" w:themeColor="text1"/>
          <w:sz w:val="20"/>
          <w:szCs w:val="20"/>
          <w:lang w:val="en-US"/>
        </w:rPr>
      </w:pPr>
      <w:r w:rsidRPr="00101077">
        <w:rPr>
          <w:color w:val="000000" w:themeColor="text1"/>
          <w:sz w:val="20"/>
          <w:szCs w:val="20"/>
          <w:lang w:val="en-US"/>
        </w:rPr>
        <w:t>SLC27A: solute carrier family 27</w:t>
      </w:r>
    </w:p>
    <w:p w14:paraId="3D7FB6DB" w14:textId="77777777" w:rsidR="00101077" w:rsidRPr="00101077" w:rsidRDefault="00101077" w:rsidP="00101077">
      <w:pPr>
        <w:tabs>
          <w:tab w:val="left" w:pos="851"/>
          <w:tab w:val="left" w:pos="1168"/>
          <w:tab w:val="left" w:pos="1418"/>
        </w:tabs>
        <w:spacing w:line="360" w:lineRule="auto"/>
        <w:jc w:val="both"/>
        <w:rPr>
          <w:color w:val="000000" w:themeColor="text1"/>
          <w:sz w:val="20"/>
          <w:szCs w:val="20"/>
          <w:lang w:val="en-US"/>
        </w:rPr>
      </w:pPr>
      <w:r w:rsidRPr="00101077">
        <w:rPr>
          <w:color w:val="000000" w:themeColor="text1"/>
          <w:sz w:val="20"/>
          <w:szCs w:val="20"/>
          <w:lang w:val="en-US"/>
        </w:rPr>
        <w:t>T1D: type 1 diabetes</w:t>
      </w:r>
    </w:p>
    <w:p w14:paraId="73AE477A" w14:textId="6796B923" w:rsidR="003F5B17" w:rsidRDefault="00101077" w:rsidP="00101077">
      <w:pPr>
        <w:tabs>
          <w:tab w:val="left" w:pos="851"/>
          <w:tab w:val="left" w:pos="1168"/>
          <w:tab w:val="left" w:pos="1418"/>
        </w:tabs>
        <w:spacing w:line="360" w:lineRule="auto"/>
        <w:jc w:val="both"/>
        <w:rPr>
          <w:color w:val="000000" w:themeColor="text1"/>
          <w:sz w:val="20"/>
          <w:szCs w:val="20"/>
        </w:rPr>
      </w:pPr>
      <w:r w:rsidRPr="00101077">
        <w:rPr>
          <w:color w:val="000000" w:themeColor="text1"/>
          <w:sz w:val="20"/>
          <w:szCs w:val="20"/>
          <w:lang w:val="en-US"/>
        </w:rPr>
        <w:t>VLCFA: very-long-chain fatty acids</w:t>
      </w:r>
    </w:p>
    <w:p w14:paraId="635DE99A" w14:textId="77777777" w:rsidR="00FD2ABC" w:rsidRDefault="00FD2ABC" w:rsidP="00CD4943">
      <w:pPr>
        <w:tabs>
          <w:tab w:val="left" w:pos="851"/>
          <w:tab w:val="left" w:pos="1168"/>
          <w:tab w:val="left" w:pos="1418"/>
        </w:tabs>
        <w:spacing w:line="360" w:lineRule="auto"/>
        <w:jc w:val="both"/>
        <w:rPr>
          <w:sz w:val="20"/>
          <w:szCs w:val="20"/>
        </w:rPr>
      </w:pPr>
    </w:p>
    <w:p w14:paraId="5E33E4DB" w14:textId="39A4275F" w:rsidR="00855A98" w:rsidRPr="00810B28" w:rsidRDefault="00000000" w:rsidP="00564B9F">
      <w:pPr>
        <w:pStyle w:val="ListParagraph"/>
        <w:pBdr>
          <w:top w:val="nil"/>
          <w:left w:val="nil"/>
          <w:bottom w:val="nil"/>
          <w:right w:val="nil"/>
          <w:between w:val="nil"/>
        </w:pBdr>
        <w:spacing w:line="360" w:lineRule="auto"/>
        <w:ind w:left="0"/>
        <w:jc w:val="both"/>
        <w:rPr>
          <w:b/>
          <w:bCs/>
          <w:color w:val="0070C0"/>
          <w:sz w:val="22"/>
          <w:szCs w:val="22"/>
        </w:rPr>
      </w:pPr>
      <w:r w:rsidRPr="00810B28">
        <w:rPr>
          <w:b/>
          <w:bCs/>
          <w:color w:val="0070C0"/>
          <w:sz w:val="22"/>
          <w:szCs w:val="22"/>
        </w:rPr>
        <w:t>Introduction</w:t>
      </w:r>
    </w:p>
    <w:p w14:paraId="7FBDA79C" w14:textId="586677B1" w:rsidR="00101077" w:rsidRPr="00101077" w:rsidRDefault="00101077" w:rsidP="00101077">
      <w:pPr>
        <w:tabs>
          <w:tab w:val="left" w:pos="851"/>
          <w:tab w:val="left" w:pos="1168"/>
          <w:tab w:val="left" w:pos="1418"/>
        </w:tabs>
        <w:spacing w:line="360" w:lineRule="auto"/>
        <w:jc w:val="both"/>
        <w:rPr>
          <w:sz w:val="20"/>
          <w:szCs w:val="20"/>
          <w:lang w:val="en-US"/>
        </w:rPr>
      </w:pPr>
      <w:r w:rsidRPr="00101077">
        <w:rPr>
          <w:sz w:val="20"/>
          <w:szCs w:val="20"/>
          <w:lang w:val="en-US"/>
        </w:rPr>
        <w:t xml:space="preserve">Recently, we have published a study indicating the importance of the sphingolipid C24 sulfatide </w:t>
      </w:r>
      <w:sdt>
        <w:sdtPr>
          <w:rPr>
            <w:sz w:val="20"/>
            <w:szCs w:val="20"/>
            <w:lang w:val="en-US"/>
          </w:rPr>
          <w:tag w:val="MENDELEY_CITATION_v3_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"/>
          <w:id w:val="-1270463439"/>
          <w:placeholder>
            <w:docPart w:val="F132E4BF052C4D2287317A55F74E981A"/>
          </w:placeholder>
        </w:sdtPr>
        <w:sdtContent>
          <w:r w:rsidRPr="00101077">
            <w:rPr>
              <w:sz w:val="20"/>
              <w:szCs w:val="20"/>
              <w:lang w:val="en-US"/>
            </w:rPr>
            <w:t>[1]</w:t>
          </w:r>
        </w:sdtContent>
      </w:sdt>
      <w:r w:rsidRPr="00101077">
        <w:rPr>
          <w:sz w:val="20"/>
          <w:szCs w:val="20"/>
          <w:lang w:val="en-US"/>
        </w:rPr>
        <w:t xml:space="preserve">. In the present study we generate experimental data as a follow-up again focusing on this sulfatide isoform. The sphingolipid sulfatide plays an important role in the function of beta cells. The physiological part of helping insulin performance, storage and secretion is facilitated by C16 sulfatide which acts as a chaperone for all these processes </w:t>
      </w:r>
      <w:sdt>
        <w:sdtPr>
          <w:rPr>
            <w:sz w:val="20"/>
            <w:szCs w:val="20"/>
            <w:lang w:val="en-US"/>
          </w:rPr>
          <w:tag w:val="MENDELEY_CITATION_v3_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"/>
          <w:id w:val="1833558451"/>
          <w:placeholder>
            <w:docPart w:val="F132E4BF052C4D2287317A55F74E981A"/>
          </w:placeholder>
        </w:sdtPr>
        <w:sdtContent>
          <w:r w:rsidRPr="00101077">
            <w:rPr>
              <w:sz w:val="20"/>
              <w:szCs w:val="20"/>
              <w:lang w:val="en-US"/>
            </w:rPr>
            <w:t>[2]</w:t>
          </w:r>
        </w:sdtContent>
      </w:sdt>
      <w:r w:rsidRPr="00101077">
        <w:rPr>
          <w:sz w:val="20"/>
          <w:szCs w:val="20"/>
          <w:lang w:val="en-US"/>
        </w:rPr>
        <w:t xml:space="preserve">. C24 sulfatide plays an equally important role by protecting beta cells from attacks of T cells and thereby inhibiting an autoimmune process leading to Type 1 Diabetes </w:t>
      </w:r>
      <w:sdt>
        <w:sdtPr>
          <w:rPr>
            <w:sz w:val="20"/>
            <w:szCs w:val="20"/>
            <w:lang w:val="en-US"/>
          </w:rPr>
          <w:tag w:val="MENDELEY_CITATION_v3_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"/>
          <w:id w:val="1949806857"/>
          <w:placeholder>
            <w:docPart w:val="F132E4BF052C4D2287317A55F74E981A"/>
          </w:placeholder>
        </w:sdtPr>
        <w:sdtContent>
          <w:r w:rsidRPr="00101077">
            <w:rPr>
              <w:sz w:val="20"/>
              <w:szCs w:val="20"/>
              <w:lang w:val="en-US"/>
            </w:rPr>
            <w:t>[3]</w:t>
          </w:r>
        </w:sdtContent>
      </w:sdt>
      <w:r w:rsidRPr="00101077">
        <w:rPr>
          <w:sz w:val="20"/>
          <w:szCs w:val="20"/>
          <w:lang w:val="en-US"/>
        </w:rPr>
        <w:t>.</w:t>
      </w:r>
      <w:r>
        <w:rPr>
          <w:sz w:val="20"/>
          <w:szCs w:val="20"/>
          <w:lang w:val="en-US"/>
        </w:rPr>
        <w:t xml:space="preserve"> </w:t>
      </w:r>
      <w:r w:rsidRPr="00101077">
        <w:rPr>
          <w:sz w:val="20"/>
          <w:szCs w:val="20"/>
          <w:lang w:val="en-US"/>
        </w:rPr>
        <w:t xml:space="preserve">The synthesis of C24 sulfatide requires the availability of long-chain fatty acids (LCFA) or very-long-chain fatty acids (VLCFA). Due to their extended chain length, these fatty acids may not readily cross the cell membrane and thus require facilitation by specific transporter proteins. Fatty acid transport across cellular membranes is an active process mediated by several transporters, including the fatty acid transport proteins (FATPs), also known as solute carrier family 27 (SLC27A). FATPs function both as transporters and acyl-CoA synthetases, coupling the uptake of LCFAs with their metabolic activation. This activation, converting LCFAs into acyl-CoA thioesters, is essential for their subsequent use in sphingolipid synthesis pathways, such as the formation of C24 sulfatide in beta cells </w:t>
      </w:r>
      <w:sdt>
        <w:sdtPr>
          <w:rPr>
            <w:sz w:val="20"/>
            <w:szCs w:val="20"/>
            <w:lang w:val="en-US"/>
          </w:rPr>
          <w:tag w:val="MENDELEY_CITATION_v3_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"/>
          <w:id w:val="-1819492598"/>
          <w:placeholder>
            <w:docPart w:val="F132E4BF052C4D2287317A55F74E981A"/>
          </w:placeholder>
        </w:sdtPr>
        <w:sdtContent>
          <w:r w:rsidRPr="00101077">
            <w:rPr>
              <w:sz w:val="20"/>
              <w:szCs w:val="20"/>
              <w:lang w:val="en-US"/>
            </w:rPr>
            <w:t>[4]</w:t>
          </w:r>
        </w:sdtContent>
      </w:sdt>
      <w:r w:rsidRPr="00101077">
        <w:rPr>
          <w:sz w:val="20"/>
          <w:szCs w:val="20"/>
          <w:lang w:val="en-US"/>
        </w:rPr>
        <w:t xml:space="preserve">. There are six FATP isoforms (FATP1-6) </w:t>
      </w:r>
      <w:sdt>
        <w:sdtPr>
          <w:rPr>
            <w:sz w:val="20"/>
            <w:szCs w:val="20"/>
            <w:lang w:val="en-US"/>
          </w:rPr>
          <w:tag w:val="MENDELEY_CITATION_v3_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"/>
          <w:id w:val="1701351195"/>
          <w:placeholder>
            <w:docPart w:val="F132E4BF052C4D2287317A55F74E981A"/>
          </w:placeholder>
        </w:sdtPr>
        <w:sdtContent>
          <w:r w:rsidRPr="00101077">
            <w:rPr>
              <w:sz w:val="20"/>
              <w:szCs w:val="20"/>
              <w:lang w:val="en-US"/>
            </w:rPr>
            <w:t>[5]</w:t>
          </w:r>
        </w:sdtContent>
      </w:sdt>
      <w:r w:rsidRPr="00101077">
        <w:rPr>
          <w:sz w:val="20"/>
          <w:szCs w:val="20"/>
          <w:lang w:val="en-US"/>
        </w:rPr>
        <w:t xml:space="preserve">;  FATP1 and FATP4 are widely distributed, while FATP2 and FATP5 are predominantly expressed in the liver and kidney </w:t>
      </w:r>
      <w:sdt>
        <w:sdtPr>
          <w:rPr>
            <w:sz w:val="20"/>
            <w:szCs w:val="20"/>
            <w:lang w:val="en-US"/>
          </w:rPr>
          <w:tag w:val="MENDELEY_CITATION_v3_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"/>
          <w:id w:val="-1345773013"/>
          <w:placeholder>
            <w:docPart w:val="F132E4BF052C4D2287317A55F74E981A"/>
          </w:placeholder>
        </w:sdtPr>
        <w:sdtContent>
          <w:r w:rsidRPr="00101077">
            <w:rPr>
              <w:sz w:val="20"/>
              <w:szCs w:val="20"/>
              <w:lang w:val="en-US"/>
            </w:rPr>
            <w:t>[6]</w:t>
          </w:r>
        </w:sdtContent>
      </w:sdt>
      <w:r w:rsidRPr="00101077">
        <w:rPr>
          <w:sz w:val="20"/>
          <w:szCs w:val="20"/>
          <w:lang w:val="en-US"/>
        </w:rPr>
        <w:t xml:space="preserve">. FATP2 is also present at lower levels in human and rodent pancreatic islets, where it can influence beta cell lipid composition and insulin secretion </w:t>
      </w:r>
      <w:sdt>
        <w:sdtPr>
          <w:rPr>
            <w:sz w:val="20"/>
            <w:szCs w:val="20"/>
            <w:lang w:val="en-US"/>
          </w:rPr>
          <w:tag w:val="MENDELEY_CITATION_v3_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"/>
          <w:id w:val="-1616977611"/>
          <w:placeholder>
            <w:docPart w:val="F132E4BF052C4D2287317A55F74E981A"/>
          </w:placeholder>
        </w:sdtPr>
        <w:sdtContent>
          <w:r w:rsidRPr="00101077">
            <w:rPr>
              <w:sz w:val="20"/>
              <w:szCs w:val="20"/>
              <w:lang w:val="en-US"/>
            </w:rPr>
            <w:t>[7]</w:t>
          </w:r>
        </w:sdtContent>
      </w:sdt>
      <w:r w:rsidRPr="00101077">
        <w:rPr>
          <w:sz w:val="20"/>
          <w:szCs w:val="20"/>
          <w:lang w:val="en-US"/>
        </w:rPr>
        <w:t xml:space="preserve">. Dysregulation of LCFA transport, particularly via FATPs, can disrupt lipid homeostasis and has been associated with insulin resistance </w:t>
      </w:r>
      <w:sdt>
        <w:sdtPr>
          <w:rPr>
            <w:sz w:val="20"/>
            <w:szCs w:val="20"/>
            <w:lang w:val="en-US"/>
          </w:rPr>
          <w:tag w:val="MENDELEY_CITATION_v3_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"/>
          <w:id w:val="-1109429473"/>
          <w:placeholder>
            <w:docPart w:val="F132E4BF052C4D2287317A55F74E981A"/>
          </w:placeholder>
        </w:sdtPr>
        <w:sdtContent>
          <w:r w:rsidRPr="00101077">
            <w:rPr>
              <w:sz w:val="20"/>
              <w:szCs w:val="20"/>
              <w:lang w:val="en-US"/>
            </w:rPr>
            <w:t>[8]</w:t>
          </w:r>
        </w:sdtContent>
      </w:sdt>
      <w:r w:rsidRPr="00101077">
        <w:rPr>
          <w:sz w:val="20"/>
          <w:szCs w:val="20"/>
          <w:lang w:val="en-US"/>
        </w:rPr>
        <w:t>.</w:t>
      </w:r>
    </w:p>
    <w:p w14:paraId="29D41AC9" w14:textId="77777777" w:rsidR="00101077" w:rsidRPr="00101077" w:rsidRDefault="00101077" w:rsidP="00101077">
      <w:pPr>
        <w:tabs>
          <w:tab w:val="left" w:pos="851"/>
          <w:tab w:val="left" w:pos="1168"/>
          <w:tab w:val="left" w:pos="1418"/>
        </w:tabs>
        <w:spacing w:line="360" w:lineRule="auto"/>
        <w:jc w:val="both"/>
        <w:rPr>
          <w:sz w:val="20"/>
          <w:szCs w:val="20"/>
          <w:lang w:val="en-US"/>
        </w:rPr>
      </w:pPr>
    </w:p>
    <w:p w14:paraId="10AD4BC5" w14:textId="27F7255D" w:rsidR="00101077" w:rsidRDefault="00101077" w:rsidP="00101077">
      <w:pPr>
        <w:tabs>
          <w:tab w:val="left" w:pos="851"/>
          <w:tab w:val="left" w:pos="1168"/>
          <w:tab w:val="left" w:pos="1418"/>
        </w:tabs>
        <w:spacing w:line="360" w:lineRule="auto"/>
        <w:jc w:val="both"/>
        <w:rPr>
          <w:sz w:val="20"/>
          <w:szCs w:val="20"/>
          <w:lang w:val="en-US"/>
        </w:rPr>
      </w:pPr>
      <w:r w:rsidRPr="00101077">
        <w:rPr>
          <w:sz w:val="20"/>
          <w:szCs w:val="20"/>
          <w:lang w:val="en-US"/>
        </w:rPr>
        <w:t xml:space="preserve">In parallel, ATP-binding cassette subfamily D (ABCD) transporters are responsible for the intracellular transport of LCFAs. There are four ABCD isoforms: ABCD1, ABCD2, and ABCD3 are localized to peroxisomes, while ABCD4 </w:t>
      </w:r>
      <w:r w:rsidRPr="00101077">
        <w:rPr>
          <w:sz w:val="20"/>
          <w:szCs w:val="20"/>
          <w:lang w:val="en-US"/>
        </w:rPr>
        <w:lastRenderedPageBreak/>
        <w:t xml:space="preserve">is found in lysosomes </w:t>
      </w:r>
      <w:sdt>
        <w:sdtPr>
          <w:rPr>
            <w:sz w:val="20"/>
            <w:szCs w:val="20"/>
            <w:lang w:val="en-US"/>
          </w:rPr>
          <w:tag w:val="MENDELEY_CITATION_v3_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"/>
          <w:id w:val="2077243968"/>
          <w:placeholder>
            <w:docPart w:val="F132E4BF052C4D2287317A55F74E981A"/>
          </w:placeholder>
        </w:sdtPr>
        <w:sdtContent>
          <w:r w:rsidRPr="00101077">
            <w:rPr>
              <w:sz w:val="20"/>
              <w:szCs w:val="20"/>
              <w:lang w:val="en-US"/>
            </w:rPr>
            <w:t>[9]</w:t>
          </w:r>
        </w:sdtContent>
      </w:sdt>
      <w:r w:rsidRPr="00101077">
        <w:rPr>
          <w:sz w:val="20"/>
          <w:szCs w:val="20"/>
          <w:lang w:val="en-US"/>
        </w:rPr>
        <w:t xml:space="preserve">. ABCD1-3 facilitate the import of LCFAs into peroxisomes, where they undergo beta-oxidation and lipid degradation </w:t>
      </w:r>
      <w:sdt>
        <w:sdtPr>
          <w:rPr>
            <w:sz w:val="20"/>
            <w:szCs w:val="20"/>
            <w:lang w:val="en-US"/>
          </w:rPr>
          <w:tag w:val="MENDELEY_CITATION_v3_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"/>
          <w:id w:val="-1474816538"/>
          <w:placeholder>
            <w:docPart w:val="F132E4BF052C4D2287317A55F74E981A"/>
          </w:placeholder>
        </w:sdtPr>
        <w:sdtContent>
          <w:r w:rsidRPr="00101077">
            <w:rPr>
              <w:sz w:val="20"/>
              <w:szCs w:val="20"/>
              <w:lang w:val="en-US"/>
            </w:rPr>
            <w:t>[10]</w:t>
          </w:r>
        </w:sdtContent>
      </w:sdt>
      <w:r w:rsidRPr="00101077">
        <w:rPr>
          <w:sz w:val="20"/>
          <w:szCs w:val="20"/>
          <w:lang w:val="en-US"/>
        </w:rPr>
        <w:t xml:space="preserve">. Notably, ABCD2 plays a significant role in the degradation of VLCFAs </w:t>
      </w:r>
      <w:sdt>
        <w:sdtPr>
          <w:rPr>
            <w:sz w:val="20"/>
            <w:szCs w:val="20"/>
            <w:lang w:val="en-US"/>
          </w:rPr>
          <w:tag w:val="MENDELEY_CITATION_v3_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"/>
          <w:id w:val="1069845184"/>
          <w:placeholder>
            <w:docPart w:val="F132E4BF052C4D2287317A55F74E981A"/>
          </w:placeholder>
        </w:sdtPr>
        <w:sdtContent>
          <w:r w:rsidRPr="00101077">
            <w:rPr>
              <w:sz w:val="20"/>
              <w:szCs w:val="20"/>
              <w:lang w:val="en-US"/>
            </w:rPr>
            <w:t>[11]</w:t>
          </w:r>
        </w:sdtContent>
      </w:sdt>
      <w:r w:rsidRPr="00101077">
        <w:rPr>
          <w:sz w:val="20"/>
          <w:szCs w:val="20"/>
          <w:lang w:val="da-DK"/>
        </w:rPr>
        <w:t xml:space="preserve">. </w:t>
      </w:r>
      <w:r w:rsidRPr="00101077">
        <w:rPr>
          <w:sz w:val="20"/>
          <w:szCs w:val="20"/>
          <w:lang w:val="en-US"/>
        </w:rPr>
        <w:t xml:space="preserve">Peroxisomal transport is particularly relevant for the synthesis and turnover of C24 sphingolipids, including sulfatide, and changes in ABCD transporter activity may alter the balance between lipid synthesis and degradation in beta cells </w:t>
      </w:r>
      <w:sdt>
        <w:sdtPr>
          <w:rPr>
            <w:sz w:val="20"/>
            <w:szCs w:val="20"/>
            <w:lang w:val="en-US"/>
          </w:rPr>
          <w:tag w:val="MENDELEY_CITATION_v3_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"/>
          <w:id w:val="-272717743"/>
          <w:placeholder>
            <w:docPart w:val="F132E4BF052C4D2287317A55F74E981A"/>
          </w:placeholder>
        </w:sdtPr>
        <w:sdtContent>
          <w:r w:rsidRPr="00101077">
            <w:rPr>
              <w:sz w:val="20"/>
              <w:szCs w:val="20"/>
              <w:lang w:val="en-US"/>
            </w:rPr>
            <w:t>[12]</w:t>
          </w:r>
        </w:sdtContent>
      </w:sdt>
      <w:r w:rsidRPr="00101077">
        <w:rPr>
          <w:sz w:val="20"/>
          <w:szCs w:val="20"/>
          <w:lang w:val="en-US"/>
        </w:rPr>
        <w:t>.</w:t>
      </w:r>
      <w:r>
        <w:rPr>
          <w:sz w:val="20"/>
          <w:szCs w:val="20"/>
          <w:lang w:val="en-US"/>
        </w:rPr>
        <w:t xml:space="preserve"> </w:t>
      </w:r>
      <w:r w:rsidRPr="00101077">
        <w:rPr>
          <w:sz w:val="20"/>
          <w:szCs w:val="20"/>
          <w:lang w:val="en-US"/>
        </w:rPr>
        <w:t>Together, these transporters regulate the balance in LCFA uptake, activation and peroxisomal degradation of LCFA – steps crucial for generating long-chain sphingolipids such as C24 sulfatide. We therefore hypothesized that altered expression of FATPs and ABCD2 in pancreatic islets may contribute to disturbed C24 sulfatide metabolism in diabetes.</w:t>
      </w:r>
      <w:r>
        <w:rPr>
          <w:sz w:val="20"/>
          <w:szCs w:val="20"/>
          <w:lang w:val="en-US"/>
        </w:rPr>
        <w:t xml:space="preserve"> </w:t>
      </w:r>
      <w:r w:rsidRPr="00101077">
        <w:rPr>
          <w:sz w:val="20"/>
          <w:szCs w:val="20"/>
          <w:lang w:val="en-US"/>
        </w:rPr>
        <w:t>In this study, we analyzed mRNA expression data for all isoforms of both FATPs and ABCDs in pancreatic islets obtained from the DiViD and nPOD studies, focusing on their relation to type 1 and type 2 diabetes.</w:t>
      </w:r>
    </w:p>
    <w:p w14:paraId="3CA8BFE4" w14:textId="77777777" w:rsidR="00101077" w:rsidRDefault="00101077" w:rsidP="003F5B17">
      <w:pPr>
        <w:tabs>
          <w:tab w:val="left" w:pos="851"/>
          <w:tab w:val="left" w:pos="1168"/>
          <w:tab w:val="left" w:pos="1418"/>
        </w:tabs>
        <w:spacing w:line="360" w:lineRule="auto"/>
        <w:jc w:val="both"/>
        <w:rPr>
          <w:sz w:val="20"/>
          <w:szCs w:val="20"/>
          <w:lang w:val="en-US"/>
        </w:rPr>
      </w:pPr>
    </w:p>
    <w:p w14:paraId="2BA7648E" w14:textId="219B88C6" w:rsidR="00101077" w:rsidRPr="00101077" w:rsidRDefault="00101077" w:rsidP="003F5B17">
      <w:pPr>
        <w:tabs>
          <w:tab w:val="left" w:pos="851"/>
          <w:tab w:val="left" w:pos="1168"/>
          <w:tab w:val="left" w:pos="1418"/>
        </w:tabs>
        <w:spacing w:line="360" w:lineRule="auto"/>
        <w:jc w:val="both"/>
        <w:rPr>
          <w:b/>
          <w:bCs/>
          <w:sz w:val="22"/>
          <w:szCs w:val="22"/>
          <w:lang w:val="en-US"/>
        </w:rPr>
      </w:pPr>
      <w:r w:rsidRPr="00101077">
        <w:rPr>
          <w:b/>
          <w:bCs/>
          <w:color w:val="004F88"/>
          <w:sz w:val="22"/>
          <w:szCs w:val="22"/>
          <w:lang w:val="en-US"/>
        </w:rPr>
        <w:t>Materials and Methods</w:t>
      </w:r>
    </w:p>
    <w:p w14:paraId="7B690DC5" w14:textId="0B3D490F" w:rsidR="00101077" w:rsidRDefault="00101077" w:rsidP="003F5B17">
      <w:pPr>
        <w:tabs>
          <w:tab w:val="left" w:pos="851"/>
          <w:tab w:val="left" w:pos="1168"/>
          <w:tab w:val="left" w:pos="1418"/>
        </w:tabs>
        <w:spacing w:line="360" w:lineRule="auto"/>
        <w:jc w:val="both"/>
        <w:rPr>
          <w:sz w:val="20"/>
          <w:szCs w:val="20"/>
          <w:lang w:val="en-US"/>
        </w:rPr>
      </w:pPr>
      <w:r w:rsidRPr="00101077">
        <w:rPr>
          <w:b/>
          <w:bCs/>
          <w:sz w:val="20"/>
          <w:szCs w:val="20"/>
          <w:lang w:val="en-US"/>
        </w:rPr>
        <w:t>RNA analysis of human pancreatic islets</w:t>
      </w:r>
    </w:p>
    <w:p w14:paraId="2CEC984B" w14:textId="34C144C9" w:rsidR="00101077" w:rsidRPr="00101077" w:rsidRDefault="00101077" w:rsidP="00101077">
      <w:pPr>
        <w:tabs>
          <w:tab w:val="left" w:pos="851"/>
          <w:tab w:val="left" w:pos="1168"/>
          <w:tab w:val="left" w:pos="1418"/>
        </w:tabs>
        <w:spacing w:line="360" w:lineRule="auto"/>
        <w:jc w:val="both"/>
        <w:rPr>
          <w:sz w:val="20"/>
          <w:szCs w:val="20"/>
          <w:lang w:val="en-US"/>
        </w:rPr>
      </w:pPr>
      <w:r w:rsidRPr="00101077">
        <w:rPr>
          <w:sz w:val="20"/>
          <w:szCs w:val="20"/>
          <w:lang w:val="en-US"/>
        </w:rPr>
        <w:t xml:space="preserve">The human pancreatic islet RNA analysis was done as earlier described </w:t>
      </w:r>
      <w:sdt>
        <w:sdtPr>
          <w:rPr>
            <w:sz w:val="20"/>
            <w:szCs w:val="20"/>
            <w:lang w:val="en-US"/>
          </w:rPr>
          <w:tag w:val="MENDELEY_CITATION_v3_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"/>
          <w:id w:val="1335961214"/>
          <w:placeholder>
            <w:docPart w:val="D8DF4B7F0EFC4ED5B3370C97D170F55B"/>
          </w:placeholder>
        </w:sdtPr>
        <w:sdtContent>
          <w:r w:rsidRPr="00101077">
            <w:rPr>
              <w:sz w:val="20"/>
              <w:szCs w:val="20"/>
              <w:lang w:val="en-US"/>
            </w:rPr>
            <w:t>[13]</w:t>
          </w:r>
        </w:sdtContent>
      </w:sdt>
      <w:r w:rsidRPr="00101077">
        <w:rPr>
          <w:sz w:val="20"/>
          <w:szCs w:val="20"/>
          <w:lang w:val="en-US"/>
        </w:rPr>
        <w:t xml:space="preserve"> but explained briefly. Human pancreatic tissue samples used in this investigation were obtained from two sources: the Diabetes Virus Detection (DiViD) study </w:t>
      </w:r>
      <w:sdt>
        <w:sdtPr>
          <w:rPr>
            <w:sz w:val="20"/>
            <w:szCs w:val="20"/>
            <w:lang w:val="en-US"/>
          </w:rPr>
          <w:tag w:val="MENDELEY_CITATION_v3_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"/>
          <w:id w:val="1221024400"/>
          <w:placeholder>
            <w:docPart w:val="D8DF4B7F0EFC4ED5B3370C97D170F55B"/>
          </w:placeholder>
        </w:sdtPr>
        <w:sdtContent>
          <w:r w:rsidRPr="00101077">
            <w:rPr>
              <w:sz w:val="20"/>
              <w:szCs w:val="20"/>
              <w:lang w:val="en-US"/>
            </w:rPr>
            <w:t>[14]</w:t>
          </w:r>
        </w:sdtContent>
      </w:sdt>
      <w:r w:rsidRPr="00101077">
        <w:rPr>
          <w:sz w:val="20"/>
          <w:szCs w:val="20"/>
          <w:lang w:val="en-US"/>
        </w:rPr>
        <w:t>, which included newly diagnosed type 1 diabetes patients (mean disease duration: 35 days; aged 24-35 years; n=5), and the network for Pancreatic Organ Donors (nPOD) study </w:t>
      </w:r>
      <w:sdt>
        <w:sdtPr>
          <w:rPr>
            <w:sz w:val="20"/>
            <w:szCs w:val="20"/>
            <w:lang w:val="en-US"/>
          </w:rPr>
          <w:tag w:val="MENDELEY_CITATION_v3_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"/>
          <w:id w:val="-1279410225"/>
          <w:placeholder>
            <w:docPart w:val="D8DF4B7F0EFC4ED5B3370C97D170F55B"/>
          </w:placeholder>
        </w:sdtPr>
        <w:sdtContent>
          <w:r w:rsidRPr="00101077">
            <w:rPr>
              <w:sz w:val="20"/>
              <w:szCs w:val="20"/>
              <w:lang w:val="en-US"/>
            </w:rPr>
            <w:t>[15]</w:t>
          </w:r>
        </w:sdtContent>
      </w:sdt>
      <w:r w:rsidRPr="00101077">
        <w:rPr>
          <w:sz w:val="20"/>
          <w:szCs w:val="20"/>
          <w:lang w:val="en-US"/>
        </w:rPr>
        <w:t xml:space="preserve">. Data access requests should be </w:t>
      </w:r>
      <w:r w:rsidR="00E52234" w:rsidRPr="00101077">
        <w:rPr>
          <w:sz w:val="20"/>
          <w:szCs w:val="20"/>
          <w:lang w:val="en-US"/>
        </w:rPr>
        <w:t>addressed</w:t>
      </w:r>
      <w:r w:rsidRPr="00101077">
        <w:rPr>
          <w:sz w:val="20"/>
          <w:szCs w:val="20"/>
          <w:lang w:val="en-US"/>
        </w:rPr>
        <w:t xml:space="preserve"> to lars.krogvold@gmail.com. The nPOD material represents pancreases collected from deceased organ donors following accidental death, while the DiViD study utilized biopsies from living participants. The nPOD dataset includes 18 non-diabetic control donors (9F/9M; 36.2 ± 15.6 years), 12 autoantibody-positive persons (5F/7M; 20.4 ± 8.4 years) – 8 with one autoantibody and 4 with multiple autoantibodies – 19 individuals with established type 1 diabetes (&gt; 5 years; 10F/9M; 33.2 ± 17 years), and 8 donors diagnosed with type 2 diabetes (5F/3M; 39.8 ± 13.4 years). From each sample, 25 pancreatic islets were randomly selected for laser capture microdissection, pooled from two to five sections, and processed for RNA extraction using the Arcturus PicoPure RNA Isolation Kit (Applied Biosystems, Grand Island, NY, USA). RNA quantification was evaluated on a Bioanalyzer 2100 system (Agilent Technologies, Santa Clara, CA, USA). Gene expression analysis was carried out using Affymetrix Human Gene 2.0 ST arrays </w:t>
      </w:r>
      <w:r w:rsidRPr="00101077">
        <w:rPr>
          <w:sz w:val="20"/>
          <w:szCs w:val="20"/>
          <w:lang w:val="en-GB"/>
        </w:rPr>
        <w:t xml:space="preserve">(Gene Chip Human Gene 2.0 ST, Thermo Fisher), </w:t>
      </w:r>
      <w:r w:rsidRPr="00101077">
        <w:rPr>
          <w:sz w:val="20"/>
          <w:szCs w:val="20"/>
          <w:lang w:val="en-US"/>
        </w:rPr>
        <w:t>with normalization by global scaling. All experimental handling was performed in a same laboratory environment to maintain uniformity across datasets. RNA quality was confirmed with RIN values &gt;3.5.</w:t>
      </w:r>
    </w:p>
    <w:p w14:paraId="0B9B323E" w14:textId="77777777" w:rsidR="00101077" w:rsidRPr="00101077" w:rsidRDefault="00101077" w:rsidP="00101077">
      <w:pPr>
        <w:tabs>
          <w:tab w:val="left" w:pos="851"/>
          <w:tab w:val="left" w:pos="1168"/>
          <w:tab w:val="left" w:pos="1418"/>
        </w:tabs>
        <w:spacing w:line="360" w:lineRule="auto"/>
        <w:jc w:val="both"/>
        <w:rPr>
          <w:sz w:val="20"/>
          <w:szCs w:val="20"/>
          <w:lang w:val="en-US"/>
        </w:rPr>
      </w:pPr>
    </w:p>
    <w:p w14:paraId="5BE32274" w14:textId="77777777" w:rsidR="00101077" w:rsidRPr="00101077" w:rsidRDefault="00101077" w:rsidP="00101077">
      <w:pPr>
        <w:tabs>
          <w:tab w:val="left" w:pos="851"/>
          <w:tab w:val="left" w:pos="1168"/>
          <w:tab w:val="left" w:pos="1418"/>
        </w:tabs>
        <w:spacing w:line="360" w:lineRule="auto"/>
        <w:jc w:val="both"/>
        <w:rPr>
          <w:b/>
          <w:bCs/>
          <w:sz w:val="20"/>
          <w:szCs w:val="20"/>
          <w:lang w:val="en-US"/>
        </w:rPr>
      </w:pPr>
      <w:r w:rsidRPr="00101077">
        <w:rPr>
          <w:b/>
          <w:bCs/>
          <w:sz w:val="20"/>
          <w:szCs w:val="20"/>
          <w:lang w:val="en-US"/>
        </w:rPr>
        <w:t>Statistical analysis</w:t>
      </w:r>
    </w:p>
    <w:p w14:paraId="33ADA33E" w14:textId="77777777" w:rsidR="00101077" w:rsidRPr="00101077" w:rsidRDefault="00101077" w:rsidP="00101077">
      <w:pPr>
        <w:tabs>
          <w:tab w:val="left" w:pos="851"/>
          <w:tab w:val="left" w:pos="1168"/>
          <w:tab w:val="left" w:pos="1418"/>
        </w:tabs>
        <w:spacing w:line="360" w:lineRule="auto"/>
        <w:jc w:val="both"/>
        <w:rPr>
          <w:sz w:val="20"/>
          <w:szCs w:val="20"/>
          <w:lang w:val="en-US"/>
        </w:rPr>
      </w:pPr>
      <w:r w:rsidRPr="00101077">
        <w:rPr>
          <w:sz w:val="20"/>
          <w:szCs w:val="20"/>
          <w:lang w:val="en-US"/>
        </w:rPr>
        <w:t>Statistical analyses were performed in R (version 2025.09.0+387) using the </w:t>
      </w:r>
      <w:r w:rsidRPr="00101077">
        <w:rPr>
          <w:i/>
          <w:iCs/>
          <w:sz w:val="20"/>
          <w:szCs w:val="20"/>
          <w:lang w:val="en-US"/>
        </w:rPr>
        <w:t>tidyverse</w:t>
      </w:r>
      <w:r w:rsidRPr="00101077">
        <w:rPr>
          <w:sz w:val="20"/>
          <w:szCs w:val="20"/>
          <w:lang w:val="en-US"/>
        </w:rPr>
        <w:t xml:space="preserve"> and </w:t>
      </w:r>
      <w:r w:rsidRPr="00101077">
        <w:rPr>
          <w:i/>
          <w:iCs/>
          <w:sz w:val="20"/>
          <w:szCs w:val="20"/>
          <w:lang w:val="en-US"/>
        </w:rPr>
        <w:t>ggpubr</w:t>
      </w:r>
      <w:r w:rsidRPr="00101077">
        <w:rPr>
          <w:sz w:val="20"/>
          <w:szCs w:val="20"/>
          <w:lang w:val="en-US"/>
        </w:rPr>
        <w:t> packages. Data visualization was performed with </w:t>
      </w:r>
      <w:r w:rsidRPr="00101077">
        <w:rPr>
          <w:i/>
          <w:iCs/>
          <w:sz w:val="20"/>
          <w:szCs w:val="20"/>
          <w:lang w:val="en-US"/>
        </w:rPr>
        <w:t>ggplot2</w:t>
      </w:r>
      <w:r w:rsidRPr="00101077">
        <w:rPr>
          <w:sz w:val="20"/>
          <w:szCs w:val="20"/>
          <w:lang w:val="en-US"/>
        </w:rPr>
        <w:t>. mRNA expression was analyzed using an unpaired two-tailed t-test to compare control and treatment groups. Statistical significance was considered at p &lt; 0.05.</w:t>
      </w:r>
    </w:p>
    <w:p w14:paraId="275C58F7" w14:textId="77777777" w:rsidR="00101077" w:rsidRPr="00101077" w:rsidRDefault="00101077" w:rsidP="00101077">
      <w:pPr>
        <w:tabs>
          <w:tab w:val="left" w:pos="851"/>
          <w:tab w:val="left" w:pos="1168"/>
          <w:tab w:val="left" w:pos="1418"/>
        </w:tabs>
        <w:spacing w:line="360" w:lineRule="auto"/>
        <w:jc w:val="both"/>
        <w:rPr>
          <w:sz w:val="20"/>
          <w:szCs w:val="20"/>
          <w:lang w:val="en-US"/>
        </w:rPr>
      </w:pPr>
    </w:p>
    <w:p w14:paraId="1CCDD499" w14:textId="77777777" w:rsidR="00101077" w:rsidRPr="00101077" w:rsidRDefault="00101077" w:rsidP="00101077">
      <w:pPr>
        <w:tabs>
          <w:tab w:val="left" w:pos="851"/>
          <w:tab w:val="left" w:pos="1168"/>
          <w:tab w:val="left" w:pos="1418"/>
        </w:tabs>
        <w:spacing w:line="360" w:lineRule="auto"/>
        <w:jc w:val="both"/>
        <w:rPr>
          <w:b/>
          <w:bCs/>
          <w:sz w:val="20"/>
          <w:szCs w:val="20"/>
          <w:lang w:val="en-US"/>
        </w:rPr>
      </w:pPr>
      <w:r w:rsidRPr="00101077">
        <w:rPr>
          <w:b/>
          <w:bCs/>
          <w:sz w:val="20"/>
          <w:szCs w:val="20"/>
          <w:lang w:val="en-US"/>
        </w:rPr>
        <w:t>Ethics statement</w:t>
      </w:r>
    </w:p>
    <w:p w14:paraId="713DD400" w14:textId="1F61B565" w:rsidR="00101077" w:rsidRDefault="00101077" w:rsidP="00101077">
      <w:pPr>
        <w:tabs>
          <w:tab w:val="left" w:pos="851"/>
          <w:tab w:val="left" w:pos="1168"/>
          <w:tab w:val="left" w:pos="1418"/>
        </w:tabs>
        <w:spacing w:line="360" w:lineRule="auto"/>
        <w:jc w:val="both"/>
        <w:rPr>
          <w:sz w:val="20"/>
          <w:szCs w:val="20"/>
          <w:lang w:val="en-US"/>
        </w:rPr>
      </w:pPr>
      <w:r w:rsidRPr="00101077">
        <w:rPr>
          <w:sz w:val="20"/>
          <w:szCs w:val="20"/>
          <w:lang w:val="en-US"/>
        </w:rPr>
        <w:t xml:space="preserve">Ethical approval for the DiViD and nPOD studies was granted by the Norwegian Regional Committee for Medical and Health Research Ethics (reference 2009/1907) and the Institutional Review Board of the University of Tennessee </w:t>
      </w:r>
      <w:r w:rsidRPr="00101077">
        <w:rPr>
          <w:sz w:val="20"/>
          <w:szCs w:val="20"/>
          <w:lang w:val="en-US"/>
        </w:rPr>
        <w:lastRenderedPageBreak/>
        <w:t>Health Science Center (reference 10-00848-XM). All procedures adhered to applicable institutional and national guidelines and regulations. We confirm that all experimental protocols received prior approval from both ethics bodies noted above. Additionally, written informed consent was obtained from all participants and/or their legal guardians.</w:t>
      </w:r>
    </w:p>
    <w:p w14:paraId="149E5617" w14:textId="77777777" w:rsidR="00101077" w:rsidRDefault="00101077" w:rsidP="003F5B17">
      <w:pPr>
        <w:tabs>
          <w:tab w:val="left" w:pos="851"/>
          <w:tab w:val="left" w:pos="1168"/>
          <w:tab w:val="left" w:pos="1418"/>
        </w:tabs>
        <w:spacing w:line="360" w:lineRule="auto"/>
        <w:jc w:val="both"/>
        <w:rPr>
          <w:sz w:val="20"/>
          <w:szCs w:val="20"/>
          <w:lang w:val="en-US"/>
        </w:rPr>
      </w:pPr>
    </w:p>
    <w:p w14:paraId="17A219AC" w14:textId="50B75C60" w:rsidR="00101077" w:rsidRPr="00101077" w:rsidRDefault="00101077" w:rsidP="003F5B17">
      <w:pPr>
        <w:tabs>
          <w:tab w:val="left" w:pos="851"/>
          <w:tab w:val="left" w:pos="1168"/>
          <w:tab w:val="left" w:pos="1418"/>
        </w:tabs>
        <w:spacing w:line="360" w:lineRule="auto"/>
        <w:jc w:val="both"/>
        <w:rPr>
          <w:b/>
          <w:bCs/>
          <w:sz w:val="22"/>
          <w:szCs w:val="22"/>
          <w:lang w:val="en-US"/>
        </w:rPr>
      </w:pPr>
      <w:r w:rsidRPr="00101077">
        <w:rPr>
          <w:b/>
          <w:bCs/>
          <w:color w:val="004F88"/>
          <w:sz w:val="22"/>
          <w:szCs w:val="22"/>
          <w:lang w:val="en-US"/>
        </w:rPr>
        <w:t>Results</w:t>
      </w:r>
    </w:p>
    <w:p w14:paraId="10498021" w14:textId="56584C43" w:rsidR="00101077" w:rsidRDefault="00101077" w:rsidP="003F5B17">
      <w:pPr>
        <w:tabs>
          <w:tab w:val="left" w:pos="851"/>
          <w:tab w:val="left" w:pos="1168"/>
          <w:tab w:val="left" w:pos="1418"/>
        </w:tabs>
        <w:spacing w:line="360" w:lineRule="auto"/>
        <w:jc w:val="both"/>
        <w:rPr>
          <w:sz w:val="20"/>
          <w:szCs w:val="20"/>
          <w:lang w:val="en-US"/>
        </w:rPr>
      </w:pPr>
      <w:r w:rsidRPr="00101077">
        <w:rPr>
          <w:sz w:val="20"/>
          <w:szCs w:val="20"/>
          <w:lang w:val="en-US"/>
        </w:rPr>
        <w:t xml:space="preserve">We examine genes involved in long-chain fatty acid absorption. For the </w:t>
      </w:r>
      <w:r w:rsidRPr="00101077">
        <w:rPr>
          <w:i/>
          <w:iCs/>
          <w:sz w:val="20"/>
          <w:szCs w:val="20"/>
          <w:lang w:val="en-US"/>
        </w:rPr>
        <w:t>FATP2</w:t>
      </w:r>
      <w:r w:rsidRPr="00101077">
        <w:rPr>
          <w:sz w:val="20"/>
          <w:szCs w:val="20"/>
          <w:lang w:val="en-US"/>
        </w:rPr>
        <w:t xml:space="preserve"> gene, mRNA expression in human islets was 20.54 in control persons and 14.16 in newly diagnosed type 1 diabetes patients from the DiViD study, representing a reduction to 69% of control levels (p=0.035) (</w:t>
      </w:r>
      <w:r w:rsidRPr="00101077">
        <w:rPr>
          <w:b/>
          <w:bCs/>
          <w:sz w:val="20"/>
          <w:szCs w:val="20"/>
          <w:lang w:val="en-US"/>
        </w:rPr>
        <w:t>Fig. 1</w:t>
      </w:r>
      <w:r w:rsidRPr="00101077">
        <w:rPr>
          <w:sz w:val="20"/>
          <w:szCs w:val="20"/>
          <w:lang w:val="en-US"/>
        </w:rPr>
        <w:t>).</w:t>
      </w:r>
    </w:p>
    <w:p w14:paraId="1BB11E1D" w14:textId="77777777" w:rsidR="00101077" w:rsidRDefault="00101077" w:rsidP="003F5B17">
      <w:pPr>
        <w:tabs>
          <w:tab w:val="left" w:pos="851"/>
          <w:tab w:val="left" w:pos="1168"/>
          <w:tab w:val="left" w:pos="1418"/>
        </w:tabs>
        <w:spacing w:line="360" w:lineRule="auto"/>
        <w:jc w:val="both"/>
        <w:rPr>
          <w:sz w:val="20"/>
          <w:szCs w:val="20"/>
          <w:lang w:val="en-US"/>
        </w:rPr>
      </w:pPr>
    </w:p>
    <w:p w14:paraId="5C17A4EE" w14:textId="44A6F215" w:rsidR="00101077" w:rsidRDefault="00101077" w:rsidP="00101077">
      <w:pPr>
        <w:tabs>
          <w:tab w:val="left" w:pos="851"/>
          <w:tab w:val="left" w:pos="1168"/>
          <w:tab w:val="left" w:pos="1418"/>
        </w:tabs>
        <w:spacing w:line="360" w:lineRule="auto"/>
        <w:jc w:val="center"/>
        <w:rPr>
          <w:sz w:val="20"/>
          <w:szCs w:val="20"/>
          <w:lang w:val="en-US"/>
        </w:rPr>
      </w:pPr>
      <w:r>
        <w:rPr>
          <w:noProof/>
          <w:lang w:val="en-US"/>
        </w:rPr>
        <w:drawing>
          <wp:inline distT="0" distB="0" distL="0" distR="0" wp14:anchorId="53A1E8DE" wp14:editId="4B62662A">
            <wp:extent cx="5437449" cy="3037114"/>
            <wp:effectExtent l="0" t="0" r="0" b="0"/>
            <wp:docPr id="1330963398"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920299" name="Billede 475920299"/>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487325" cy="3064972"/>
                    </a:xfrm>
                    <a:prstGeom prst="rect">
                      <a:avLst/>
                    </a:prstGeom>
                  </pic:spPr>
                </pic:pic>
              </a:graphicData>
            </a:graphic>
          </wp:inline>
        </w:drawing>
      </w:r>
    </w:p>
    <w:p w14:paraId="4BEC34FF" w14:textId="6E2A2830" w:rsidR="00101077" w:rsidRPr="00B32367" w:rsidRDefault="00B32367" w:rsidP="003F5B17">
      <w:pPr>
        <w:tabs>
          <w:tab w:val="left" w:pos="851"/>
          <w:tab w:val="left" w:pos="1168"/>
          <w:tab w:val="left" w:pos="1418"/>
        </w:tabs>
        <w:spacing w:line="360" w:lineRule="auto"/>
        <w:jc w:val="both"/>
        <w:rPr>
          <w:sz w:val="18"/>
          <w:szCs w:val="18"/>
          <w:lang w:val="en-US"/>
        </w:rPr>
      </w:pPr>
      <w:r w:rsidRPr="00B32367">
        <w:rPr>
          <w:b/>
          <w:bCs/>
          <w:color w:val="004F88"/>
          <w:sz w:val="18"/>
          <w:szCs w:val="18"/>
          <w:lang w:val="en-US"/>
        </w:rPr>
        <w:t>Figure 1:</w:t>
      </w:r>
      <w:r w:rsidRPr="00B32367">
        <w:rPr>
          <w:b/>
          <w:bCs/>
          <w:sz w:val="18"/>
          <w:szCs w:val="18"/>
          <w:lang w:val="en-US"/>
        </w:rPr>
        <w:t xml:space="preserve"> </w:t>
      </w:r>
      <w:r w:rsidRPr="00B32367">
        <w:rPr>
          <w:b/>
          <w:bCs/>
          <w:i/>
          <w:iCs/>
          <w:sz w:val="18"/>
          <w:szCs w:val="18"/>
          <w:lang w:val="en-US"/>
        </w:rPr>
        <w:t>FATP2</w:t>
      </w:r>
      <w:r w:rsidRPr="00B32367">
        <w:rPr>
          <w:b/>
          <w:bCs/>
          <w:sz w:val="18"/>
          <w:szCs w:val="18"/>
          <w:lang w:val="en-US"/>
        </w:rPr>
        <w:t xml:space="preserve"> gene expression</w:t>
      </w:r>
      <w:r w:rsidRPr="00B32367">
        <w:rPr>
          <w:sz w:val="18"/>
          <w:szCs w:val="18"/>
          <w:lang w:val="en-US"/>
        </w:rPr>
        <w:t>. CTR: non-diabetic controls (n = 18);  AB+:  non-diabetic autoimmune single autoantibody-positive donors, nPOD (n = 8); AB2+: non-diabetic autoimmune double autoantibody-positive donors, nPOD (n=4); T1D (median disease duration, 35 days): donors with newly diagnosed type 1 diabetes, DiViD (n = 5); T1D (median 5 years): donors with intermedium diagnosed type 1 diabetes, nPOD (n = 20); T2D (median 2 years): donors with type 2 diabetes, nPOD (n = 8). Boxes indicate 25% and 75% quartiles and whiskers 1.5 × interquartile ranges.</w:t>
      </w:r>
    </w:p>
    <w:p w14:paraId="5E811A2B" w14:textId="77777777" w:rsidR="00B32367" w:rsidRDefault="00B32367" w:rsidP="003F5B17">
      <w:pPr>
        <w:tabs>
          <w:tab w:val="left" w:pos="851"/>
          <w:tab w:val="left" w:pos="1168"/>
          <w:tab w:val="left" w:pos="1418"/>
        </w:tabs>
        <w:spacing w:line="360" w:lineRule="auto"/>
        <w:jc w:val="both"/>
        <w:rPr>
          <w:sz w:val="20"/>
          <w:szCs w:val="20"/>
          <w:lang w:val="en-US"/>
        </w:rPr>
      </w:pPr>
    </w:p>
    <w:p w14:paraId="52B6DCCF" w14:textId="6730885D" w:rsidR="00101077" w:rsidRDefault="00101077" w:rsidP="003F5B17">
      <w:pPr>
        <w:tabs>
          <w:tab w:val="left" w:pos="851"/>
          <w:tab w:val="left" w:pos="1168"/>
          <w:tab w:val="left" w:pos="1418"/>
        </w:tabs>
        <w:spacing w:line="360" w:lineRule="auto"/>
        <w:jc w:val="both"/>
        <w:rPr>
          <w:sz w:val="20"/>
          <w:szCs w:val="20"/>
          <w:lang w:val="en-US"/>
        </w:rPr>
      </w:pPr>
      <w:r w:rsidRPr="00101077">
        <w:rPr>
          <w:sz w:val="20"/>
          <w:szCs w:val="20"/>
          <w:lang w:val="en-US"/>
        </w:rPr>
        <w:t xml:space="preserve">For the </w:t>
      </w:r>
      <w:r w:rsidRPr="00101077">
        <w:rPr>
          <w:i/>
          <w:iCs/>
          <w:sz w:val="20"/>
          <w:szCs w:val="20"/>
          <w:lang w:val="en-US"/>
        </w:rPr>
        <w:t>FATP5</w:t>
      </w:r>
      <w:r w:rsidRPr="00101077">
        <w:rPr>
          <w:sz w:val="20"/>
          <w:szCs w:val="20"/>
          <w:lang w:val="en-US"/>
        </w:rPr>
        <w:t xml:space="preserve"> gene, mRNA expression was 43.11 in controls and 29.29 in newly diagnosed type 1 diabetes patients, corresponding to only 68% of control levels (p=0.0048) (</w:t>
      </w:r>
      <w:r w:rsidRPr="00101077">
        <w:rPr>
          <w:b/>
          <w:bCs/>
          <w:sz w:val="20"/>
          <w:szCs w:val="20"/>
          <w:lang w:val="en-US"/>
        </w:rPr>
        <w:t>Fig. 2</w:t>
      </w:r>
      <w:r w:rsidRPr="00101077">
        <w:rPr>
          <w:sz w:val="20"/>
          <w:szCs w:val="20"/>
          <w:lang w:val="en-US"/>
        </w:rPr>
        <w:t>).</w:t>
      </w:r>
    </w:p>
    <w:p w14:paraId="15A0B314" w14:textId="4C5C42FE" w:rsidR="00101077" w:rsidRDefault="00101077" w:rsidP="00101077">
      <w:pPr>
        <w:tabs>
          <w:tab w:val="left" w:pos="851"/>
          <w:tab w:val="left" w:pos="1168"/>
          <w:tab w:val="left" w:pos="1418"/>
        </w:tabs>
        <w:spacing w:line="360" w:lineRule="auto"/>
        <w:jc w:val="center"/>
        <w:rPr>
          <w:sz w:val="20"/>
          <w:szCs w:val="20"/>
          <w:lang w:val="en-US"/>
        </w:rPr>
      </w:pPr>
      <w:r>
        <w:rPr>
          <w:b/>
          <w:bCs/>
          <w:noProof/>
          <w:lang w:val="en-US"/>
        </w:rPr>
        <w:lastRenderedPageBreak/>
        <w:drawing>
          <wp:inline distT="0" distB="0" distL="0" distR="0" wp14:anchorId="0A82F008" wp14:editId="660CB4D5">
            <wp:extent cx="4855029" cy="2711798"/>
            <wp:effectExtent l="0" t="0" r="3175" b="0"/>
            <wp:docPr id="842203359" name="Bille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2203359" name="Billede 842203359"/>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871517" cy="2721007"/>
                    </a:xfrm>
                    <a:prstGeom prst="rect">
                      <a:avLst/>
                    </a:prstGeom>
                  </pic:spPr>
                </pic:pic>
              </a:graphicData>
            </a:graphic>
          </wp:inline>
        </w:drawing>
      </w:r>
    </w:p>
    <w:p w14:paraId="7506A70E" w14:textId="5190BA3D" w:rsidR="00B32367" w:rsidRPr="00B32367" w:rsidRDefault="00B32367" w:rsidP="003F5B17">
      <w:pPr>
        <w:tabs>
          <w:tab w:val="left" w:pos="851"/>
          <w:tab w:val="left" w:pos="1168"/>
          <w:tab w:val="left" w:pos="1418"/>
        </w:tabs>
        <w:spacing w:line="360" w:lineRule="auto"/>
        <w:jc w:val="both"/>
        <w:rPr>
          <w:sz w:val="18"/>
          <w:szCs w:val="18"/>
          <w:lang w:val="en-US"/>
        </w:rPr>
      </w:pPr>
      <w:r w:rsidRPr="00B32367">
        <w:rPr>
          <w:b/>
          <w:bCs/>
          <w:color w:val="004F88"/>
          <w:sz w:val="18"/>
          <w:szCs w:val="18"/>
          <w:lang w:val="en-US"/>
        </w:rPr>
        <w:t>Figure 2:</w:t>
      </w:r>
      <w:r w:rsidRPr="00B32367">
        <w:rPr>
          <w:b/>
          <w:bCs/>
          <w:sz w:val="18"/>
          <w:szCs w:val="18"/>
          <w:lang w:val="en-US"/>
        </w:rPr>
        <w:t xml:space="preserve"> </w:t>
      </w:r>
      <w:r w:rsidRPr="00B32367">
        <w:rPr>
          <w:b/>
          <w:bCs/>
          <w:i/>
          <w:iCs/>
          <w:sz w:val="18"/>
          <w:szCs w:val="18"/>
          <w:lang w:val="en-US"/>
        </w:rPr>
        <w:t>FATP5</w:t>
      </w:r>
      <w:r w:rsidRPr="00B32367">
        <w:rPr>
          <w:b/>
          <w:bCs/>
          <w:sz w:val="18"/>
          <w:szCs w:val="18"/>
          <w:lang w:val="en-US"/>
        </w:rPr>
        <w:t xml:space="preserve"> gene expression</w:t>
      </w:r>
      <w:r w:rsidRPr="00B32367">
        <w:rPr>
          <w:sz w:val="18"/>
          <w:szCs w:val="18"/>
          <w:lang w:val="en-US"/>
        </w:rPr>
        <w:t>. CTR: non-diabetic controls (n = 18);  AB+:  non-diabetic autoimmune single autoantibody-positive donors, nPOD (n = 8); AB2+: non-diabetic autoimmune double autoantibody-positive donors, nPOD (n=4); T1D (median disease duration, 35 days): donors with newly diagnosed type 1 diabetes, DiViD (n = 5); T1D (median 5 years): donors with intermedium diagnosed type 1 diabetes, nPOD (n = 20); T2D (median 2 years): donors with type 2 diabetes, nPOD (n = 8). Boxes indicate 25% and 75% quartiles and whiskers 1.5 × interquartile ranges.</w:t>
      </w:r>
    </w:p>
    <w:p w14:paraId="12C83175" w14:textId="77777777" w:rsidR="00B32367" w:rsidRDefault="00B32367" w:rsidP="003F5B17">
      <w:pPr>
        <w:tabs>
          <w:tab w:val="left" w:pos="851"/>
          <w:tab w:val="left" w:pos="1168"/>
          <w:tab w:val="left" w:pos="1418"/>
        </w:tabs>
        <w:spacing w:line="360" w:lineRule="auto"/>
        <w:jc w:val="both"/>
        <w:rPr>
          <w:sz w:val="20"/>
          <w:szCs w:val="20"/>
          <w:lang w:val="en-US"/>
        </w:rPr>
      </w:pPr>
    </w:p>
    <w:p w14:paraId="74B2D09E" w14:textId="0C2326A0" w:rsidR="00101077" w:rsidRDefault="00101077" w:rsidP="003F5B17">
      <w:pPr>
        <w:tabs>
          <w:tab w:val="left" w:pos="851"/>
          <w:tab w:val="left" w:pos="1168"/>
          <w:tab w:val="left" w:pos="1418"/>
        </w:tabs>
        <w:spacing w:line="360" w:lineRule="auto"/>
        <w:jc w:val="both"/>
        <w:rPr>
          <w:sz w:val="20"/>
          <w:szCs w:val="20"/>
          <w:lang w:val="en-US"/>
        </w:rPr>
      </w:pPr>
      <w:r w:rsidRPr="00101077">
        <w:rPr>
          <w:sz w:val="20"/>
          <w:szCs w:val="20"/>
          <w:lang w:val="en-US"/>
        </w:rPr>
        <w:t xml:space="preserve">For the </w:t>
      </w:r>
      <w:r w:rsidRPr="00101077">
        <w:rPr>
          <w:i/>
          <w:iCs/>
          <w:sz w:val="20"/>
          <w:szCs w:val="20"/>
          <w:lang w:val="en-US"/>
        </w:rPr>
        <w:t>FATP6</w:t>
      </w:r>
      <w:r w:rsidRPr="00101077">
        <w:rPr>
          <w:sz w:val="20"/>
          <w:szCs w:val="20"/>
          <w:lang w:val="en-US"/>
        </w:rPr>
        <w:t xml:space="preserve"> gene, mRNA expression was 6.80 in controls and 10.89 in type 2 diabetes patients, thus showing a 60% increase in type 2 diabetes patients (p=0.0039) (</w:t>
      </w:r>
      <w:r w:rsidRPr="00101077">
        <w:rPr>
          <w:b/>
          <w:bCs/>
          <w:sz w:val="20"/>
          <w:szCs w:val="20"/>
          <w:lang w:val="en-US"/>
        </w:rPr>
        <w:t>Fig. 3</w:t>
      </w:r>
      <w:r w:rsidRPr="00101077">
        <w:rPr>
          <w:sz w:val="20"/>
          <w:szCs w:val="20"/>
          <w:lang w:val="en-US"/>
        </w:rPr>
        <w:t>).</w:t>
      </w:r>
    </w:p>
    <w:p w14:paraId="3C735632" w14:textId="3659327C" w:rsidR="00101077" w:rsidRDefault="00101077" w:rsidP="00101077">
      <w:pPr>
        <w:tabs>
          <w:tab w:val="left" w:pos="851"/>
          <w:tab w:val="left" w:pos="1168"/>
          <w:tab w:val="left" w:pos="1418"/>
        </w:tabs>
        <w:spacing w:line="360" w:lineRule="auto"/>
        <w:jc w:val="center"/>
        <w:rPr>
          <w:sz w:val="20"/>
          <w:szCs w:val="20"/>
          <w:lang w:val="en-US"/>
        </w:rPr>
      </w:pPr>
      <w:r>
        <w:rPr>
          <w:b/>
          <w:bCs/>
          <w:noProof/>
          <w:lang w:val="en-US"/>
        </w:rPr>
        <w:drawing>
          <wp:inline distT="0" distB="0" distL="0" distR="0" wp14:anchorId="16F2991D" wp14:editId="2710D259">
            <wp:extent cx="4855029" cy="2711799"/>
            <wp:effectExtent l="0" t="0" r="3175" b="0"/>
            <wp:docPr id="2004491477" name="Bille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491477" name="Billede 2004491477"/>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875821" cy="2723412"/>
                    </a:xfrm>
                    <a:prstGeom prst="rect">
                      <a:avLst/>
                    </a:prstGeom>
                  </pic:spPr>
                </pic:pic>
              </a:graphicData>
            </a:graphic>
          </wp:inline>
        </w:drawing>
      </w:r>
    </w:p>
    <w:p w14:paraId="32EE6A64" w14:textId="595FFBFC" w:rsidR="00B32367" w:rsidRPr="00B32367" w:rsidRDefault="00B32367" w:rsidP="003F5B17">
      <w:pPr>
        <w:tabs>
          <w:tab w:val="left" w:pos="851"/>
          <w:tab w:val="left" w:pos="1168"/>
          <w:tab w:val="left" w:pos="1418"/>
        </w:tabs>
        <w:spacing w:line="360" w:lineRule="auto"/>
        <w:jc w:val="both"/>
        <w:rPr>
          <w:sz w:val="18"/>
          <w:szCs w:val="18"/>
          <w:lang w:val="en-US"/>
        </w:rPr>
      </w:pPr>
      <w:r w:rsidRPr="00B32367">
        <w:rPr>
          <w:b/>
          <w:bCs/>
          <w:color w:val="004F88"/>
          <w:sz w:val="18"/>
          <w:szCs w:val="18"/>
          <w:lang w:val="en-US"/>
        </w:rPr>
        <w:t>Figure 3:</w:t>
      </w:r>
      <w:r w:rsidRPr="00B32367">
        <w:rPr>
          <w:b/>
          <w:bCs/>
          <w:sz w:val="18"/>
          <w:szCs w:val="18"/>
          <w:lang w:val="en-US"/>
        </w:rPr>
        <w:t xml:space="preserve"> </w:t>
      </w:r>
      <w:r w:rsidRPr="00B32367">
        <w:rPr>
          <w:b/>
          <w:bCs/>
          <w:i/>
          <w:iCs/>
          <w:sz w:val="18"/>
          <w:szCs w:val="18"/>
          <w:lang w:val="en-US"/>
        </w:rPr>
        <w:t>FATP6</w:t>
      </w:r>
      <w:r w:rsidRPr="00B32367">
        <w:rPr>
          <w:b/>
          <w:bCs/>
          <w:sz w:val="18"/>
          <w:szCs w:val="18"/>
          <w:lang w:val="en-US"/>
        </w:rPr>
        <w:t xml:space="preserve"> gene expression</w:t>
      </w:r>
      <w:r w:rsidRPr="00B32367">
        <w:rPr>
          <w:sz w:val="18"/>
          <w:szCs w:val="18"/>
          <w:lang w:val="en-US"/>
        </w:rPr>
        <w:t>. CTR: non-diabetic controls (n = 18);  AB+:  non-diabetic autoimmune single autoantibody-positive donors, nPOD (n = 8); AB2+: non-diabetic autoimmune double autoantibody-positive donors, nPOD (n=4); T1D (median disease duration, 35 days): donors with newly diagnosed type 1 diabetes, DiViD (n = 5); T1D (median 5 years): donors with intermedium diagnosed type 1 diabetes, nPOD (n = 20); T2D (median 2 years): donors with type 2 diabetes, nPOD (n = 8). Boxes indicate 25% and 75% quartiles and whiskers 1.5 × interquartile ranges.</w:t>
      </w:r>
    </w:p>
    <w:p w14:paraId="3A1AFDBD" w14:textId="52E6422A" w:rsidR="00101077" w:rsidRDefault="00101077" w:rsidP="003F5B17">
      <w:pPr>
        <w:tabs>
          <w:tab w:val="left" w:pos="851"/>
          <w:tab w:val="left" w:pos="1168"/>
          <w:tab w:val="left" w:pos="1418"/>
        </w:tabs>
        <w:spacing w:line="360" w:lineRule="auto"/>
        <w:jc w:val="both"/>
        <w:rPr>
          <w:sz w:val="20"/>
          <w:szCs w:val="20"/>
          <w:lang w:val="en-US"/>
        </w:rPr>
      </w:pPr>
      <w:r w:rsidRPr="00101077">
        <w:rPr>
          <w:sz w:val="20"/>
          <w:szCs w:val="20"/>
          <w:lang w:val="en-US"/>
        </w:rPr>
        <w:lastRenderedPageBreak/>
        <w:t xml:space="preserve">Regarding long-chain fat transport into peroxisomes, we examine ABCD genes. For the </w:t>
      </w:r>
      <w:r w:rsidRPr="00101077">
        <w:rPr>
          <w:i/>
          <w:iCs/>
          <w:sz w:val="20"/>
          <w:szCs w:val="20"/>
          <w:lang w:val="en-US"/>
        </w:rPr>
        <w:t>ABCD2</w:t>
      </w:r>
      <w:r w:rsidRPr="00101077">
        <w:rPr>
          <w:sz w:val="20"/>
          <w:szCs w:val="20"/>
          <w:lang w:val="en-US"/>
        </w:rPr>
        <w:t xml:space="preserve"> gene, mRNA expression was 6.85 in healthy control persons and 9.76 in newly diagnosed type 1 diabetes, showing a 42% increase in expression (p=0.0058) (</w:t>
      </w:r>
      <w:r w:rsidRPr="00101077">
        <w:rPr>
          <w:b/>
          <w:bCs/>
          <w:sz w:val="20"/>
          <w:szCs w:val="20"/>
          <w:lang w:val="en-US"/>
        </w:rPr>
        <w:t>Fig. 4</w:t>
      </w:r>
      <w:r w:rsidRPr="00101077">
        <w:rPr>
          <w:sz w:val="20"/>
          <w:szCs w:val="20"/>
          <w:lang w:val="en-US"/>
        </w:rPr>
        <w:t>).</w:t>
      </w:r>
    </w:p>
    <w:p w14:paraId="6465C35E" w14:textId="175FA5E7" w:rsidR="00101077" w:rsidRDefault="00101077" w:rsidP="00101077">
      <w:pPr>
        <w:tabs>
          <w:tab w:val="left" w:pos="851"/>
          <w:tab w:val="left" w:pos="1168"/>
          <w:tab w:val="left" w:pos="1418"/>
        </w:tabs>
        <w:spacing w:line="360" w:lineRule="auto"/>
        <w:jc w:val="center"/>
        <w:rPr>
          <w:sz w:val="20"/>
          <w:szCs w:val="20"/>
          <w:lang w:val="en-US"/>
        </w:rPr>
      </w:pPr>
      <w:r>
        <w:rPr>
          <w:b/>
          <w:bCs/>
          <w:noProof/>
          <w:lang w:val="en-US"/>
        </w:rPr>
        <w:drawing>
          <wp:inline distT="0" distB="0" distL="0" distR="0" wp14:anchorId="08715D9E" wp14:editId="1996ABB9">
            <wp:extent cx="5257800" cy="2936769"/>
            <wp:effectExtent l="0" t="0" r="0" b="0"/>
            <wp:docPr id="1152283067" name="Billed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2283067" name="Billede 1152283067"/>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265844" cy="2941262"/>
                    </a:xfrm>
                    <a:prstGeom prst="rect">
                      <a:avLst/>
                    </a:prstGeom>
                  </pic:spPr>
                </pic:pic>
              </a:graphicData>
            </a:graphic>
          </wp:inline>
        </w:drawing>
      </w:r>
    </w:p>
    <w:p w14:paraId="1497BEB8" w14:textId="538C5C01" w:rsidR="00B32367" w:rsidRPr="00B32367" w:rsidRDefault="00B32367" w:rsidP="00B32367">
      <w:pPr>
        <w:tabs>
          <w:tab w:val="left" w:pos="851"/>
          <w:tab w:val="left" w:pos="1168"/>
          <w:tab w:val="left" w:pos="1418"/>
        </w:tabs>
        <w:spacing w:line="360" w:lineRule="auto"/>
        <w:jc w:val="both"/>
        <w:rPr>
          <w:sz w:val="18"/>
          <w:szCs w:val="18"/>
          <w:lang w:val="en-US"/>
        </w:rPr>
      </w:pPr>
      <w:r w:rsidRPr="00B32367">
        <w:rPr>
          <w:b/>
          <w:bCs/>
          <w:color w:val="004F88"/>
          <w:sz w:val="18"/>
          <w:szCs w:val="18"/>
          <w:lang w:val="en-US"/>
        </w:rPr>
        <w:t xml:space="preserve">Figure 4: </w:t>
      </w:r>
      <w:r w:rsidRPr="00B32367">
        <w:rPr>
          <w:b/>
          <w:bCs/>
          <w:i/>
          <w:iCs/>
          <w:sz w:val="18"/>
          <w:szCs w:val="18"/>
          <w:lang w:val="en-US"/>
        </w:rPr>
        <w:t>ABCD2</w:t>
      </w:r>
      <w:r w:rsidRPr="00B32367">
        <w:rPr>
          <w:b/>
          <w:bCs/>
          <w:sz w:val="18"/>
          <w:szCs w:val="18"/>
          <w:lang w:val="en-US"/>
        </w:rPr>
        <w:t xml:space="preserve"> gene expression</w:t>
      </w:r>
      <w:r w:rsidRPr="00B32367">
        <w:rPr>
          <w:sz w:val="18"/>
          <w:szCs w:val="18"/>
          <w:lang w:val="en-US"/>
        </w:rPr>
        <w:t>. CTR: non-diabetic controls (n = 18);  AB+:  non-diabetic autoimmune single autoantibody-positive donors, nPOD (n = 8); AB2+: non-diabetic autoimmune double autoantibody-positive donors, nPOD (n=4); T1D (median disease duration, 35 days): donors with newly diagnosed type 1 diabetes, DiViD (n = 5); T1D (median 5 years): donors with intermedium diagnosed type 1 diabetes, nPOD (n = 20); T2D (median 2 years): donors with type 2 diabetes, nPOD (n = 8). Boxes indicate 25% and 75% quartiles and whiskers 1.5 × interquartile ranges.</w:t>
      </w:r>
    </w:p>
    <w:p w14:paraId="5F615D84" w14:textId="77777777" w:rsidR="00B32367" w:rsidRDefault="00B32367" w:rsidP="00B32367">
      <w:pPr>
        <w:tabs>
          <w:tab w:val="left" w:pos="851"/>
          <w:tab w:val="left" w:pos="1168"/>
          <w:tab w:val="left" w:pos="1418"/>
        </w:tabs>
        <w:spacing w:line="360" w:lineRule="auto"/>
        <w:jc w:val="both"/>
        <w:rPr>
          <w:sz w:val="20"/>
          <w:szCs w:val="20"/>
          <w:lang w:val="en-US"/>
        </w:rPr>
      </w:pPr>
    </w:p>
    <w:p w14:paraId="5360CEA4" w14:textId="233CFE4B" w:rsidR="00101077" w:rsidRPr="00101077" w:rsidRDefault="00101077" w:rsidP="003F5B17">
      <w:pPr>
        <w:tabs>
          <w:tab w:val="left" w:pos="851"/>
          <w:tab w:val="left" w:pos="1168"/>
          <w:tab w:val="left" w:pos="1418"/>
        </w:tabs>
        <w:spacing w:line="360" w:lineRule="auto"/>
        <w:jc w:val="both"/>
        <w:rPr>
          <w:b/>
          <w:bCs/>
          <w:sz w:val="22"/>
          <w:szCs w:val="22"/>
          <w:lang w:val="en-US"/>
        </w:rPr>
      </w:pPr>
      <w:r w:rsidRPr="00101077">
        <w:rPr>
          <w:b/>
          <w:bCs/>
          <w:color w:val="004F88"/>
          <w:sz w:val="22"/>
          <w:szCs w:val="22"/>
          <w:lang w:val="en-US"/>
        </w:rPr>
        <w:t>Discussion</w:t>
      </w:r>
    </w:p>
    <w:p w14:paraId="402A6F40" w14:textId="75789C26" w:rsidR="00101077" w:rsidRPr="00101077" w:rsidRDefault="00101077" w:rsidP="00101077">
      <w:pPr>
        <w:tabs>
          <w:tab w:val="left" w:pos="851"/>
          <w:tab w:val="left" w:pos="1168"/>
          <w:tab w:val="left" w:pos="1418"/>
        </w:tabs>
        <w:spacing w:line="360" w:lineRule="auto"/>
        <w:jc w:val="both"/>
        <w:rPr>
          <w:sz w:val="20"/>
          <w:szCs w:val="20"/>
          <w:lang w:val="en-US"/>
        </w:rPr>
      </w:pPr>
      <w:r w:rsidRPr="00101077">
        <w:rPr>
          <w:sz w:val="20"/>
          <w:szCs w:val="20"/>
          <w:lang w:val="en-US"/>
        </w:rPr>
        <w:t>In this study, we found that FATP2 and FATP5 expression levels in newly diagnosed type 1 diabetes patients were reduced to 68% of control values, while FATP6 expression was increased by 60% in type 2 diabetes patients. Additionally, ABCD2 expression was 42% higher in type 1 diabetes patients compared to controls.</w:t>
      </w:r>
      <w:r w:rsidR="00B32367">
        <w:rPr>
          <w:sz w:val="20"/>
          <w:szCs w:val="20"/>
          <w:lang w:val="en-US"/>
        </w:rPr>
        <w:t xml:space="preserve"> </w:t>
      </w:r>
      <w:r w:rsidRPr="00101077">
        <w:rPr>
          <w:sz w:val="20"/>
          <w:szCs w:val="20"/>
          <w:lang w:val="en-US"/>
        </w:rPr>
        <w:t xml:space="preserve">The absorption of long-chain fatty acids likely depends on their availability in the blood, which is expected to correlate positively with the expression of fat transporter molecules. This, in turn, should facilitate the uptake of very long chain sphingolipids such as C24 sulfatide, and an increased supply may help inhibit the development of type 1 diabetes. Highly interestingly, it has been found that NOD mice on a high fat diet almost completely avoid development of type 1 diabetes </w:t>
      </w:r>
      <w:sdt>
        <w:sdtPr>
          <w:rPr>
            <w:sz w:val="20"/>
            <w:szCs w:val="20"/>
            <w:lang w:val="en-US"/>
          </w:rPr>
          <w:tag w:val="MENDELEY_CITATION_v3_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"/>
          <w:id w:val="-1307307293"/>
          <w:placeholder>
            <w:docPart w:val="6F2470818912478EB938E9E21F770CD2"/>
          </w:placeholder>
        </w:sdtPr>
        <w:sdtContent>
          <w:r w:rsidRPr="00101077">
            <w:rPr>
              <w:sz w:val="20"/>
              <w:szCs w:val="20"/>
              <w:lang w:val="en-US"/>
            </w:rPr>
            <w:t>[16]</w:t>
          </w:r>
        </w:sdtContent>
      </w:sdt>
      <w:r w:rsidRPr="00101077">
        <w:rPr>
          <w:sz w:val="20"/>
          <w:szCs w:val="20"/>
          <w:lang w:val="en-US"/>
        </w:rPr>
        <w:t xml:space="preserve">. Furthermore, C24 sulfatide concentrations can be increased by lowering cholesterol levels </w:t>
      </w:r>
      <w:sdt>
        <w:sdtPr>
          <w:rPr>
            <w:sz w:val="20"/>
            <w:szCs w:val="20"/>
            <w:lang w:val="en-US"/>
          </w:rPr>
          <w:tag w:val="MENDELEY_CITATION_v3_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"/>
          <w:id w:val="1816685928"/>
          <w:placeholder>
            <w:docPart w:val="F8CF1E87DB164DF9B712921A8A2BE9C5"/>
          </w:placeholder>
        </w:sdtPr>
        <w:sdtContent>
          <w:r w:rsidRPr="00101077">
            <w:rPr>
              <w:sz w:val="20"/>
              <w:szCs w:val="20"/>
              <w:lang w:val="en-US"/>
            </w:rPr>
            <w:t>[17]</w:t>
          </w:r>
        </w:sdtContent>
      </w:sdt>
      <w:r w:rsidRPr="00101077">
        <w:rPr>
          <w:sz w:val="20"/>
          <w:szCs w:val="20"/>
          <w:lang w:val="en-US"/>
        </w:rPr>
        <w:t xml:space="preserve">. This may explain why fenofibrate, which lowers cholesterol, enhances C24 sulfatide levels in beta cells and suppresses diabetes development in mice, </w:t>
      </w:r>
      <w:sdt>
        <w:sdtPr>
          <w:rPr>
            <w:sz w:val="20"/>
            <w:szCs w:val="20"/>
            <w:lang w:val="en-US"/>
          </w:rPr>
          <w:tag w:val="MENDELEY_CITATION_v3_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"/>
          <w:id w:val="63684614"/>
          <w:placeholder>
            <w:docPart w:val="5F48DF9F92B1404296241CF511596F9B"/>
          </w:placeholder>
        </w:sdtPr>
        <w:sdtContent>
          <w:r w:rsidRPr="00101077">
            <w:rPr>
              <w:sz w:val="20"/>
              <w:szCs w:val="20"/>
              <w:lang w:val="en-US"/>
            </w:rPr>
            <w:t>[18]</w:t>
          </w:r>
        </w:sdtContent>
      </w:sdt>
      <w:r w:rsidRPr="00101077">
        <w:rPr>
          <w:sz w:val="20"/>
          <w:szCs w:val="20"/>
          <w:lang w:val="en-US"/>
        </w:rPr>
        <w:t xml:space="preserve">, as it can correct for the reduced sulfatide levels typically observed in type 1 diabetes patients </w:t>
      </w:r>
      <w:sdt>
        <w:sdtPr>
          <w:rPr>
            <w:sz w:val="20"/>
            <w:szCs w:val="20"/>
            <w:lang w:val="en-US"/>
          </w:rPr>
          <w:tag w:val="MENDELEY_CITATION_v3_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"/>
          <w:id w:val="-1641494384"/>
          <w:placeholder>
            <w:docPart w:val="1E268BF8F41641DCABAF9E69121E01AE"/>
          </w:placeholder>
        </w:sdtPr>
        <w:sdtContent>
          <w:r w:rsidRPr="00101077">
            <w:rPr>
              <w:sz w:val="20"/>
              <w:szCs w:val="20"/>
              <w:lang w:val="en-US"/>
            </w:rPr>
            <w:t>[19]</w:t>
          </w:r>
        </w:sdtContent>
      </w:sdt>
      <w:r w:rsidRPr="00101077">
        <w:rPr>
          <w:sz w:val="20"/>
          <w:szCs w:val="20"/>
          <w:lang w:val="en-US"/>
        </w:rPr>
        <w:t xml:space="preserve">. Our previous work showed that total sulfatide levels in newly diagnosed diabetic patients were only 23% of those in healthy controls </w:t>
      </w:r>
      <w:sdt>
        <w:sdtPr>
          <w:rPr>
            <w:sz w:val="20"/>
            <w:szCs w:val="20"/>
            <w:lang w:val="en-US"/>
          </w:rPr>
          <w:tag w:val="MENDELEY_CITATION_v3_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"/>
          <w:id w:val="-1543979625"/>
          <w:placeholder>
            <w:docPart w:val="C6F4221331A8426698487FBD6F33D90F"/>
          </w:placeholder>
        </w:sdtPr>
        <w:sdtContent>
          <w:r w:rsidRPr="00101077">
            <w:rPr>
              <w:sz w:val="20"/>
              <w:szCs w:val="20"/>
              <w:lang w:val="en-US"/>
            </w:rPr>
            <w:t>[19]</w:t>
          </w:r>
        </w:sdtContent>
      </w:sdt>
      <w:r w:rsidRPr="00101077">
        <w:rPr>
          <w:sz w:val="20"/>
          <w:szCs w:val="20"/>
          <w:lang w:val="en-US"/>
        </w:rPr>
        <w:t xml:space="preserve">. Given that C24 sulfatide constitutes 36% of total sulfatide in rat islets, it is likely that C24 sulfatide is also substantially reduced in type 1 diabetes patients </w:t>
      </w:r>
      <w:sdt>
        <w:sdtPr>
          <w:rPr>
            <w:sz w:val="20"/>
            <w:szCs w:val="20"/>
            <w:lang w:val="en-US"/>
          </w:rPr>
          <w:tag w:val="MENDELEY_CITATION_v3_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"/>
          <w:id w:val="-1522702423"/>
          <w:placeholder>
            <w:docPart w:val="C6F4221331A8426698487FBD6F33D90F"/>
          </w:placeholder>
        </w:sdtPr>
        <w:sdtContent>
          <w:r w:rsidRPr="00101077">
            <w:rPr>
              <w:sz w:val="20"/>
              <w:szCs w:val="20"/>
              <w:lang w:val="en-US"/>
            </w:rPr>
            <w:t>[20]</w:t>
          </w:r>
        </w:sdtContent>
      </w:sdt>
      <w:r w:rsidRPr="00101077">
        <w:rPr>
          <w:sz w:val="20"/>
          <w:szCs w:val="20"/>
          <w:lang w:val="en-US"/>
        </w:rPr>
        <w:t xml:space="preserve">. </w:t>
      </w:r>
    </w:p>
    <w:p w14:paraId="36FAB75A" w14:textId="77777777" w:rsidR="00101077" w:rsidRPr="00101077" w:rsidRDefault="00101077" w:rsidP="00101077">
      <w:pPr>
        <w:tabs>
          <w:tab w:val="left" w:pos="851"/>
          <w:tab w:val="left" w:pos="1168"/>
          <w:tab w:val="left" w:pos="1418"/>
        </w:tabs>
        <w:spacing w:line="360" w:lineRule="auto"/>
        <w:jc w:val="both"/>
        <w:rPr>
          <w:sz w:val="20"/>
          <w:szCs w:val="20"/>
          <w:lang w:val="en-US"/>
        </w:rPr>
      </w:pPr>
    </w:p>
    <w:p w14:paraId="548CC594" w14:textId="12E845A4" w:rsidR="00101077" w:rsidRPr="00101077" w:rsidRDefault="00101077" w:rsidP="00101077">
      <w:pPr>
        <w:tabs>
          <w:tab w:val="left" w:pos="851"/>
          <w:tab w:val="left" w:pos="1168"/>
          <w:tab w:val="left" w:pos="1418"/>
        </w:tabs>
        <w:spacing w:line="360" w:lineRule="auto"/>
        <w:jc w:val="both"/>
        <w:rPr>
          <w:sz w:val="20"/>
          <w:szCs w:val="20"/>
          <w:lang w:val="en-US"/>
        </w:rPr>
      </w:pPr>
      <w:r w:rsidRPr="00101077">
        <w:rPr>
          <w:sz w:val="20"/>
          <w:szCs w:val="20"/>
          <w:lang w:val="en-US"/>
        </w:rPr>
        <w:lastRenderedPageBreak/>
        <w:t xml:space="preserve">FATP2 is upregulated in human islets upon high glucose-stimulation </w:t>
      </w:r>
      <w:sdt>
        <w:sdtPr>
          <w:rPr>
            <w:sz w:val="20"/>
            <w:szCs w:val="20"/>
            <w:lang w:val="en-US"/>
          </w:rPr>
          <w:tag w:val="MENDELEY_CITATION_v3_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"/>
          <w:id w:val="299124446"/>
          <w:placeholder>
            <w:docPart w:val="6F2470818912478EB938E9E21F770CD2"/>
          </w:placeholder>
        </w:sdtPr>
        <w:sdtContent>
          <w:r w:rsidRPr="00101077">
            <w:rPr>
              <w:sz w:val="20"/>
              <w:szCs w:val="20"/>
              <w:lang w:val="en-US"/>
            </w:rPr>
            <w:t>[21]</w:t>
          </w:r>
        </w:sdtContent>
      </w:sdt>
      <w:r w:rsidRPr="00101077">
        <w:rPr>
          <w:sz w:val="20"/>
          <w:szCs w:val="20"/>
          <w:lang w:val="en-US"/>
        </w:rPr>
        <w:t>, potentially to increase sulfatide synthesis for beta-cell protection.</w:t>
      </w:r>
      <w:r>
        <w:rPr>
          <w:sz w:val="20"/>
          <w:szCs w:val="20"/>
          <w:lang w:val="en-US"/>
        </w:rPr>
        <w:t xml:space="preserve"> </w:t>
      </w:r>
      <w:r w:rsidRPr="00101077">
        <w:rPr>
          <w:sz w:val="20"/>
          <w:szCs w:val="20"/>
          <w:lang w:val="en-US"/>
        </w:rPr>
        <w:t>Type 2 diabetes is characterized by both insulin resistance and, in the early stages, increased insulin production. This suggests that there may be an optimal range for the expression of fat absorption facilitators such as FATPs: insufficient expression in beta cells may limit C24 sulfatide uptake, while excessive expression could promote insulin resistance, hyperinsulinemia, and progression toward type 2 diabetes. The factors determining the precise expression levels of these transport proteins remain unclear but may include the availability of relevant fatty acids. Furthermore, obese individuals, who typically have elevated levels of fatty acids, are more prone to developing type 2 diabetes, whereas individuals who develop type 1 diabetes are often lean and tall.</w:t>
      </w:r>
    </w:p>
    <w:p w14:paraId="3784A1BF" w14:textId="77777777" w:rsidR="00101077" w:rsidRPr="00101077" w:rsidRDefault="00101077" w:rsidP="00101077">
      <w:pPr>
        <w:tabs>
          <w:tab w:val="left" w:pos="851"/>
          <w:tab w:val="left" w:pos="1168"/>
          <w:tab w:val="left" w:pos="1418"/>
        </w:tabs>
        <w:spacing w:line="360" w:lineRule="auto"/>
        <w:jc w:val="both"/>
        <w:rPr>
          <w:sz w:val="20"/>
          <w:szCs w:val="20"/>
          <w:lang w:val="en-US"/>
        </w:rPr>
      </w:pPr>
    </w:p>
    <w:p w14:paraId="3A906B19" w14:textId="4E08878B" w:rsidR="00101077" w:rsidRDefault="00101077" w:rsidP="00101077">
      <w:pPr>
        <w:tabs>
          <w:tab w:val="left" w:pos="851"/>
          <w:tab w:val="left" w:pos="1168"/>
          <w:tab w:val="left" w:pos="1418"/>
        </w:tabs>
        <w:spacing w:line="360" w:lineRule="auto"/>
        <w:jc w:val="both"/>
        <w:rPr>
          <w:sz w:val="20"/>
          <w:szCs w:val="20"/>
          <w:lang w:val="en-US"/>
        </w:rPr>
      </w:pPr>
      <w:r w:rsidRPr="00101077">
        <w:rPr>
          <w:sz w:val="20"/>
          <w:szCs w:val="20"/>
          <w:lang w:val="en-US"/>
        </w:rPr>
        <w:t xml:space="preserve">C24 sulfatide may play a crucial role in preventing T-cell mediated attacks on beta cells, which produce the highly immunogenic insulin protein. Insulin may sometimes be incorrectly synthesized due to alternative reading frames or improper assembly, resulting in defective ribosomal product (DRiP) molecules, that are highly immunogenic </w:t>
      </w:r>
      <w:sdt>
        <w:sdtPr>
          <w:rPr>
            <w:sz w:val="20"/>
            <w:szCs w:val="20"/>
            <w:lang w:val="en-US"/>
          </w:rPr>
          <w:tag w:val="MENDELEY_CITATION_v3_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"/>
          <w:id w:val="1544717784"/>
          <w:placeholder>
            <w:docPart w:val="6F2470818912478EB938E9E21F770CD2"/>
          </w:placeholder>
        </w:sdtPr>
        <w:sdtContent>
          <w:r w:rsidRPr="00101077">
            <w:rPr>
              <w:sz w:val="20"/>
              <w:szCs w:val="20"/>
              <w:lang w:val="en-US"/>
            </w:rPr>
            <w:t>[22]</w:t>
          </w:r>
        </w:sdtContent>
      </w:sdt>
      <w:r w:rsidRPr="00101077">
        <w:rPr>
          <w:sz w:val="20"/>
          <w:szCs w:val="20"/>
          <w:lang w:val="en-US"/>
        </w:rPr>
        <w:t xml:space="preserve">. If this is the case, reduced protection by C24 sulfatide may increase susceptibility to T cell attacks. Interestingly, type 2 diabetes patients exhibit high levels of fat absorption molecules which may contribute to T cell inhibition, and they do not experience T-cell mediated inflammation. In animal models of type 2 diabetes such as db/db and ob/ob, C16 sulfatide is absent but C24 sulfatide is preserved </w:t>
      </w:r>
      <w:sdt>
        <w:sdtPr>
          <w:rPr>
            <w:sz w:val="20"/>
            <w:szCs w:val="20"/>
            <w:lang w:val="en-US"/>
          </w:rPr>
          <w:tag w:val="MENDELEY_CITATION_v3_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"/>
          <w:id w:val="-1654905482"/>
          <w:placeholder>
            <w:docPart w:val="5744E67464524FBF889DFB136EDE5B02"/>
          </w:placeholder>
        </w:sdtPr>
        <w:sdtContent>
          <w:r w:rsidRPr="00101077">
            <w:rPr>
              <w:sz w:val="20"/>
              <w:szCs w:val="20"/>
              <w:lang w:val="en-US"/>
            </w:rPr>
            <w:t>[23]</w:t>
          </w:r>
        </w:sdtContent>
      </w:sdt>
      <w:r w:rsidRPr="00101077">
        <w:rPr>
          <w:sz w:val="20"/>
          <w:szCs w:val="20"/>
          <w:lang w:val="en-US"/>
        </w:rPr>
        <w:t xml:space="preserve"> which correlates with the lack of T cell inflammation.</w:t>
      </w:r>
      <w:r>
        <w:rPr>
          <w:sz w:val="20"/>
          <w:szCs w:val="20"/>
          <w:lang w:val="en-US"/>
        </w:rPr>
        <w:t xml:space="preserve"> </w:t>
      </w:r>
      <w:r w:rsidRPr="00101077">
        <w:rPr>
          <w:sz w:val="20"/>
          <w:szCs w:val="20"/>
          <w:lang w:val="en-US"/>
        </w:rPr>
        <w:t xml:space="preserve">Another gene of interest in fat absorption is Apolipoprotein E, which may function in parallel with FATPs and ABCDs. However, investigation of Apolipoprotein E was beyond the scope of the present study and has been addressed in several other publications </w:t>
      </w:r>
      <w:sdt>
        <w:sdtPr>
          <w:rPr>
            <w:sz w:val="20"/>
            <w:szCs w:val="20"/>
            <w:lang w:val="en-US"/>
          </w:rPr>
          <w:tag w:val="MENDELEY_CITATION_v3_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"/>
          <w:id w:val="2021194602"/>
          <w:placeholder>
            <w:docPart w:val="6F2470818912478EB938E9E21F770CD2"/>
          </w:placeholder>
        </w:sdtPr>
        <w:sdtContent>
          <w:r w:rsidRPr="00101077">
            <w:rPr>
              <w:sz w:val="20"/>
              <w:szCs w:val="20"/>
              <w:lang w:val="en-US"/>
            </w:rPr>
            <w:t>[24]</w:t>
          </w:r>
        </w:sdtContent>
      </w:sdt>
      <w:r w:rsidRPr="00101077">
        <w:rPr>
          <w:sz w:val="20"/>
          <w:szCs w:val="20"/>
          <w:lang w:val="en-US"/>
        </w:rPr>
        <w:t>.</w:t>
      </w:r>
    </w:p>
    <w:p w14:paraId="5272F536" w14:textId="77777777" w:rsidR="00101077" w:rsidRDefault="00101077" w:rsidP="003F5B17">
      <w:pPr>
        <w:tabs>
          <w:tab w:val="left" w:pos="851"/>
          <w:tab w:val="left" w:pos="1168"/>
          <w:tab w:val="left" w:pos="1418"/>
        </w:tabs>
        <w:spacing w:line="360" w:lineRule="auto"/>
        <w:jc w:val="both"/>
        <w:rPr>
          <w:sz w:val="20"/>
          <w:szCs w:val="20"/>
          <w:lang w:val="en-US"/>
        </w:rPr>
      </w:pPr>
    </w:p>
    <w:p w14:paraId="76C54017" w14:textId="38310CDC" w:rsidR="00101077" w:rsidRPr="00101077" w:rsidRDefault="00101077" w:rsidP="003F5B17">
      <w:pPr>
        <w:tabs>
          <w:tab w:val="left" w:pos="851"/>
          <w:tab w:val="left" w:pos="1168"/>
          <w:tab w:val="left" w:pos="1418"/>
        </w:tabs>
        <w:spacing w:line="360" w:lineRule="auto"/>
        <w:jc w:val="both"/>
        <w:rPr>
          <w:b/>
          <w:bCs/>
          <w:sz w:val="22"/>
          <w:szCs w:val="22"/>
          <w:lang w:val="en-US"/>
        </w:rPr>
      </w:pPr>
      <w:r w:rsidRPr="00101077">
        <w:rPr>
          <w:b/>
          <w:bCs/>
          <w:color w:val="004F88"/>
          <w:sz w:val="22"/>
          <w:szCs w:val="22"/>
          <w:lang w:val="en-US"/>
        </w:rPr>
        <w:t>Conclusion</w:t>
      </w:r>
    </w:p>
    <w:p w14:paraId="0240C876" w14:textId="00B8FD8D" w:rsidR="00101077" w:rsidRDefault="00101077" w:rsidP="003F5B17">
      <w:pPr>
        <w:tabs>
          <w:tab w:val="left" w:pos="851"/>
          <w:tab w:val="left" w:pos="1168"/>
          <w:tab w:val="left" w:pos="1418"/>
        </w:tabs>
        <w:spacing w:line="360" w:lineRule="auto"/>
        <w:jc w:val="both"/>
        <w:rPr>
          <w:sz w:val="20"/>
          <w:szCs w:val="20"/>
          <w:lang w:val="en-US"/>
        </w:rPr>
      </w:pPr>
      <w:r w:rsidRPr="00101077">
        <w:rPr>
          <w:sz w:val="20"/>
          <w:szCs w:val="20"/>
          <w:lang w:val="en-US"/>
        </w:rPr>
        <w:t>In conclusion, our findings suggest that reduced expression of FATP2 and FATP5 in type 1 diabetes may impair the uptake of C24 sulfatide in beta cells, potentially contributing to disease pathogenesis. The observed elevation of ABCD2 expression in type 1 diabetes, a peroxisomal lipid degradation transporter, further supports this notion. Additionally, increased FATP6 expression in type 2 diabetes patients may represent an adaptive response to higher lipid intake.</w:t>
      </w:r>
    </w:p>
    <w:p w14:paraId="3C71C4F6" w14:textId="77777777" w:rsidR="00B32367" w:rsidRDefault="00B32367" w:rsidP="003F5B17">
      <w:pPr>
        <w:tabs>
          <w:tab w:val="left" w:pos="851"/>
          <w:tab w:val="left" w:pos="1168"/>
          <w:tab w:val="left" w:pos="1418"/>
        </w:tabs>
        <w:spacing w:line="360" w:lineRule="auto"/>
        <w:jc w:val="both"/>
        <w:rPr>
          <w:sz w:val="20"/>
          <w:szCs w:val="20"/>
          <w:lang w:val="en-US"/>
        </w:rPr>
      </w:pPr>
    </w:p>
    <w:p w14:paraId="6A6A566C" w14:textId="5A149AF8" w:rsidR="00101077" w:rsidRPr="00101077" w:rsidRDefault="00101077" w:rsidP="00101077">
      <w:pPr>
        <w:tabs>
          <w:tab w:val="left" w:pos="851"/>
          <w:tab w:val="left" w:pos="1168"/>
          <w:tab w:val="left" w:pos="1418"/>
        </w:tabs>
        <w:spacing w:line="360" w:lineRule="auto"/>
        <w:jc w:val="both"/>
        <w:rPr>
          <w:b/>
          <w:bCs/>
          <w:sz w:val="20"/>
          <w:szCs w:val="20"/>
          <w:lang w:val="en-US"/>
        </w:rPr>
      </w:pPr>
      <w:r w:rsidRPr="00101077">
        <w:rPr>
          <w:b/>
          <w:bCs/>
          <w:sz w:val="20"/>
          <w:szCs w:val="20"/>
          <w:lang w:val="en-US"/>
        </w:rPr>
        <w:t>Acknowledgement</w:t>
      </w:r>
    </w:p>
    <w:p w14:paraId="02B2F31B" w14:textId="3AAC4CD5" w:rsidR="00101077" w:rsidRPr="00101077" w:rsidRDefault="00101077" w:rsidP="00101077">
      <w:pPr>
        <w:tabs>
          <w:tab w:val="left" w:pos="851"/>
          <w:tab w:val="left" w:pos="1168"/>
          <w:tab w:val="left" w:pos="1418"/>
        </w:tabs>
        <w:spacing w:line="360" w:lineRule="auto"/>
        <w:jc w:val="both"/>
        <w:rPr>
          <w:sz w:val="20"/>
          <w:szCs w:val="20"/>
          <w:lang w:val="en-US"/>
        </w:rPr>
      </w:pPr>
      <w:r w:rsidRPr="00101077">
        <w:rPr>
          <w:sz w:val="20"/>
          <w:szCs w:val="20"/>
          <w:lang w:val="en-US"/>
        </w:rPr>
        <w:t>This research was performed with the support of the Network for Pancreatic Organ donors with Diabetes (nPOD; RRID:SCR_014641), a collaborative type 1 diabetes research project supported by Breakthrough T1D and The Leona M. &amp; Harry B. Helmsley Charitable Trust (Grant#3-SRA-2023-1417-S-B). The content and views expressed are the responsibility of the authors and do not necessarily reflect the official view of nPOD. Organ Procurement Organizations (OPO) partnering with nPOD to provide research resources are listed at </w:t>
      </w:r>
      <w:hyperlink r:id="rId14" w:tooltip="https://eur02.safelinks.protection.outlook.com/?url=https%3A%2F%2Fnpod.org%2Ffor-partners%2Fnpod-partners%2F&amp;data=05%7C02%7Crtl%40sund.ku.dk%7C5be098f19043464d04a108de091e0902%7Ca3927f91cda14696af898c9f1ceffa91%7C0%7C0%7C638958221787638831%7CUnknown%7CTWFpbGZs" w:history="1">
        <w:r w:rsidRPr="00101077">
          <w:rPr>
            <w:rStyle w:val="Hyperlink"/>
            <w:sz w:val="20"/>
            <w:szCs w:val="20"/>
            <w:lang w:val="en-US"/>
          </w:rPr>
          <w:t>https://npod.org/for-partners/npod-partners/</w:t>
        </w:r>
      </w:hyperlink>
      <w:r w:rsidRPr="00101077">
        <w:rPr>
          <w:sz w:val="20"/>
          <w:szCs w:val="20"/>
          <w:lang w:val="en-US"/>
        </w:rPr>
        <w:t>.</w:t>
      </w:r>
    </w:p>
    <w:p w14:paraId="2624FD98" w14:textId="4150251B" w:rsidR="00101077" w:rsidRPr="00101077" w:rsidRDefault="00101077" w:rsidP="00101077">
      <w:pPr>
        <w:tabs>
          <w:tab w:val="left" w:pos="851"/>
          <w:tab w:val="left" w:pos="1168"/>
          <w:tab w:val="left" w:pos="1418"/>
        </w:tabs>
        <w:spacing w:line="360" w:lineRule="auto"/>
        <w:jc w:val="both"/>
        <w:rPr>
          <w:b/>
          <w:bCs/>
          <w:sz w:val="20"/>
          <w:szCs w:val="20"/>
          <w:lang w:val="en-US"/>
        </w:rPr>
      </w:pPr>
      <w:r w:rsidRPr="00101077">
        <w:rPr>
          <w:b/>
          <w:bCs/>
          <w:sz w:val="20"/>
          <w:szCs w:val="20"/>
          <w:lang w:val="en-US"/>
        </w:rPr>
        <w:t>Author Contributions</w:t>
      </w:r>
    </w:p>
    <w:p w14:paraId="44197CE0" w14:textId="4D187558" w:rsidR="00101077" w:rsidRPr="00101077" w:rsidRDefault="00101077" w:rsidP="00101077">
      <w:pPr>
        <w:tabs>
          <w:tab w:val="left" w:pos="851"/>
          <w:tab w:val="left" w:pos="1168"/>
          <w:tab w:val="left" w:pos="1418"/>
        </w:tabs>
        <w:spacing w:line="360" w:lineRule="auto"/>
        <w:jc w:val="both"/>
        <w:rPr>
          <w:sz w:val="20"/>
          <w:szCs w:val="20"/>
          <w:lang w:val="en-US"/>
        </w:rPr>
      </w:pPr>
      <w:r w:rsidRPr="00101077">
        <w:rPr>
          <w:sz w:val="20"/>
          <w:szCs w:val="20"/>
          <w:lang w:val="en-US"/>
        </w:rPr>
        <w:t>KB conceptualized the project and wrote the original manuscript draft. LK, IG, and KD-</w:t>
      </w:r>
      <w:r w:rsidRPr="00101077">
        <w:rPr>
          <w:sz w:val="20"/>
          <w:szCs w:val="20"/>
          <w:lang w:val="en-US"/>
        </w:rPr>
        <w:softHyphen/>
        <w:t>J provided the DiViD material, analyzed and performed the human RNA expression data. KB, LK, RT, KD-</w:t>
      </w:r>
      <w:r w:rsidRPr="00101077">
        <w:rPr>
          <w:sz w:val="20"/>
          <w:szCs w:val="20"/>
          <w:lang w:val="en-US"/>
        </w:rPr>
        <w:softHyphen/>
        <w:t xml:space="preserve">J, IG, and CHFH edited, reviewed, and </w:t>
      </w:r>
      <w:r w:rsidRPr="00101077">
        <w:rPr>
          <w:sz w:val="20"/>
          <w:szCs w:val="20"/>
          <w:lang w:val="en-US"/>
        </w:rPr>
        <w:lastRenderedPageBreak/>
        <w:t>approved the final manuscript. KB is the guarantor of this work and, as such, had full access to all the data in the study and takes responsibility for the integrity of the data and the accuracy of the data analysis.</w:t>
      </w:r>
    </w:p>
    <w:p w14:paraId="20D883CE" w14:textId="315B60A0" w:rsidR="00101077" w:rsidRPr="00B32367" w:rsidRDefault="00101077" w:rsidP="00101077">
      <w:pPr>
        <w:tabs>
          <w:tab w:val="left" w:pos="851"/>
          <w:tab w:val="left" w:pos="1168"/>
          <w:tab w:val="left" w:pos="1418"/>
        </w:tabs>
        <w:spacing w:line="360" w:lineRule="auto"/>
        <w:jc w:val="both"/>
        <w:rPr>
          <w:b/>
          <w:bCs/>
          <w:sz w:val="20"/>
          <w:szCs w:val="20"/>
          <w:lang w:val="en-US"/>
        </w:rPr>
      </w:pPr>
      <w:r w:rsidRPr="00B32367">
        <w:rPr>
          <w:b/>
          <w:bCs/>
          <w:sz w:val="20"/>
          <w:szCs w:val="20"/>
          <w:lang w:val="en-US"/>
        </w:rPr>
        <w:t>Conflict of Interest</w:t>
      </w:r>
    </w:p>
    <w:p w14:paraId="59E7C9E6" w14:textId="0A471999" w:rsidR="008A6846" w:rsidRPr="00B32367" w:rsidRDefault="00101077" w:rsidP="00B32367">
      <w:pPr>
        <w:tabs>
          <w:tab w:val="left" w:pos="851"/>
          <w:tab w:val="left" w:pos="1168"/>
          <w:tab w:val="left" w:pos="1418"/>
        </w:tabs>
        <w:spacing w:line="360" w:lineRule="auto"/>
        <w:jc w:val="both"/>
        <w:rPr>
          <w:sz w:val="20"/>
          <w:szCs w:val="20"/>
          <w:lang w:val="en-US"/>
        </w:rPr>
      </w:pPr>
      <w:r w:rsidRPr="00101077">
        <w:rPr>
          <w:bCs/>
          <w:sz w:val="20"/>
          <w:szCs w:val="20"/>
          <w:lang w:val="en-US"/>
        </w:rPr>
        <w:t>The authors declare that no conflict of interest exists.</w:t>
      </w:r>
    </w:p>
    <w:p w14:paraId="434EB7F8" w14:textId="77777777" w:rsidR="00DC461A" w:rsidRPr="008A6846" w:rsidRDefault="00DC461A" w:rsidP="00DC461A">
      <w:pPr>
        <w:pStyle w:val="ListParagraph"/>
        <w:tabs>
          <w:tab w:val="left" w:pos="851"/>
          <w:tab w:val="left" w:pos="1168"/>
          <w:tab w:val="left" w:pos="1418"/>
        </w:tabs>
        <w:spacing w:line="360" w:lineRule="auto"/>
        <w:ind w:left="0"/>
        <w:jc w:val="both"/>
        <w:rPr>
          <w:sz w:val="20"/>
          <w:szCs w:val="20"/>
        </w:rPr>
      </w:pPr>
    </w:p>
    <w:p w14:paraId="1B9C74F2" w14:textId="2066DAE8" w:rsidR="008748DA" w:rsidRPr="00B276C3" w:rsidRDefault="00B276C3" w:rsidP="00825448">
      <w:pPr>
        <w:tabs>
          <w:tab w:val="left" w:pos="851"/>
          <w:tab w:val="left" w:pos="1168"/>
          <w:tab w:val="left" w:pos="1418"/>
        </w:tabs>
        <w:spacing w:line="360" w:lineRule="auto"/>
        <w:jc w:val="both"/>
        <w:rPr>
          <w:sz w:val="22"/>
          <w:szCs w:val="22"/>
        </w:rPr>
      </w:pPr>
      <w:r w:rsidRPr="00B276C3">
        <w:rPr>
          <w:b/>
          <w:bCs/>
          <w:color w:val="004E9A"/>
          <w:sz w:val="22"/>
          <w:szCs w:val="22"/>
          <w:lang w:val="en-US"/>
        </w:rPr>
        <w:t>References</w:t>
      </w:r>
    </w:p>
    <w:p w14:paraId="0C074C1B" w14:textId="4FD4962A" w:rsidR="00B32367" w:rsidRPr="00B32367" w:rsidRDefault="00B32367" w:rsidP="00B32367">
      <w:pPr>
        <w:pStyle w:val="ListParagraph"/>
        <w:numPr>
          <w:ilvl w:val="0"/>
          <w:numId w:val="39"/>
        </w:numPr>
        <w:tabs>
          <w:tab w:val="left" w:pos="851"/>
          <w:tab w:val="left" w:pos="1168"/>
          <w:tab w:val="left" w:pos="1418"/>
        </w:tabs>
        <w:spacing w:line="360" w:lineRule="auto"/>
        <w:jc w:val="both"/>
        <w:rPr>
          <w:sz w:val="20"/>
          <w:szCs w:val="20"/>
          <w:lang w:val="en-US"/>
        </w:rPr>
      </w:pPr>
      <w:r w:rsidRPr="00B32367">
        <w:rPr>
          <w:sz w:val="20"/>
          <w:szCs w:val="20"/>
          <w:lang w:val="en-US"/>
        </w:rPr>
        <w:t xml:space="preserve">Buschard K, Antvorskov JC. The C24:0 Sulfatide Isoform as an Important Molecule in Type 1 Diabetes. Front Biosci (Landmark Ed) </w:t>
      </w:r>
      <w:r>
        <w:rPr>
          <w:sz w:val="20"/>
          <w:szCs w:val="20"/>
          <w:lang w:val="en-US"/>
        </w:rPr>
        <w:t>27 (</w:t>
      </w:r>
      <w:r w:rsidRPr="00B32367">
        <w:rPr>
          <w:sz w:val="20"/>
          <w:szCs w:val="20"/>
          <w:lang w:val="en-US"/>
        </w:rPr>
        <w:t>2022</w:t>
      </w:r>
      <w:r>
        <w:rPr>
          <w:sz w:val="20"/>
          <w:szCs w:val="20"/>
          <w:lang w:val="en-US"/>
        </w:rPr>
        <w:t>)</w:t>
      </w:r>
      <w:r w:rsidRPr="00B32367">
        <w:rPr>
          <w:sz w:val="20"/>
          <w:szCs w:val="20"/>
          <w:lang w:val="en-US"/>
        </w:rPr>
        <w:t>.</w:t>
      </w:r>
    </w:p>
    <w:p w14:paraId="0EFF52BF" w14:textId="002C5AB7" w:rsidR="00B32367" w:rsidRPr="00B32367" w:rsidRDefault="00B32367" w:rsidP="00B32367">
      <w:pPr>
        <w:pStyle w:val="ListParagraph"/>
        <w:numPr>
          <w:ilvl w:val="0"/>
          <w:numId w:val="39"/>
        </w:numPr>
        <w:tabs>
          <w:tab w:val="left" w:pos="851"/>
          <w:tab w:val="left" w:pos="1168"/>
          <w:tab w:val="left" w:pos="1418"/>
        </w:tabs>
        <w:spacing w:line="360" w:lineRule="auto"/>
        <w:jc w:val="both"/>
        <w:rPr>
          <w:sz w:val="20"/>
          <w:szCs w:val="20"/>
          <w:lang w:val="en-US"/>
        </w:rPr>
      </w:pPr>
      <w:r w:rsidRPr="00B32367">
        <w:rPr>
          <w:sz w:val="20"/>
          <w:szCs w:val="20"/>
          <w:lang w:val="en-US"/>
        </w:rPr>
        <w:t xml:space="preserve">Buschard K, Blomqvist M, Osterbye T, Fredman P. Involvement of sulfatide in beta cells and type 1 and type 2 diabetes. Diabetologia </w:t>
      </w:r>
      <w:r>
        <w:rPr>
          <w:sz w:val="20"/>
          <w:szCs w:val="20"/>
          <w:lang w:val="en-US"/>
        </w:rPr>
        <w:t>48 (</w:t>
      </w:r>
      <w:r w:rsidRPr="00B32367">
        <w:rPr>
          <w:sz w:val="20"/>
          <w:szCs w:val="20"/>
          <w:lang w:val="en-US"/>
        </w:rPr>
        <w:t>2005</w:t>
      </w:r>
      <w:r>
        <w:rPr>
          <w:sz w:val="20"/>
          <w:szCs w:val="20"/>
          <w:lang w:val="en-US"/>
        </w:rPr>
        <w:t>)</w:t>
      </w:r>
      <w:r w:rsidRPr="00B32367">
        <w:rPr>
          <w:sz w:val="20"/>
          <w:szCs w:val="20"/>
          <w:lang w:val="en-US"/>
        </w:rPr>
        <w:t>:</w:t>
      </w:r>
      <w:r>
        <w:rPr>
          <w:sz w:val="20"/>
          <w:szCs w:val="20"/>
          <w:lang w:val="en-US"/>
        </w:rPr>
        <w:t xml:space="preserve"> </w:t>
      </w:r>
      <w:r w:rsidRPr="00B32367">
        <w:rPr>
          <w:sz w:val="20"/>
          <w:szCs w:val="20"/>
          <w:lang w:val="en-US"/>
        </w:rPr>
        <w:t>1957-1962.</w:t>
      </w:r>
    </w:p>
    <w:p w14:paraId="74161FEF" w14:textId="08703C08" w:rsidR="00B32367" w:rsidRPr="00B32367" w:rsidRDefault="00B32367" w:rsidP="00B32367">
      <w:pPr>
        <w:pStyle w:val="ListParagraph"/>
        <w:numPr>
          <w:ilvl w:val="0"/>
          <w:numId w:val="39"/>
        </w:numPr>
        <w:tabs>
          <w:tab w:val="left" w:pos="851"/>
          <w:tab w:val="left" w:pos="1168"/>
          <w:tab w:val="left" w:pos="1418"/>
        </w:tabs>
        <w:spacing w:line="360" w:lineRule="auto"/>
        <w:jc w:val="both"/>
        <w:rPr>
          <w:sz w:val="20"/>
          <w:szCs w:val="20"/>
          <w:lang w:val="en-US"/>
        </w:rPr>
      </w:pPr>
      <w:r w:rsidRPr="00B32367">
        <w:rPr>
          <w:sz w:val="20"/>
          <w:szCs w:val="20"/>
          <w:lang w:val="en-US"/>
        </w:rPr>
        <w:t xml:space="preserve">Subramanian L, Blumenfeld H, Tohn R, et al. NKT cells stimulated by long fatty acyl chain sulfatides significantly reduce the incidence of type 1 diabetes in nonobese diabetic mice </w:t>
      </w:r>
      <w:r>
        <w:rPr>
          <w:sz w:val="20"/>
          <w:szCs w:val="20"/>
          <w:lang w:val="en-US"/>
        </w:rPr>
        <w:t>7 (</w:t>
      </w:r>
      <w:r w:rsidRPr="00B32367">
        <w:rPr>
          <w:sz w:val="20"/>
          <w:szCs w:val="20"/>
          <w:lang w:val="en-US"/>
        </w:rPr>
        <w:t>2012</w:t>
      </w:r>
      <w:r>
        <w:rPr>
          <w:sz w:val="20"/>
          <w:szCs w:val="20"/>
          <w:lang w:val="en-US"/>
        </w:rPr>
        <w:t>)</w:t>
      </w:r>
      <w:r w:rsidRPr="00B32367">
        <w:rPr>
          <w:sz w:val="20"/>
          <w:szCs w:val="20"/>
          <w:lang w:val="en-US"/>
        </w:rPr>
        <w:t>.</w:t>
      </w:r>
    </w:p>
    <w:p w14:paraId="0FD3F6A8" w14:textId="6B504381" w:rsidR="00B32367" w:rsidRPr="00B32367" w:rsidRDefault="00B32367" w:rsidP="00B32367">
      <w:pPr>
        <w:pStyle w:val="ListParagraph"/>
        <w:numPr>
          <w:ilvl w:val="0"/>
          <w:numId w:val="39"/>
        </w:numPr>
        <w:tabs>
          <w:tab w:val="left" w:pos="851"/>
          <w:tab w:val="left" w:pos="1168"/>
          <w:tab w:val="left" w:pos="1418"/>
        </w:tabs>
        <w:spacing w:line="360" w:lineRule="auto"/>
        <w:jc w:val="both"/>
        <w:rPr>
          <w:sz w:val="20"/>
          <w:szCs w:val="20"/>
          <w:lang w:val="en-US"/>
        </w:rPr>
      </w:pPr>
      <w:r w:rsidRPr="00B32367">
        <w:rPr>
          <w:sz w:val="20"/>
          <w:szCs w:val="20"/>
          <w:lang w:val="en-US"/>
        </w:rPr>
        <w:t xml:space="preserve">Mullen TD, Hannun YA, Obeid LM. Ceramide synthases at the centre of sphingolipid metabolism and biology. Biochem J </w:t>
      </w:r>
      <w:r>
        <w:rPr>
          <w:sz w:val="20"/>
          <w:szCs w:val="20"/>
          <w:lang w:val="en-US"/>
        </w:rPr>
        <w:t>441 (</w:t>
      </w:r>
      <w:r w:rsidRPr="00B32367">
        <w:rPr>
          <w:sz w:val="20"/>
          <w:szCs w:val="20"/>
          <w:lang w:val="en-US"/>
        </w:rPr>
        <w:t>2012</w:t>
      </w:r>
      <w:r>
        <w:rPr>
          <w:sz w:val="20"/>
          <w:szCs w:val="20"/>
          <w:lang w:val="en-US"/>
        </w:rPr>
        <w:t>)</w:t>
      </w:r>
      <w:r w:rsidRPr="00B32367">
        <w:rPr>
          <w:sz w:val="20"/>
          <w:szCs w:val="20"/>
          <w:lang w:val="en-US"/>
        </w:rPr>
        <w:t>:</w:t>
      </w:r>
      <w:r>
        <w:rPr>
          <w:sz w:val="20"/>
          <w:szCs w:val="20"/>
          <w:lang w:val="en-US"/>
        </w:rPr>
        <w:t xml:space="preserve"> </w:t>
      </w:r>
      <w:r w:rsidRPr="00B32367">
        <w:rPr>
          <w:sz w:val="20"/>
          <w:szCs w:val="20"/>
          <w:lang w:val="en-US"/>
        </w:rPr>
        <w:t>789-802.</w:t>
      </w:r>
    </w:p>
    <w:p w14:paraId="51AA54FC" w14:textId="120F9E69" w:rsidR="00B32367" w:rsidRPr="00B32367" w:rsidRDefault="00B32367" w:rsidP="00B32367">
      <w:pPr>
        <w:pStyle w:val="ListParagraph"/>
        <w:numPr>
          <w:ilvl w:val="0"/>
          <w:numId w:val="39"/>
        </w:numPr>
        <w:tabs>
          <w:tab w:val="left" w:pos="851"/>
          <w:tab w:val="left" w:pos="1168"/>
          <w:tab w:val="left" w:pos="1418"/>
        </w:tabs>
        <w:spacing w:line="360" w:lineRule="auto"/>
        <w:jc w:val="both"/>
        <w:rPr>
          <w:sz w:val="20"/>
          <w:szCs w:val="20"/>
          <w:lang w:val="en-US"/>
        </w:rPr>
      </w:pPr>
      <w:r w:rsidRPr="00B32367">
        <w:rPr>
          <w:sz w:val="20"/>
          <w:szCs w:val="20"/>
          <w:lang w:val="en-US"/>
        </w:rPr>
        <w:t xml:space="preserve">Kazantzis M, Stahl A. Fatty acid transport proteins, implications in physiology and disease. Biochim Biophys Acta </w:t>
      </w:r>
      <w:r>
        <w:rPr>
          <w:sz w:val="20"/>
          <w:szCs w:val="20"/>
          <w:lang w:val="en-US"/>
        </w:rPr>
        <w:t>1821 (</w:t>
      </w:r>
      <w:r w:rsidRPr="00B32367">
        <w:rPr>
          <w:sz w:val="20"/>
          <w:szCs w:val="20"/>
          <w:lang w:val="en-US"/>
        </w:rPr>
        <w:t>2012</w:t>
      </w:r>
      <w:r>
        <w:rPr>
          <w:sz w:val="20"/>
          <w:szCs w:val="20"/>
          <w:lang w:val="en-US"/>
        </w:rPr>
        <w:t>)</w:t>
      </w:r>
      <w:r w:rsidRPr="00B32367">
        <w:rPr>
          <w:sz w:val="20"/>
          <w:szCs w:val="20"/>
          <w:lang w:val="en-US"/>
        </w:rPr>
        <w:t>:</w:t>
      </w:r>
      <w:r>
        <w:rPr>
          <w:sz w:val="20"/>
          <w:szCs w:val="20"/>
          <w:lang w:val="en-US"/>
        </w:rPr>
        <w:t xml:space="preserve"> </w:t>
      </w:r>
      <w:r w:rsidRPr="00B32367">
        <w:rPr>
          <w:sz w:val="20"/>
          <w:szCs w:val="20"/>
          <w:lang w:val="en-US"/>
        </w:rPr>
        <w:t>852-857.</w:t>
      </w:r>
    </w:p>
    <w:p w14:paraId="0E8B2C1B" w14:textId="3E858DF5" w:rsidR="00B32367" w:rsidRPr="00B32367" w:rsidRDefault="00B32367" w:rsidP="00B32367">
      <w:pPr>
        <w:pStyle w:val="ListParagraph"/>
        <w:numPr>
          <w:ilvl w:val="0"/>
          <w:numId w:val="39"/>
        </w:numPr>
        <w:tabs>
          <w:tab w:val="left" w:pos="851"/>
          <w:tab w:val="left" w:pos="1168"/>
          <w:tab w:val="left" w:pos="1418"/>
        </w:tabs>
        <w:spacing w:line="360" w:lineRule="auto"/>
        <w:jc w:val="both"/>
        <w:rPr>
          <w:sz w:val="20"/>
          <w:szCs w:val="20"/>
          <w:lang w:val="en-US"/>
        </w:rPr>
      </w:pPr>
      <w:r w:rsidRPr="00B32367">
        <w:rPr>
          <w:sz w:val="20"/>
          <w:szCs w:val="20"/>
          <w:lang w:val="en-US"/>
        </w:rPr>
        <w:t xml:space="preserve">Anderson CM, Stahl A. SLC27 fatty acid transport proteins. Mol Aspects Med </w:t>
      </w:r>
      <w:r>
        <w:rPr>
          <w:sz w:val="20"/>
          <w:szCs w:val="20"/>
          <w:lang w:val="en-US"/>
        </w:rPr>
        <w:t>34 (</w:t>
      </w:r>
      <w:r w:rsidRPr="00B32367">
        <w:rPr>
          <w:sz w:val="20"/>
          <w:szCs w:val="20"/>
          <w:lang w:val="en-US"/>
        </w:rPr>
        <w:t>2013</w:t>
      </w:r>
      <w:r>
        <w:rPr>
          <w:sz w:val="20"/>
          <w:szCs w:val="20"/>
          <w:lang w:val="en-US"/>
        </w:rPr>
        <w:t>)</w:t>
      </w:r>
      <w:r w:rsidRPr="00B32367">
        <w:rPr>
          <w:sz w:val="20"/>
          <w:szCs w:val="20"/>
          <w:lang w:val="en-US"/>
        </w:rPr>
        <w:t>:</w:t>
      </w:r>
      <w:r>
        <w:rPr>
          <w:sz w:val="20"/>
          <w:szCs w:val="20"/>
          <w:lang w:val="en-US"/>
        </w:rPr>
        <w:t xml:space="preserve"> </w:t>
      </w:r>
      <w:r w:rsidRPr="00B32367">
        <w:rPr>
          <w:sz w:val="20"/>
          <w:szCs w:val="20"/>
          <w:lang w:val="en-US"/>
        </w:rPr>
        <w:t>516-528.</w:t>
      </w:r>
    </w:p>
    <w:p w14:paraId="0C27B226" w14:textId="7DF430E1" w:rsidR="00B32367" w:rsidRPr="00B32367" w:rsidRDefault="00B32367" w:rsidP="00B32367">
      <w:pPr>
        <w:pStyle w:val="ListParagraph"/>
        <w:numPr>
          <w:ilvl w:val="0"/>
          <w:numId w:val="39"/>
        </w:numPr>
        <w:tabs>
          <w:tab w:val="left" w:pos="851"/>
          <w:tab w:val="left" w:pos="1168"/>
          <w:tab w:val="left" w:pos="1418"/>
        </w:tabs>
        <w:spacing w:line="360" w:lineRule="auto"/>
        <w:jc w:val="both"/>
        <w:rPr>
          <w:sz w:val="20"/>
          <w:szCs w:val="20"/>
          <w:lang w:val="en-US"/>
        </w:rPr>
      </w:pPr>
      <w:r w:rsidRPr="00B32367">
        <w:rPr>
          <w:sz w:val="20"/>
          <w:szCs w:val="20"/>
          <w:lang w:val="nl-NL"/>
        </w:rPr>
        <w:t xml:space="preserve">Khan S, Gaivin RJ, Liu Z, et al. </w:t>
      </w:r>
      <w:r w:rsidRPr="00B32367">
        <w:rPr>
          <w:sz w:val="20"/>
          <w:szCs w:val="20"/>
          <w:lang w:val="en-US"/>
        </w:rPr>
        <w:t xml:space="preserve">Fatty acid transport protein-2 inhibition enhances glucose tolerance through α-cell-mediated GLP-1 secretion. J Clin Invest. Published online September 16 </w:t>
      </w:r>
      <w:r>
        <w:rPr>
          <w:sz w:val="20"/>
          <w:szCs w:val="20"/>
          <w:lang w:val="en-US"/>
        </w:rPr>
        <w:t>(</w:t>
      </w:r>
      <w:r w:rsidRPr="00B32367">
        <w:rPr>
          <w:sz w:val="20"/>
          <w:szCs w:val="20"/>
          <w:lang w:val="en-US"/>
        </w:rPr>
        <w:t>2025</w:t>
      </w:r>
      <w:r>
        <w:rPr>
          <w:sz w:val="20"/>
          <w:szCs w:val="20"/>
          <w:lang w:val="en-US"/>
        </w:rPr>
        <w:t>)</w:t>
      </w:r>
      <w:r w:rsidRPr="00B32367">
        <w:rPr>
          <w:sz w:val="20"/>
          <w:szCs w:val="20"/>
          <w:lang w:val="en-US"/>
        </w:rPr>
        <w:t>.</w:t>
      </w:r>
    </w:p>
    <w:p w14:paraId="69EA00F8" w14:textId="4D6B3CF4" w:rsidR="00B32367" w:rsidRPr="00B32367" w:rsidRDefault="00B32367" w:rsidP="00B32367">
      <w:pPr>
        <w:pStyle w:val="ListParagraph"/>
        <w:numPr>
          <w:ilvl w:val="0"/>
          <w:numId w:val="39"/>
        </w:numPr>
        <w:tabs>
          <w:tab w:val="left" w:pos="851"/>
          <w:tab w:val="left" w:pos="1168"/>
          <w:tab w:val="left" w:pos="1418"/>
        </w:tabs>
        <w:spacing w:line="360" w:lineRule="auto"/>
        <w:jc w:val="both"/>
        <w:rPr>
          <w:sz w:val="20"/>
          <w:szCs w:val="20"/>
          <w:lang w:val="en-US"/>
        </w:rPr>
      </w:pPr>
      <w:r w:rsidRPr="00B32367">
        <w:rPr>
          <w:sz w:val="20"/>
          <w:szCs w:val="20"/>
          <w:lang w:val="en-US"/>
        </w:rPr>
        <w:t xml:space="preserve">Clavelo-Farrow C, Thomas P. The role of candidate transport proteins in β-cell long-chain fatty acid uptake: Where are we now? Diabet Med </w:t>
      </w:r>
      <w:r>
        <w:rPr>
          <w:sz w:val="20"/>
          <w:szCs w:val="20"/>
          <w:lang w:val="en-US"/>
        </w:rPr>
        <w:t>40 (</w:t>
      </w:r>
      <w:r w:rsidRPr="00B32367">
        <w:rPr>
          <w:sz w:val="20"/>
          <w:szCs w:val="20"/>
          <w:lang w:val="en-US"/>
        </w:rPr>
        <w:t>2023</w:t>
      </w:r>
      <w:r>
        <w:rPr>
          <w:sz w:val="20"/>
          <w:szCs w:val="20"/>
          <w:lang w:val="en-US"/>
        </w:rPr>
        <w:t>)</w:t>
      </w:r>
      <w:r w:rsidRPr="00B32367">
        <w:rPr>
          <w:sz w:val="20"/>
          <w:szCs w:val="20"/>
          <w:lang w:val="en-US"/>
        </w:rPr>
        <w:t>.</w:t>
      </w:r>
    </w:p>
    <w:p w14:paraId="51340787" w14:textId="683D08F6" w:rsidR="00B32367" w:rsidRPr="00B32367" w:rsidRDefault="00B32367" w:rsidP="00B32367">
      <w:pPr>
        <w:pStyle w:val="ListParagraph"/>
        <w:numPr>
          <w:ilvl w:val="0"/>
          <w:numId w:val="39"/>
        </w:numPr>
        <w:tabs>
          <w:tab w:val="left" w:pos="851"/>
          <w:tab w:val="left" w:pos="1168"/>
          <w:tab w:val="left" w:pos="1418"/>
        </w:tabs>
        <w:spacing w:line="360" w:lineRule="auto"/>
        <w:jc w:val="both"/>
        <w:rPr>
          <w:sz w:val="20"/>
          <w:szCs w:val="20"/>
          <w:lang w:val="en-US"/>
        </w:rPr>
      </w:pPr>
      <w:r w:rsidRPr="00B32367">
        <w:rPr>
          <w:sz w:val="20"/>
          <w:szCs w:val="20"/>
          <w:lang w:val="en-US"/>
        </w:rPr>
        <w:t xml:space="preserve">Kawaguchi K, Morita M. ABC Transporter Subfamily D: Distinct Differences in Behavior between ABCD1-3 and ABCD4 in Subcellular Localization, Function, and Human Disease. Biomed Res Int </w:t>
      </w:r>
      <w:r>
        <w:rPr>
          <w:sz w:val="20"/>
          <w:szCs w:val="20"/>
          <w:lang w:val="en-US"/>
        </w:rPr>
        <w:t>(</w:t>
      </w:r>
      <w:r w:rsidRPr="00B32367">
        <w:rPr>
          <w:sz w:val="20"/>
          <w:szCs w:val="20"/>
          <w:lang w:val="en-US"/>
        </w:rPr>
        <w:t>2016</w:t>
      </w:r>
      <w:r>
        <w:rPr>
          <w:sz w:val="20"/>
          <w:szCs w:val="20"/>
          <w:lang w:val="en-US"/>
        </w:rPr>
        <w:t>)</w:t>
      </w:r>
      <w:r w:rsidRPr="00B32367">
        <w:rPr>
          <w:sz w:val="20"/>
          <w:szCs w:val="20"/>
          <w:lang w:val="en-US"/>
        </w:rPr>
        <w:t>.</w:t>
      </w:r>
    </w:p>
    <w:p w14:paraId="5411B34A" w14:textId="6F7F1D7A" w:rsidR="00B32367" w:rsidRPr="00B32367" w:rsidRDefault="00B32367" w:rsidP="00B32367">
      <w:pPr>
        <w:pStyle w:val="ListParagraph"/>
        <w:numPr>
          <w:ilvl w:val="0"/>
          <w:numId w:val="39"/>
        </w:numPr>
        <w:tabs>
          <w:tab w:val="left" w:pos="851"/>
          <w:tab w:val="left" w:pos="1168"/>
          <w:tab w:val="left" w:pos="1418"/>
        </w:tabs>
        <w:spacing w:line="360" w:lineRule="auto"/>
        <w:jc w:val="both"/>
        <w:rPr>
          <w:sz w:val="20"/>
          <w:szCs w:val="20"/>
          <w:lang w:val="en-US"/>
        </w:rPr>
      </w:pPr>
      <w:r w:rsidRPr="00B32367">
        <w:rPr>
          <w:sz w:val="20"/>
          <w:szCs w:val="20"/>
          <w:lang w:val="en-US"/>
        </w:rPr>
        <w:t xml:space="preserve">Tawbeh A, Gondcaille C, Trompier D, Savary S. Peroxisomal ABC Transporters: An Update. Int J Mol Sci </w:t>
      </w:r>
      <w:r>
        <w:rPr>
          <w:sz w:val="20"/>
          <w:szCs w:val="20"/>
          <w:lang w:val="en-US"/>
        </w:rPr>
        <w:t>22 (</w:t>
      </w:r>
      <w:r w:rsidRPr="00B32367">
        <w:rPr>
          <w:sz w:val="20"/>
          <w:szCs w:val="20"/>
          <w:lang w:val="en-US"/>
        </w:rPr>
        <w:t>2021</w:t>
      </w:r>
      <w:r>
        <w:rPr>
          <w:sz w:val="20"/>
          <w:szCs w:val="20"/>
          <w:lang w:val="en-US"/>
        </w:rPr>
        <w:t>)</w:t>
      </w:r>
      <w:r w:rsidRPr="00B32367">
        <w:rPr>
          <w:sz w:val="20"/>
          <w:szCs w:val="20"/>
          <w:lang w:val="en-US"/>
        </w:rPr>
        <w:t>.</w:t>
      </w:r>
    </w:p>
    <w:p w14:paraId="4617F147" w14:textId="0F527A63" w:rsidR="00B32367" w:rsidRPr="00B32367" w:rsidRDefault="00B32367" w:rsidP="00B32367">
      <w:pPr>
        <w:pStyle w:val="ListParagraph"/>
        <w:numPr>
          <w:ilvl w:val="0"/>
          <w:numId w:val="39"/>
        </w:numPr>
        <w:tabs>
          <w:tab w:val="left" w:pos="851"/>
          <w:tab w:val="left" w:pos="1168"/>
          <w:tab w:val="left" w:pos="1418"/>
        </w:tabs>
        <w:spacing w:line="360" w:lineRule="auto"/>
        <w:jc w:val="both"/>
        <w:rPr>
          <w:sz w:val="20"/>
          <w:szCs w:val="20"/>
          <w:lang w:val="en-US"/>
        </w:rPr>
      </w:pPr>
      <w:r w:rsidRPr="00B32367">
        <w:rPr>
          <w:sz w:val="20"/>
          <w:szCs w:val="20"/>
          <w:lang w:val="en-US"/>
        </w:rPr>
        <w:t xml:space="preserve">Fourcade S, Ruiz M, Camps C, et al. A key role for the peroxisomal ABCD2 transporter in fatty acid homeostasis. Am J Physiol Endocrinol Metab </w:t>
      </w:r>
      <w:r>
        <w:rPr>
          <w:sz w:val="20"/>
          <w:szCs w:val="20"/>
          <w:lang w:val="en-US"/>
        </w:rPr>
        <w:t>296 (</w:t>
      </w:r>
      <w:r w:rsidRPr="00B32367">
        <w:rPr>
          <w:sz w:val="20"/>
          <w:szCs w:val="20"/>
          <w:lang w:val="en-US"/>
        </w:rPr>
        <w:t>2009</w:t>
      </w:r>
      <w:r>
        <w:rPr>
          <w:sz w:val="20"/>
          <w:szCs w:val="20"/>
          <w:lang w:val="en-US"/>
        </w:rPr>
        <w:t>)</w:t>
      </w:r>
      <w:r w:rsidRPr="00B32367">
        <w:rPr>
          <w:sz w:val="20"/>
          <w:szCs w:val="20"/>
          <w:lang w:val="en-US"/>
        </w:rPr>
        <w:t>.</w:t>
      </w:r>
    </w:p>
    <w:p w14:paraId="1F901101" w14:textId="5B8FFB4E" w:rsidR="00B32367" w:rsidRPr="00B32367" w:rsidRDefault="00B32367" w:rsidP="00B32367">
      <w:pPr>
        <w:pStyle w:val="ListParagraph"/>
        <w:numPr>
          <w:ilvl w:val="0"/>
          <w:numId w:val="39"/>
        </w:numPr>
        <w:tabs>
          <w:tab w:val="left" w:pos="851"/>
          <w:tab w:val="left" w:pos="1168"/>
          <w:tab w:val="left" w:pos="1418"/>
        </w:tabs>
        <w:spacing w:line="360" w:lineRule="auto"/>
        <w:jc w:val="both"/>
        <w:rPr>
          <w:sz w:val="20"/>
          <w:szCs w:val="20"/>
          <w:lang w:val="en-IN"/>
        </w:rPr>
      </w:pPr>
      <w:r w:rsidRPr="00B32367">
        <w:rPr>
          <w:sz w:val="20"/>
          <w:szCs w:val="20"/>
          <w:lang w:val="en-US"/>
        </w:rPr>
        <w:t>Wangler MF, Chao YH, Roth M, Welti R, McNew JA. Drosophila models uncover substrate channeling effects on phospholipids and sphingolipids in peroxisomal biogenesis disorders</w:t>
      </w:r>
      <w:r w:rsidRPr="00B32367">
        <w:rPr>
          <w:sz w:val="20"/>
          <w:szCs w:val="20"/>
          <w:lang w:val="en-IN"/>
        </w:rPr>
        <w:t xml:space="preserve"> 2</w:t>
      </w:r>
      <w:r>
        <w:rPr>
          <w:sz w:val="20"/>
          <w:szCs w:val="20"/>
          <w:lang w:val="en-IN"/>
        </w:rPr>
        <w:t>0 (</w:t>
      </w:r>
      <w:r w:rsidRPr="00B32367">
        <w:rPr>
          <w:sz w:val="20"/>
          <w:szCs w:val="20"/>
          <w:lang w:val="en-IN"/>
        </w:rPr>
        <w:t>2025</w:t>
      </w:r>
      <w:r>
        <w:rPr>
          <w:sz w:val="20"/>
          <w:szCs w:val="20"/>
          <w:lang w:val="en-IN"/>
        </w:rPr>
        <w:t>)</w:t>
      </w:r>
      <w:r w:rsidRPr="00B32367">
        <w:rPr>
          <w:sz w:val="20"/>
          <w:szCs w:val="20"/>
          <w:lang w:val="en-IN"/>
        </w:rPr>
        <w:t>:</w:t>
      </w:r>
      <w:r>
        <w:rPr>
          <w:sz w:val="20"/>
          <w:szCs w:val="20"/>
          <w:lang w:val="en-IN"/>
        </w:rPr>
        <w:t xml:space="preserve"> </w:t>
      </w:r>
      <w:r w:rsidRPr="00B32367">
        <w:rPr>
          <w:sz w:val="20"/>
          <w:szCs w:val="20"/>
          <w:lang w:val="en-IN"/>
        </w:rPr>
        <w:t>e0324143.</w:t>
      </w:r>
    </w:p>
    <w:p w14:paraId="74E90F87" w14:textId="506C3DAD" w:rsidR="00B32367" w:rsidRPr="00B32367" w:rsidRDefault="00B32367" w:rsidP="00B32367">
      <w:pPr>
        <w:pStyle w:val="ListParagraph"/>
        <w:numPr>
          <w:ilvl w:val="0"/>
          <w:numId w:val="39"/>
        </w:numPr>
        <w:tabs>
          <w:tab w:val="left" w:pos="851"/>
          <w:tab w:val="left" w:pos="1168"/>
          <w:tab w:val="left" w:pos="1418"/>
        </w:tabs>
        <w:spacing w:line="360" w:lineRule="auto"/>
        <w:jc w:val="both"/>
        <w:rPr>
          <w:sz w:val="20"/>
          <w:szCs w:val="20"/>
          <w:lang w:val="en-US"/>
        </w:rPr>
      </w:pPr>
      <w:r w:rsidRPr="00B32367">
        <w:rPr>
          <w:sz w:val="20"/>
          <w:szCs w:val="20"/>
          <w:lang w:val="nl-NL"/>
        </w:rPr>
        <w:t xml:space="preserve">Buschard K, Krogvold L, Pociot F, et al. </w:t>
      </w:r>
      <w:r w:rsidRPr="00B32367">
        <w:rPr>
          <w:sz w:val="20"/>
          <w:szCs w:val="20"/>
          <w:lang w:val="en-US"/>
        </w:rPr>
        <w:t xml:space="preserve">TLR5 influences the development of type 1 diabetes. BMJ Open Diabetes Res Care </w:t>
      </w:r>
      <w:r>
        <w:rPr>
          <w:sz w:val="20"/>
          <w:szCs w:val="20"/>
          <w:lang w:val="en-US"/>
        </w:rPr>
        <w:t>13 (</w:t>
      </w:r>
      <w:r w:rsidRPr="00B32367">
        <w:rPr>
          <w:sz w:val="20"/>
          <w:szCs w:val="20"/>
          <w:lang w:val="en-US"/>
        </w:rPr>
        <w:t>2025</w:t>
      </w:r>
      <w:r>
        <w:rPr>
          <w:sz w:val="20"/>
          <w:szCs w:val="20"/>
          <w:lang w:val="en-US"/>
        </w:rPr>
        <w:t>)</w:t>
      </w:r>
      <w:r w:rsidRPr="00B32367">
        <w:rPr>
          <w:sz w:val="20"/>
          <w:szCs w:val="20"/>
          <w:lang w:val="en-US"/>
        </w:rPr>
        <w:t>.</w:t>
      </w:r>
    </w:p>
    <w:p w14:paraId="2C05A8C7" w14:textId="49B6BB4E" w:rsidR="00B32367" w:rsidRPr="00B32367" w:rsidRDefault="00B32367" w:rsidP="00B32367">
      <w:pPr>
        <w:pStyle w:val="ListParagraph"/>
        <w:numPr>
          <w:ilvl w:val="0"/>
          <w:numId w:val="39"/>
        </w:numPr>
        <w:tabs>
          <w:tab w:val="left" w:pos="851"/>
          <w:tab w:val="left" w:pos="1168"/>
          <w:tab w:val="left" w:pos="1418"/>
        </w:tabs>
        <w:spacing w:line="360" w:lineRule="auto"/>
        <w:jc w:val="both"/>
        <w:rPr>
          <w:sz w:val="20"/>
          <w:szCs w:val="20"/>
          <w:lang w:val="en-US"/>
        </w:rPr>
      </w:pPr>
      <w:r w:rsidRPr="00B32367">
        <w:rPr>
          <w:sz w:val="20"/>
          <w:szCs w:val="20"/>
          <w:lang w:val="nl-NL"/>
        </w:rPr>
        <w:t xml:space="preserve">Krogvold L, Wiberg A, Edwin B, et al. </w:t>
      </w:r>
      <w:r w:rsidRPr="00B32367">
        <w:rPr>
          <w:sz w:val="20"/>
          <w:szCs w:val="20"/>
          <w:lang w:val="en-US"/>
        </w:rPr>
        <w:t xml:space="preserve">Insulitis and characterisation of infiltrating T cells in surgical pancreatic tail resections from patients at onset of type 1 diabetes. Diabetologia </w:t>
      </w:r>
      <w:r w:rsidR="002B5532">
        <w:rPr>
          <w:sz w:val="20"/>
          <w:szCs w:val="20"/>
          <w:lang w:val="en-US"/>
        </w:rPr>
        <w:t>59 (</w:t>
      </w:r>
      <w:r w:rsidRPr="00B32367">
        <w:rPr>
          <w:sz w:val="20"/>
          <w:szCs w:val="20"/>
          <w:lang w:val="en-US"/>
        </w:rPr>
        <w:t>2016</w:t>
      </w:r>
      <w:r w:rsidR="002B5532">
        <w:rPr>
          <w:sz w:val="20"/>
          <w:szCs w:val="20"/>
          <w:lang w:val="en-US"/>
        </w:rPr>
        <w:t>)</w:t>
      </w:r>
      <w:r w:rsidRPr="00B32367">
        <w:rPr>
          <w:sz w:val="20"/>
          <w:szCs w:val="20"/>
          <w:lang w:val="en-US"/>
        </w:rPr>
        <w:t>:</w:t>
      </w:r>
      <w:r w:rsidR="002B5532">
        <w:rPr>
          <w:sz w:val="20"/>
          <w:szCs w:val="20"/>
          <w:lang w:val="en-US"/>
        </w:rPr>
        <w:t xml:space="preserve"> </w:t>
      </w:r>
      <w:r w:rsidRPr="00B32367">
        <w:rPr>
          <w:sz w:val="20"/>
          <w:szCs w:val="20"/>
          <w:lang w:val="en-US"/>
        </w:rPr>
        <w:t>492-501.</w:t>
      </w:r>
    </w:p>
    <w:p w14:paraId="7028A226" w14:textId="14866E21" w:rsidR="00B32367" w:rsidRPr="00B32367" w:rsidRDefault="00B32367" w:rsidP="00B32367">
      <w:pPr>
        <w:pStyle w:val="ListParagraph"/>
        <w:numPr>
          <w:ilvl w:val="0"/>
          <w:numId w:val="39"/>
        </w:numPr>
        <w:tabs>
          <w:tab w:val="left" w:pos="851"/>
          <w:tab w:val="left" w:pos="1168"/>
          <w:tab w:val="left" w:pos="1418"/>
        </w:tabs>
        <w:spacing w:line="360" w:lineRule="auto"/>
        <w:jc w:val="both"/>
        <w:rPr>
          <w:sz w:val="20"/>
          <w:szCs w:val="20"/>
          <w:lang w:val="en-US"/>
        </w:rPr>
      </w:pPr>
      <w:r w:rsidRPr="00B32367">
        <w:rPr>
          <w:sz w:val="20"/>
          <w:szCs w:val="20"/>
          <w:lang w:val="en-US"/>
        </w:rPr>
        <w:t xml:space="preserve">Campbell-Thompson M, Wasserfall C, Kaddis J, et al. Network for Pancreatic Organ Donors with Diabetes (nPOD): developing a tissue biobank for type 1 diabetes. Diabetes Metab Res Rev </w:t>
      </w:r>
      <w:r w:rsidR="002B5532">
        <w:rPr>
          <w:sz w:val="20"/>
          <w:szCs w:val="20"/>
          <w:lang w:val="en-US"/>
        </w:rPr>
        <w:t>28 (</w:t>
      </w:r>
      <w:r w:rsidRPr="00B32367">
        <w:rPr>
          <w:sz w:val="20"/>
          <w:szCs w:val="20"/>
          <w:lang w:val="en-US"/>
        </w:rPr>
        <w:t>2012</w:t>
      </w:r>
      <w:r w:rsidR="002B5532">
        <w:rPr>
          <w:sz w:val="20"/>
          <w:szCs w:val="20"/>
          <w:lang w:val="en-US"/>
        </w:rPr>
        <w:t>)</w:t>
      </w:r>
      <w:r w:rsidRPr="00B32367">
        <w:rPr>
          <w:sz w:val="20"/>
          <w:szCs w:val="20"/>
          <w:lang w:val="en-US"/>
        </w:rPr>
        <w:t>:</w:t>
      </w:r>
      <w:r w:rsidR="002B5532">
        <w:rPr>
          <w:sz w:val="20"/>
          <w:szCs w:val="20"/>
          <w:lang w:val="en-US"/>
        </w:rPr>
        <w:t xml:space="preserve"> </w:t>
      </w:r>
      <w:r w:rsidRPr="00B32367">
        <w:rPr>
          <w:sz w:val="20"/>
          <w:szCs w:val="20"/>
          <w:lang w:val="en-US"/>
        </w:rPr>
        <w:t>608-617.</w:t>
      </w:r>
    </w:p>
    <w:p w14:paraId="61E16D0F" w14:textId="0B664288" w:rsidR="00B32367" w:rsidRPr="00B32367" w:rsidRDefault="00B32367" w:rsidP="00B32367">
      <w:pPr>
        <w:pStyle w:val="ListParagraph"/>
        <w:numPr>
          <w:ilvl w:val="0"/>
          <w:numId w:val="39"/>
        </w:numPr>
        <w:tabs>
          <w:tab w:val="left" w:pos="851"/>
          <w:tab w:val="left" w:pos="1168"/>
          <w:tab w:val="left" w:pos="1418"/>
        </w:tabs>
        <w:spacing w:line="360" w:lineRule="auto"/>
        <w:jc w:val="both"/>
        <w:rPr>
          <w:sz w:val="20"/>
          <w:szCs w:val="20"/>
          <w:lang w:val="en-US"/>
        </w:rPr>
      </w:pPr>
      <w:r w:rsidRPr="00B32367">
        <w:rPr>
          <w:sz w:val="20"/>
          <w:szCs w:val="20"/>
          <w:lang w:val="nl-NL"/>
        </w:rPr>
        <w:t xml:space="preserve">Clark AL, Yan Z, Chen SX, et al. </w:t>
      </w:r>
      <w:r w:rsidRPr="00B32367">
        <w:rPr>
          <w:sz w:val="20"/>
          <w:szCs w:val="20"/>
          <w:lang w:val="en-US"/>
        </w:rPr>
        <w:t xml:space="preserve">High-fat diet prevents the development of autoimmune diabetes in NOD mice. Diabetes Obes Metab </w:t>
      </w:r>
      <w:r w:rsidR="002B5532">
        <w:rPr>
          <w:sz w:val="20"/>
          <w:szCs w:val="20"/>
          <w:lang w:val="en-US"/>
        </w:rPr>
        <w:t>23 (</w:t>
      </w:r>
      <w:r w:rsidRPr="00B32367">
        <w:rPr>
          <w:sz w:val="20"/>
          <w:szCs w:val="20"/>
          <w:lang w:val="en-US"/>
        </w:rPr>
        <w:t>2021</w:t>
      </w:r>
      <w:r w:rsidR="002B5532">
        <w:rPr>
          <w:sz w:val="20"/>
          <w:szCs w:val="20"/>
          <w:lang w:val="en-US"/>
        </w:rPr>
        <w:t>)</w:t>
      </w:r>
      <w:r w:rsidRPr="00B32367">
        <w:rPr>
          <w:sz w:val="20"/>
          <w:szCs w:val="20"/>
          <w:lang w:val="en-US"/>
        </w:rPr>
        <w:t>:</w:t>
      </w:r>
      <w:r w:rsidR="002B5532">
        <w:rPr>
          <w:sz w:val="20"/>
          <w:szCs w:val="20"/>
          <w:lang w:val="en-US"/>
        </w:rPr>
        <w:t xml:space="preserve"> </w:t>
      </w:r>
      <w:r w:rsidRPr="00B32367">
        <w:rPr>
          <w:sz w:val="20"/>
          <w:szCs w:val="20"/>
          <w:lang w:val="en-US"/>
        </w:rPr>
        <w:t>2455-2465.</w:t>
      </w:r>
    </w:p>
    <w:p w14:paraId="2021CFF6" w14:textId="2A2A8FCF" w:rsidR="00B32367" w:rsidRPr="00B32367" w:rsidRDefault="00B32367" w:rsidP="00B32367">
      <w:pPr>
        <w:pStyle w:val="ListParagraph"/>
        <w:numPr>
          <w:ilvl w:val="0"/>
          <w:numId w:val="39"/>
        </w:numPr>
        <w:tabs>
          <w:tab w:val="left" w:pos="851"/>
          <w:tab w:val="left" w:pos="1168"/>
          <w:tab w:val="left" w:pos="1418"/>
        </w:tabs>
        <w:spacing w:line="360" w:lineRule="auto"/>
        <w:jc w:val="both"/>
        <w:rPr>
          <w:sz w:val="20"/>
          <w:szCs w:val="20"/>
          <w:lang w:val="en-US"/>
        </w:rPr>
      </w:pPr>
      <w:r w:rsidRPr="00B32367">
        <w:rPr>
          <w:sz w:val="20"/>
          <w:szCs w:val="20"/>
          <w:lang w:val="en-US"/>
        </w:rPr>
        <w:lastRenderedPageBreak/>
        <w:t xml:space="preserve">Kim Y, Parolek J, Burd CG. Cholesterol depletion activates trafficking-coupled sphingolipid synthesis. bioRxiv. Published online February 16 </w:t>
      </w:r>
      <w:r w:rsidR="002B5532">
        <w:rPr>
          <w:sz w:val="20"/>
          <w:szCs w:val="20"/>
          <w:lang w:val="en-US"/>
        </w:rPr>
        <w:t>(</w:t>
      </w:r>
      <w:r w:rsidRPr="00B32367">
        <w:rPr>
          <w:sz w:val="20"/>
          <w:szCs w:val="20"/>
          <w:lang w:val="en-US"/>
        </w:rPr>
        <w:t>2025</w:t>
      </w:r>
      <w:r w:rsidR="002B5532">
        <w:rPr>
          <w:sz w:val="20"/>
          <w:szCs w:val="20"/>
          <w:lang w:val="en-US"/>
        </w:rPr>
        <w:t>)</w:t>
      </w:r>
      <w:r w:rsidRPr="00B32367">
        <w:rPr>
          <w:sz w:val="20"/>
          <w:szCs w:val="20"/>
          <w:lang w:val="en-US"/>
        </w:rPr>
        <w:t>.</w:t>
      </w:r>
    </w:p>
    <w:p w14:paraId="4C33DF57" w14:textId="2D6F761E" w:rsidR="00B32367" w:rsidRPr="00B32367" w:rsidRDefault="00B32367" w:rsidP="00B32367">
      <w:pPr>
        <w:pStyle w:val="ListParagraph"/>
        <w:numPr>
          <w:ilvl w:val="0"/>
          <w:numId w:val="39"/>
        </w:numPr>
        <w:tabs>
          <w:tab w:val="left" w:pos="851"/>
          <w:tab w:val="left" w:pos="1168"/>
          <w:tab w:val="left" w:pos="1418"/>
        </w:tabs>
        <w:spacing w:line="360" w:lineRule="auto"/>
        <w:jc w:val="both"/>
        <w:rPr>
          <w:sz w:val="20"/>
          <w:szCs w:val="20"/>
          <w:lang w:val="nl-NL"/>
        </w:rPr>
      </w:pPr>
      <w:r w:rsidRPr="00B32367">
        <w:rPr>
          <w:sz w:val="20"/>
          <w:szCs w:val="20"/>
          <w:lang w:val="en-US"/>
        </w:rPr>
        <w:t xml:space="preserve">Holm LJ, Haupt-Jorgensen M, Giacobini JD, Hasselby JP, Bilgin M, Buschard K. Fenofibrate increases very-long-chain sphingolipids and improves blood glucose homeostasis in NOD mice. </w:t>
      </w:r>
      <w:r w:rsidRPr="00B32367">
        <w:rPr>
          <w:sz w:val="20"/>
          <w:szCs w:val="20"/>
          <w:lang w:val="nl-NL"/>
        </w:rPr>
        <w:t>Diabetologia</w:t>
      </w:r>
      <w:r w:rsidR="002B5532">
        <w:rPr>
          <w:sz w:val="20"/>
          <w:szCs w:val="20"/>
          <w:lang w:val="nl-NL"/>
        </w:rPr>
        <w:t xml:space="preserve"> 62 (</w:t>
      </w:r>
      <w:r w:rsidRPr="00B32367">
        <w:rPr>
          <w:sz w:val="20"/>
          <w:szCs w:val="20"/>
          <w:lang w:val="nl-NL"/>
        </w:rPr>
        <w:t>2019</w:t>
      </w:r>
      <w:r w:rsidR="002B5532">
        <w:rPr>
          <w:sz w:val="20"/>
          <w:szCs w:val="20"/>
          <w:lang w:val="nl-NL"/>
        </w:rPr>
        <w:t>)</w:t>
      </w:r>
      <w:r w:rsidRPr="00B32367">
        <w:rPr>
          <w:sz w:val="20"/>
          <w:szCs w:val="20"/>
          <w:lang w:val="nl-NL"/>
        </w:rPr>
        <w:t>:</w:t>
      </w:r>
      <w:r w:rsidR="002B5532">
        <w:rPr>
          <w:sz w:val="20"/>
          <w:szCs w:val="20"/>
          <w:lang w:val="nl-NL"/>
        </w:rPr>
        <w:t xml:space="preserve"> </w:t>
      </w:r>
      <w:r w:rsidRPr="00B32367">
        <w:rPr>
          <w:sz w:val="20"/>
          <w:szCs w:val="20"/>
          <w:lang w:val="nl-NL"/>
        </w:rPr>
        <w:t>2262-2272.</w:t>
      </w:r>
    </w:p>
    <w:p w14:paraId="7D0BF7AD" w14:textId="1484D233" w:rsidR="00B32367" w:rsidRPr="00B32367" w:rsidRDefault="00B32367" w:rsidP="00B32367">
      <w:pPr>
        <w:pStyle w:val="ListParagraph"/>
        <w:numPr>
          <w:ilvl w:val="0"/>
          <w:numId w:val="39"/>
        </w:numPr>
        <w:tabs>
          <w:tab w:val="left" w:pos="851"/>
          <w:tab w:val="left" w:pos="1168"/>
          <w:tab w:val="left" w:pos="1418"/>
        </w:tabs>
        <w:spacing w:line="360" w:lineRule="auto"/>
        <w:jc w:val="both"/>
        <w:rPr>
          <w:sz w:val="20"/>
          <w:szCs w:val="20"/>
          <w:lang w:val="en-US"/>
        </w:rPr>
      </w:pPr>
      <w:r w:rsidRPr="00B32367">
        <w:rPr>
          <w:sz w:val="20"/>
          <w:szCs w:val="20"/>
          <w:lang w:val="nl-NL"/>
        </w:rPr>
        <w:t xml:space="preserve">Holm LJ, Krogvold L, Hasselby JP, et al. </w:t>
      </w:r>
      <w:r w:rsidRPr="00B32367">
        <w:rPr>
          <w:sz w:val="20"/>
          <w:szCs w:val="20"/>
          <w:lang w:val="en-US"/>
        </w:rPr>
        <w:t xml:space="preserve">Abnormal islet sphingolipid metabolism in type 1 diabetes. Diabetologia </w:t>
      </w:r>
      <w:r w:rsidR="002B5532">
        <w:rPr>
          <w:sz w:val="20"/>
          <w:szCs w:val="20"/>
          <w:lang w:val="en-US"/>
        </w:rPr>
        <w:t>61 (</w:t>
      </w:r>
      <w:r w:rsidRPr="00B32367">
        <w:rPr>
          <w:sz w:val="20"/>
          <w:szCs w:val="20"/>
          <w:lang w:val="en-US"/>
        </w:rPr>
        <w:t>2018</w:t>
      </w:r>
      <w:r w:rsidR="002B5532">
        <w:rPr>
          <w:sz w:val="20"/>
          <w:szCs w:val="20"/>
          <w:lang w:val="en-US"/>
        </w:rPr>
        <w:t>)</w:t>
      </w:r>
      <w:r w:rsidRPr="00B32367">
        <w:rPr>
          <w:sz w:val="20"/>
          <w:szCs w:val="20"/>
          <w:lang w:val="en-US"/>
        </w:rPr>
        <w:t>:</w:t>
      </w:r>
      <w:r w:rsidR="002B5532">
        <w:rPr>
          <w:sz w:val="20"/>
          <w:szCs w:val="20"/>
          <w:lang w:val="en-US"/>
        </w:rPr>
        <w:t xml:space="preserve"> </w:t>
      </w:r>
      <w:r w:rsidRPr="00B32367">
        <w:rPr>
          <w:sz w:val="20"/>
          <w:szCs w:val="20"/>
          <w:lang w:val="en-US"/>
        </w:rPr>
        <w:t>1650-1661.</w:t>
      </w:r>
    </w:p>
    <w:p w14:paraId="4F299757" w14:textId="0AD65B53" w:rsidR="00B32367" w:rsidRPr="00B32367" w:rsidRDefault="00B32367" w:rsidP="00B32367">
      <w:pPr>
        <w:pStyle w:val="ListParagraph"/>
        <w:numPr>
          <w:ilvl w:val="0"/>
          <w:numId w:val="39"/>
        </w:numPr>
        <w:tabs>
          <w:tab w:val="left" w:pos="851"/>
          <w:tab w:val="left" w:pos="1168"/>
          <w:tab w:val="left" w:pos="1418"/>
        </w:tabs>
        <w:spacing w:line="360" w:lineRule="auto"/>
        <w:jc w:val="both"/>
        <w:rPr>
          <w:sz w:val="20"/>
          <w:szCs w:val="20"/>
          <w:lang w:val="en-US"/>
        </w:rPr>
      </w:pPr>
      <w:r w:rsidRPr="00B32367">
        <w:rPr>
          <w:sz w:val="20"/>
          <w:szCs w:val="20"/>
          <w:lang w:val="en-US"/>
        </w:rPr>
        <w:t>Fredman P, Månsson JE, Rynmark BM, et al. The glycosphingolipid sulfatide in the islets of Langerhans in rat pancreas is processed through recycling: possible involvement in insulin trafficking. Glycobiology</w:t>
      </w:r>
      <w:r w:rsidR="002B5532">
        <w:rPr>
          <w:sz w:val="20"/>
          <w:szCs w:val="20"/>
          <w:lang w:val="en-US"/>
        </w:rPr>
        <w:t xml:space="preserve"> 10 (</w:t>
      </w:r>
      <w:r w:rsidRPr="00B32367">
        <w:rPr>
          <w:sz w:val="20"/>
          <w:szCs w:val="20"/>
          <w:lang w:val="en-US"/>
        </w:rPr>
        <w:t>2000</w:t>
      </w:r>
      <w:r w:rsidR="002B5532">
        <w:rPr>
          <w:sz w:val="20"/>
          <w:szCs w:val="20"/>
          <w:lang w:val="en-US"/>
        </w:rPr>
        <w:t>)</w:t>
      </w:r>
      <w:r w:rsidRPr="00B32367">
        <w:rPr>
          <w:sz w:val="20"/>
          <w:szCs w:val="20"/>
          <w:lang w:val="en-US"/>
        </w:rPr>
        <w:t>:</w:t>
      </w:r>
      <w:r w:rsidR="002B5532">
        <w:rPr>
          <w:sz w:val="20"/>
          <w:szCs w:val="20"/>
          <w:lang w:val="en-US"/>
        </w:rPr>
        <w:t xml:space="preserve"> </w:t>
      </w:r>
      <w:r w:rsidRPr="00B32367">
        <w:rPr>
          <w:sz w:val="20"/>
          <w:szCs w:val="20"/>
          <w:lang w:val="en-US"/>
        </w:rPr>
        <w:t>39-50.</w:t>
      </w:r>
    </w:p>
    <w:p w14:paraId="099FC93D" w14:textId="2F0B426F" w:rsidR="00B32367" w:rsidRPr="00B32367" w:rsidRDefault="00B32367" w:rsidP="00B32367">
      <w:pPr>
        <w:pStyle w:val="ListParagraph"/>
        <w:numPr>
          <w:ilvl w:val="0"/>
          <w:numId w:val="39"/>
        </w:numPr>
        <w:tabs>
          <w:tab w:val="left" w:pos="851"/>
          <w:tab w:val="left" w:pos="1168"/>
          <w:tab w:val="left" w:pos="1418"/>
        </w:tabs>
        <w:spacing w:line="360" w:lineRule="auto"/>
        <w:jc w:val="both"/>
        <w:rPr>
          <w:sz w:val="20"/>
          <w:szCs w:val="20"/>
          <w:lang w:val="en-US"/>
        </w:rPr>
      </w:pPr>
      <w:r w:rsidRPr="00B32367">
        <w:rPr>
          <w:sz w:val="20"/>
          <w:szCs w:val="20"/>
          <w:lang w:val="en-US"/>
        </w:rPr>
        <w:t xml:space="preserve">Schrimpe-Rutledge AC, Fontès G, Gritsenko MA, et al. Discovery of Novel Glucose-Regulated Proteins in Isolated Human Pancreatic Islets Using LC–MS/MS-Based Proteomics. J Proteome Res </w:t>
      </w:r>
      <w:r w:rsidR="002B5532">
        <w:rPr>
          <w:sz w:val="20"/>
          <w:szCs w:val="20"/>
          <w:lang w:val="en-US"/>
        </w:rPr>
        <w:t>11 (</w:t>
      </w:r>
      <w:r w:rsidRPr="00B32367">
        <w:rPr>
          <w:sz w:val="20"/>
          <w:szCs w:val="20"/>
          <w:lang w:val="en-US"/>
        </w:rPr>
        <w:t>2012</w:t>
      </w:r>
      <w:r w:rsidR="002B5532">
        <w:rPr>
          <w:sz w:val="20"/>
          <w:szCs w:val="20"/>
          <w:lang w:val="en-US"/>
        </w:rPr>
        <w:t>)</w:t>
      </w:r>
      <w:r w:rsidRPr="00B32367">
        <w:rPr>
          <w:sz w:val="20"/>
          <w:szCs w:val="20"/>
          <w:lang w:val="en-US"/>
        </w:rPr>
        <w:t>:</w:t>
      </w:r>
      <w:r w:rsidR="002B5532">
        <w:rPr>
          <w:sz w:val="20"/>
          <w:szCs w:val="20"/>
          <w:lang w:val="en-US"/>
        </w:rPr>
        <w:t xml:space="preserve"> </w:t>
      </w:r>
      <w:r w:rsidRPr="00B32367">
        <w:rPr>
          <w:sz w:val="20"/>
          <w:szCs w:val="20"/>
          <w:lang w:val="en-US"/>
        </w:rPr>
        <w:t xml:space="preserve">3520-3532. </w:t>
      </w:r>
    </w:p>
    <w:p w14:paraId="51F7DA76" w14:textId="49E66628" w:rsidR="00B32367" w:rsidRPr="00B32367" w:rsidRDefault="00B32367" w:rsidP="00B32367">
      <w:pPr>
        <w:pStyle w:val="ListParagraph"/>
        <w:numPr>
          <w:ilvl w:val="0"/>
          <w:numId w:val="39"/>
        </w:numPr>
        <w:tabs>
          <w:tab w:val="left" w:pos="851"/>
          <w:tab w:val="left" w:pos="1168"/>
          <w:tab w:val="left" w:pos="1418"/>
        </w:tabs>
        <w:spacing w:line="360" w:lineRule="auto"/>
        <w:jc w:val="both"/>
        <w:rPr>
          <w:sz w:val="20"/>
          <w:szCs w:val="20"/>
          <w:lang w:val="en-US"/>
        </w:rPr>
      </w:pPr>
      <w:r w:rsidRPr="00B32367">
        <w:rPr>
          <w:sz w:val="20"/>
          <w:szCs w:val="20"/>
          <w:lang w:val="en-US"/>
        </w:rPr>
        <w:t xml:space="preserve">Thomaidou S, Munoz Garcia A, de Lange S, et al. IFNɣ but not IFNα increases recognition of insulin defective ribosomal product-derived antigen to amplify islet autoimmunity. Diabetologia </w:t>
      </w:r>
      <w:r w:rsidR="002B5532">
        <w:rPr>
          <w:sz w:val="20"/>
          <w:szCs w:val="20"/>
          <w:lang w:val="en-US"/>
        </w:rPr>
        <w:t>66 (</w:t>
      </w:r>
      <w:r w:rsidRPr="00B32367">
        <w:rPr>
          <w:sz w:val="20"/>
          <w:szCs w:val="20"/>
          <w:lang w:val="en-US"/>
        </w:rPr>
        <w:t>2023</w:t>
      </w:r>
      <w:r w:rsidR="002B5532">
        <w:rPr>
          <w:sz w:val="20"/>
          <w:szCs w:val="20"/>
          <w:lang w:val="en-US"/>
        </w:rPr>
        <w:t>)</w:t>
      </w:r>
      <w:r w:rsidRPr="00B32367">
        <w:rPr>
          <w:sz w:val="20"/>
          <w:szCs w:val="20"/>
          <w:lang w:val="en-US"/>
        </w:rPr>
        <w:t>:</w:t>
      </w:r>
      <w:r w:rsidR="002B5532">
        <w:rPr>
          <w:sz w:val="20"/>
          <w:szCs w:val="20"/>
          <w:lang w:val="en-US"/>
        </w:rPr>
        <w:t xml:space="preserve"> </w:t>
      </w:r>
      <w:r w:rsidRPr="00B32367">
        <w:rPr>
          <w:sz w:val="20"/>
          <w:szCs w:val="20"/>
          <w:lang w:val="en-US"/>
        </w:rPr>
        <w:t>2075-2086.</w:t>
      </w:r>
    </w:p>
    <w:p w14:paraId="2C84CEA3" w14:textId="2E2DD22E" w:rsidR="00B32367" w:rsidRPr="00B32367" w:rsidRDefault="00B32367" w:rsidP="00B32367">
      <w:pPr>
        <w:pStyle w:val="ListParagraph"/>
        <w:numPr>
          <w:ilvl w:val="0"/>
          <w:numId w:val="39"/>
        </w:numPr>
        <w:tabs>
          <w:tab w:val="left" w:pos="851"/>
          <w:tab w:val="left" w:pos="1168"/>
          <w:tab w:val="left" w:pos="1418"/>
        </w:tabs>
        <w:spacing w:line="360" w:lineRule="auto"/>
        <w:jc w:val="both"/>
        <w:rPr>
          <w:sz w:val="20"/>
          <w:szCs w:val="20"/>
          <w:lang w:val="en-US"/>
        </w:rPr>
      </w:pPr>
      <w:r w:rsidRPr="00B32367">
        <w:rPr>
          <w:sz w:val="20"/>
          <w:szCs w:val="20"/>
          <w:lang w:val="en-US"/>
        </w:rPr>
        <w:t xml:space="preserve">Blomqvist M, Osterbye T, Månsson JE, Horn T, Buschard K, Fredman P. Selective lack of the C16:0 fatty acid isoform of sulfatide in pancreas of type II diabetic animal models. APMIS </w:t>
      </w:r>
      <w:r w:rsidR="002B5532">
        <w:rPr>
          <w:sz w:val="20"/>
          <w:szCs w:val="20"/>
          <w:lang w:val="en-US"/>
        </w:rPr>
        <w:t>111 (</w:t>
      </w:r>
      <w:r w:rsidRPr="00B32367">
        <w:rPr>
          <w:sz w:val="20"/>
          <w:szCs w:val="20"/>
          <w:lang w:val="en-US"/>
        </w:rPr>
        <w:t>2003</w:t>
      </w:r>
      <w:r w:rsidR="002B5532">
        <w:rPr>
          <w:sz w:val="20"/>
          <w:szCs w:val="20"/>
          <w:lang w:val="en-US"/>
        </w:rPr>
        <w:t>)</w:t>
      </w:r>
      <w:r w:rsidRPr="00B32367">
        <w:rPr>
          <w:sz w:val="20"/>
          <w:szCs w:val="20"/>
          <w:lang w:val="en-US"/>
        </w:rPr>
        <w:t>:</w:t>
      </w:r>
      <w:r w:rsidR="002B5532">
        <w:rPr>
          <w:sz w:val="20"/>
          <w:szCs w:val="20"/>
          <w:lang w:val="en-US"/>
        </w:rPr>
        <w:t xml:space="preserve"> </w:t>
      </w:r>
      <w:r w:rsidRPr="00B32367">
        <w:rPr>
          <w:sz w:val="20"/>
          <w:szCs w:val="20"/>
          <w:lang w:val="en-US"/>
        </w:rPr>
        <w:t>867-877.</w:t>
      </w:r>
    </w:p>
    <w:p w14:paraId="36E05A33" w14:textId="77AA9DA2" w:rsidR="00855A98" w:rsidRPr="002B5532" w:rsidRDefault="00B32367" w:rsidP="002B5532">
      <w:pPr>
        <w:pStyle w:val="ListParagraph"/>
        <w:numPr>
          <w:ilvl w:val="0"/>
          <w:numId w:val="39"/>
        </w:numPr>
        <w:tabs>
          <w:tab w:val="left" w:pos="851"/>
          <w:tab w:val="left" w:pos="1168"/>
          <w:tab w:val="left" w:pos="1418"/>
        </w:tabs>
        <w:spacing w:line="360" w:lineRule="auto"/>
        <w:jc w:val="both"/>
        <w:rPr>
          <w:sz w:val="20"/>
          <w:szCs w:val="20"/>
        </w:rPr>
      </w:pPr>
      <w:r w:rsidRPr="002B5532">
        <w:rPr>
          <w:sz w:val="20"/>
          <w:szCs w:val="20"/>
          <w:lang w:val="en-US"/>
        </w:rPr>
        <w:t>Marais AD. Apolipoprotein E in lipoprotein metabolism, health and cardiovascular disease. Pathology</w:t>
      </w:r>
      <w:r w:rsidR="002B5532" w:rsidRPr="002B5532">
        <w:rPr>
          <w:sz w:val="20"/>
          <w:szCs w:val="20"/>
          <w:lang w:val="en-US"/>
        </w:rPr>
        <w:t xml:space="preserve"> 51 (</w:t>
      </w:r>
      <w:r w:rsidRPr="002B5532">
        <w:rPr>
          <w:sz w:val="20"/>
          <w:szCs w:val="20"/>
          <w:lang w:val="en-US"/>
        </w:rPr>
        <w:t>2019</w:t>
      </w:r>
      <w:r w:rsidR="002B5532" w:rsidRPr="002B5532">
        <w:rPr>
          <w:sz w:val="20"/>
          <w:szCs w:val="20"/>
          <w:lang w:val="en-US"/>
        </w:rPr>
        <w:t>)</w:t>
      </w:r>
      <w:r w:rsidRPr="002B5532">
        <w:rPr>
          <w:sz w:val="20"/>
          <w:szCs w:val="20"/>
          <w:lang w:val="en-US"/>
        </w:rPr>
        <w:t>:</w:t>
      </w:r>
      <w:r w:rsidR="002B5532" w:rsidRPr="002B5532">
        <w:rPr>
          <w:sz w:val="20"/>
          <w:szCs w:val="20"/>
          <w:lang w:val="en-US"/>
        </w:rPr>
        <w:t xml:space="preserve"> </w:t>
      </w:r>
      <w:r w:rsidRPr="002B5532">
        <w:rPr>
          <w:sz w:val="20"/>
          <w:szCs w:val="20"/>
          <w:lang w:val="en-US"/>
        </w:rPr>
        <w:t>165-176.</w:t>
      </w:r>
    </w:p>
    <w:p w14:paraId="57F12C52" w14:textId="77777777" w:rsidR="00855A98" w:rsidRDefault="00855A98">
      <w:pPr>
        <w:tabs>
          <w:tab w:val="left" w:pos="851"/>
          <w:tab w:val="left" w:pos="1168"/>
          <w:tab w:val="left" w:pos="1418"/>
        </w:tabs>
        <w:spacing w:line="360" w:lineRule="auto"/>
        <w:jc w:val="both"/>
        <w:rPr>
          <w:sz w:val="20"/>
          <w:szCs w:val="20"/>
        </w:rPr>
      </w:pPr>
    </w:p>
    <w:p w14:paraId="4CE27FB5" w14:textId="77777777" w:rsidR="00A54278" w:rsidRDefault="00A54278">
      <w:pPr>
        <w:tabs>
          <w:tab w:val="left" w:pos="851"/>
          <w:tab w:val="left" w:pos="1168"/>
          <w:tab w:val="left" w:pos="1418"/>
        </w:tabs>
        <w:spacing w:line="360" w:lineRule="auto"/>
        <w:jc w:val="both"/>
        <w:rPr>
          <w:sz w:val="20"/>
          <w:szCs w:val="20"/>
        </w:rPr>
      </w:pPr>
    </w:p>
    <w:p w14:paraId="4087EA40" w14:textId="77777777" w:rsidR="00A54278" w:rsidRDefault="00A54278">
      <w:pPr>
        <w:tabs>
          <w:tab w:val="left" w:pos="851"/>
          <w:tab w:val="left" w:pos="1168"/>
          <w:tab w:val="left" w:pos="1418"/>
        </w:tabs>
        <w:spacing w:line="360" w:lineRule="auto"/>
        <w:jc w:val="both"/>
        <w:rPr>
          <w:sz w:val="20"/>
          <w:szCs w:val="20"/>
        </w:rPr>
      </w:pPr>
    </w:p>
    <w:p w14:paraId="5EA71456" w14:textId="77777777" w:rsidR="00A54278" w:rsidRDefault="00A54278">
      <w:pPr>
        <w:tabs>
          <w:tab w:val="left" w:pos="851"/>
          <w:tab w:val="left" w:pos="1168"/>
          <w:tab w:val="left" w:pos="1418"/>
        </w:tabs>
        <w:spacing w:line="360" w:lineRule="auto"/>
        <w:jc w:val="both"/>
        <w:rPr>
          <w:sz w:val="20"/>
          <w:szCs w:val="20"/>
        </w:rPr>
      </w:pPr>
    </w:p>
    <w:p w14:paraId="6091E473" w14:textId="77777777" w:rsidR="00A54278" w:rsidRDefault="00A54278">
      <w:pPr>
        <w:tabs>
          <w:tab w:val="left" w:pos="851"/>
          <w:tab w:val="left" w:pos="1168"/>
          <w:tab w:val="left" w:pos="1418"/>
        </w:tabs>
        <w:spacing w:line="360" w:lineRule="auto"/>
        <w:jc w:val="both"/>
        <w:rPr>
          <w:sz w:val="20"/>
          <w:szCs w:val="20"/>
        </w:rPr>
      </w:pPr>
    </w:p>
    <w:p w14:paraId="11749409" w14:textId="77777777" w:rsidR="00A54278" w:rsidRDefault="00A54278">
      <w:pPr>
        <w:tabs>
          <w:tab w:val="left" w:pos="851"/>
          <w:tab w:val="left" w:pos="1168"/>
          <w:tab w:val="left" w:pos="1418"/>
        </w:tabs>
        <w:spacing w:line="360" w:lineRule="auto"/>
        <w:jc w:val="both"/>
        <w:rPr>
          <w:sz w:val="20"/>
          <w:szCs w:val="20"/>
        </w:rPr>
      </w:pPr>
    </w:p>
    <w:p w14:paraId="3AAF14D4" w14:textId="77777777" w:rsidR="00A54278" w:rsidRDefault="00A54278">
      <w:pPr>
        <w:tabs>
          <w:tab w:val="left" w:pos="851"/>
          <w:tab w:val="left" w:pos="1168"/>
          <w:tab w:val="left" w:pos="1418"/>
        </w:tabs>
        <w:spacing w:line="360" w:lineRule="auto"/>
        <w:jc w:val="both"/>
        <w:rPr>
          <w:sz w:val="20"/>
          <w:szCs w:val="20"/>
        </w:rPr>
      </w:pPr>
    </w:p>
    <w:p w14:paraId="5C81ACAD" w14:textId="77777777" w:rsidR="00A54278" w:rsidRDefault="00A54278">
      <w:pPr>
        <w:tabs>
          <w:tab w:val="left" w:pos="851"/>
          <w:tab w:val="left" w:pos="1168"/>
          <w:tab w:val="left" w:pos="1418"/>
        </w:tabs>
        <w:spacing w:line="360" w:lineRule="auto"/>
        <w:jc w:val="both"/>
        <w:rPr>
          <w:sz w:val="20"/>
          <w:szCs w:val="20"/>
        </w:rPr>
      </w:pPr>
    </w:p>
    <w:p w14:paraId="6CCBDBD4" w14:textId="77777777" w:rsidR="00A54278" w:rsidRDefault="00A54278">
      <w:pPr>
        <w:tabs>
          <w:tab w:val="left" w:pos="851"/>
          <w:tab w:val="left" w:pos="1168"/>
          <w:tab w:val="left" w:pos="1418"/>
        </w:tabs>
        <w:spacing w:line="360" w:lineRule="auto"/>
        <w:jc w:val="both"/>
        <w:rPr>
          <w:sz w:val="20"/>
          <w:szCs w:val="20"/>
        </w:rPr>
      </w:pPr>
    </w:p>
    <w:p w14:paraId="5A3E1ECD" w14:textId="77777777" w:rsidR="00855A98" w:rsidRDefault="00855A98">
      <w:pPr>
        <w:tabs>
          <w:tab w:val="left" w:pos="851"/>
        </w:tabs>
        <w:spacing w:line="360" w:lineRule="auto"/>
        <w:jc w:val="both"/>
        <w:rPr>
          <w:sz w:val="20"/>
          <w:szCs w:val="20"/>
        </w:rPr>
      </w:pPr>
    </w:p>
    <w:p w14:paraId="1C309696" w14:textId="77777777" w:rsidR="00855A98" w:rsidRDefault="00000000">
      <w:pPr>
        <w:spacing w:line="360" w:lineRule="auto"/>
        <w:ind w:left="1440" w:firstLine="720"/>
        <w:jc w:val="both"/>
        <w:rPr>
          <w:sz w:val="20"/>
          <w:szCs w:val="20"/>
        </w:rPr>
      </w:pPr>
      <w:r>
        <w:rPr>
          <w:sz w:val="20"/>
          <w:szCs w:val="20"/>
        </w:rPr>
        <w:t xml:space="preserve"> This article is an open access article distributed under the terms and conditions of the</w:t>
      </w:r>
      <w:r>
        <w:rPr>
          <w:noProof/>
        </w:rPr>
        <w:drawing>
          <wp:anchor distT="0" distB="0" distL="0" distR="0" simplePos="0" relativeHeight="251660288" behindDoc="0" locked="0" layoutInCell="1" hidden="0" allowOverlap="1" wp14:anchorId="6ECB94B5" wp14:editId="1314DD4A">
            <wp:simplePos x="0" y="0"/>
            <wp:positionH relativeFrom="column">
              <wp:posOffset>228600</wp:posOffset>
            </wp:positionH>
            <wp:positionV relativeFrom="paragraph">
              <wp:posOffset>23948</wp:posOffset>
            </wp:positionV>
            <wp:extent cx="1127760" cy="361950"/>
            <wp:effectExtent l="0" t="0" r="0" b="0"/>
            <wp:wrapNone/>
            <wp:docPr id="3" name="image3.png" descr="A grey and black sign with a person in a circle&#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3.png" descr="A grey and black sign with a person in a circle&#10;&#10;AI-generated content may be incorrect."/>
                    <pic:cNvPicPr preferRelativeResize="0"/>
                  </pic:nvPicPr>
                  <pic:blipFill>
                    <a:blip r:embed="rId15"/>
                    <a:srcRect/>
                    <a:stretch>
                      <a:fillRect/>
                    </a:stretch>
                  </pic:blipFill>
                  <pic:spPr>
                    <a:xfrm>
                      <a:off x="0" y="0"/>
                      <a:ext cx="1127760" cy="361950"/>
                    </a:xfrm>
                    <a:prstGeom prst="rect">
                      <a:avLst/>
                    </a:prstGeom>
                    <a:ln/>
                  </pic:spPr>
                </pic:pic>
              </a:graphicData>
            </a:graphic>
          </wp:anchor>
        </w:drawing>
      </w:r>
    </w:p>
    <w:p w14:paraId="0F0DB27D" w14:textId="77777777" w:rsidR="00855A98" w:rsidRDefault="00000000">
      <w:pPr>
        <w:spacing w:before="65"/>
        <w:ind w:hanging="21"/>
        <w:rPr>
          <w:color w:val="000000"/>
          <w:sz w:val="20"/>
          <w:szCs w:val="20"/>
        </w:rPr>
      </w:pPr>
      <w:r>
        <w:tab/>
      </w:r>
      <w:r>
        <w:tab/>
      </w:r>
      <w:r>
        <w:tab/>
      </w:r>
      <w:r>
        <w:tab/>
        <w:t xml:space="preserve"> </w:t>
      </w:r>
      <w:hyperlink r:id="rId16">
        <w:r w:rsidR="00855A98">
          <w:rPr>
            <w:color w:val="0000FF"/>
            <w:sz w:val="20"/>
            <w:szCs w:val="20"/>
            <w:u w:val="single"/>
          </w:rPr>
          <w:t>Creative Commons Attribution (CC-BY) license 4.0</w:t>
        </w:r>
      </w:hyperlink>
      <w:r>
        <w:rPr>
          <w:color w:val="000000"/>
          <w:sz w:val="20"/>
          <w:szCs w:val="20"/>
        </w:rPr>
        <w:t xml:space="preserve"> </w:t>
      </w:r>
    </w:p>
    <w:sectPr w:rsidR="00855A98">
      <w:headerReference w:type="default" r:id="rId17"/>
      <w:footerReference w:type="default" r:id="rId18"/>
      <w:pgSz w:w="12240" w:h="15840"/>
      <w:pgMar w:top="1440" w:right="1440" w:bottom="1440" w:left="1440" w:header="720" w:footer="720" w:gutter="0"/>
      <w:pgNumType w:start="395"/>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56CFC0" w14:textId="77777777" w:rsidR="00C11DE1" w:rsidRDefault="00C11DE1">
      <w:r>
        <w:separator/>
      </w:r>
    </w:p>
  </w:endnote>
  <w:endnote w:type="continuationSeparator" w:id="0">
    <w:p w14:paraId="63E5996C" w14:textId="77777777" w:rsidR="00C11DE1" w:rsidRDefault="00C11D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9E98F9CE-8161-4629-9318-A7B82DFEF1F2}"/>
    <w:embedBold r:id="rId2" w:fontKey="{ED36CD97-7350-43A6-AB45-7824C6D9D076}"/>
    <w:embedItalic r:id="rId3" w:fontKey="{5A6719BE-B1BF-435B-B948-49185D44C1CD}"/>
  </w:font>
  <w:font w:name="Georgia">
    <w:panose1 w:val="02040502050405020303"/>
    <w:charset w:val="00"/>
    <w:family w:val="roman"/>
    <w:pitch w:val="variable"/>
    <w:sig w:usb0="00000287" w:usb1="00000000" w:usb2="00000000" w:usb3="00000000" w:csb0="0000009F" w:csb1="00000000"/>
    <w:embedItalic r:id="rId4" w:fontKey="{24F7BCEB-B1E7-4A02-876E-A97B270B57D2}"/>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embedRegular r:id="rId5" w:fontKey="{EE2168D9-0FD8-4515-9FFA-AD034A3E8AD3}"/>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3480BF" w14:textId="77777777" w:rsidR="00855A98" w:rsidRDefault="00000000">
    <w:pPr>
      <w:pBdr>
        <w:top w:val="nil"/>
        <w:left w:val="nil"/>
        <w:bottom w:val="nil"/>
        <w:right w:val="nil"/>
        <w:between w:val="nil"/>
      </w:pBdr>
      <w:tabs>
        <w:tab w:val="center" w:pos="4680"/>
        <w:tab w:val="right" w:pos="9360"/>
      </w:tabs>
      <w:rPr>
        <w:rFonts w:ascii="Calibri" w:eastAsia="Calibri" w:hAnsi="Calibri" w:cs="Calibri"/>
        <w:i/>
        <w:iCs/>
        <w:color w:val="000000"/>
        <w:sz w:val="20"/>
        <w:szCs w:val="20"/>
      </w:rPr>
    </w:pPr>
    <w:r>
      <w:rPr>
        <w:b/>
        <w:bCs/>
        <w:i/>
        <w:iCs/>
        <w:color w:val="2E75B5"/>
        <w:sz w:val="18"/>
        <w:szCs w:val="18"/>
      </w:rPr>
      <w:t xml:space="preserve">Fortune Journal of Health Sciences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DE4676" w14:textId="77777777" w:rsidR="00C11DE1" w:rsidRDefault="00C11DE1">
      <w:r>
        <w:separator/>
      </w:r>
    </w:p>
  </w:footnote>
  <w:footnote w:type="continuationSeparator" w:id="0">
    <w:p w14:paraId="54051016" w14:textId="77777777" w:rsidR="00C11DE1" w:rsidRDefault="00C11D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354A7E" w14:textId="63123FD0" w:rsidR="00855A98" w:rsidRDefault="00000000">
    <w:pPr>
      <w:pBdr>
        <w:top w:val="nil"/>
        <w:left w:val="nil"/>
        <w:bottom w:val="nil"/>
        <w:right w:val="nil"/>
        <w:between w:val="nil"/>
      </w:pBdr>
      <w:tabs>
        <w:tab w:val="center" w:pos="4680"/>
        <w:tab w:val="right" w:pos="9360"/>
      </w:tabs>
      <w:rPr>
        <w:b/>
        <w:bCs/>
        <w:i/>
        <w:iCs/>
        <w:color w:val="2E74B6"/>
        <w:sz w:val="18"/>
        <w:szCs w:val="18"/>
      </w:rPr>
    </w:pPr>
    <w:r>
      <w:rPr>
        <w:b/>
        <w:bCs/>
        <w:i/>
        <w:iCs/>
        <w:color w:val="0070C0"/>
        <w:sz w:val="18"/>
        <w:szCs w:val="18"/>
      </w:rPr>
      <w:t xml:space="preserve">Fortune J Health Sci </w:t>
    </w:r>
    <w:r>
      <w:rPr>
        <w:b/>
        <w:bCs/>
        <w:i/>
        <w:iCs/>
        <w:color w:val="2E75B5"/>
        <w:sz w:val="18"/>
        <w:szCs w:val="18"/>
      </w:rPr>
      <w:t>202</w:t>
    </w:r>
    <w:r w:rsidR="00CB6079">
      <w:rPr>
        <w:b/>
        <w:bCs/>
        <w:i/>
        <w:iCs/>
        <w:color w:val="2E75B5"/>
        <w:sz w:val="18"/>
        <w:szCs w:val="18"/>
      </w:rP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D84456"/>
    <w:multiLevelType w:val="hybridMultilevel"/>
    <w:tmpl w:val="D592F9B8"/>
    <w:lvl w:ilvl="0" w:tplc="04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15:restartNumberingAfterBreak="0">
    <w:nsid w:val="0BDA48F7"/>
    <w:multiLevelType w:val="hybridMultilevel"/>
    <w:tmpl w:val="D98C8314"/>
    <w:lvl w:ilvl="0" w:tplc="04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2" w15:restartNumberingAfterBreak="0">
    <w:nsid w:val="0EF7531E"/>
    <w:multiLevelType w:val="multilevel"/>
    <w:tmpl w:val="C30068A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26F719D"/>
    <w:multiLevelType w:val="hybridMultilevel"/>
    <w:tmpl w:val="B8BC91B6"/>
    <w:lvl w:ilvl="0" w:tplc="04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4" w15:restartNumberingAfterBreak="0">
    <w:nsid w:val="1C010042"/>
    <w:multiLevelType w:val="hybridMultilevel"/>
    <w:tmpl w:val="06E87396"/>
    <w:lvl w:ilvl="0" w:tplc="6DFCC39E">
      <w:numFmt w:val="bullet"/>
      <w:lvlText w:val="•"/>
      <w:lvlJc w:val="left"/>
      <w:pPr>
        <w:ind w:left="1210" w:hanging="850"/>
      </w:pPr>
      <w:rPr>
        <w:rFonts w:ascii="Times New Roman" w:eastAsia="Times New Roman" w:hAnsi="Times New Roman"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 w15:restartNumberingAfterBreak="0">
    <w:nsid w:val="1F31403B"/>
    <w:multiLevelType w:val="hybridMultilevel"/>
    <w:tmpl w:val="B524CC8A"/>
    <w:lvl w:ilvl="0" w:tplc="04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 w15:restartNumberingAfterBreak="0">
    <w:nsid w:val="21915E29"/>
    <w:multiLevelType w:val="hybridMultilevel"/>
    <w:tmpl w:val="25D6E6F4"/>
    <w:lvl w:ilvl="0" w:tplc="04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 w15:restartNumberingAfterBreak="0">
    <w:nsid w:val="21DD5634"/>
    <w:multiLevelType w:val="hybridMultilevel"/>
    <w:tmpl w:val="347E3E5C"/>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23535514"/>
    <w:multiLevelType w:val="multilevel"/>
    <w:tmpl w:val="32BE0010"/>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9" w15:restartNumberingAfterBreak="0">
    <w:nsid w:val="2463325F"/>
    <w:multiLevelType w:val="hybridMultilevel"/>
    <w:tmpl w:val="2D626448"/>
    <w:lvl w:ilvl="0" w:tplc="FFFFFFFF">
      <w:start w:val="1"/>
      <w:numFmt w:val="bullet"/>
      <w:lvlText w:val=""/>
      <w:lvlJc w:val="left"/>
      <w:pPr>
        <w:ind w:left="720" w:hanging="360"/>
      </w:pPr>
      <w:rPr>
        <w:rFonts w:ascii="Symbol" w:hAnsi="Symbol" w:hint="default"/>
      </w:rPr>
    </w:lvl>
    <w:lvl w:ilvl="1" w:tplc="4009000F">
      <w:start w:val="1"/>
      <w:numFmt w:val="decimal"/>
      <w:lvlText w:val="%2."/>
      <w:lvlJc w:val="left"/>
      <w:pPr>
        <w:ind w:left="1440" w:hanging="360"/>
      </w:p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28160BFA"/>
    <w:multiLevelType w:val="hybridMultilevel"/>
    <w:tmpl w:val="2DD6EEF8"/>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1" w15:restartNumberingAfterBreak="0">
    <w:nsid w:val="2A890E0E"/>
    <w:multiLevelType w:val="multilevel"/>
    <w:tmpl w:val="8224066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2AC62C33"/>
    <w:multiLevelType w:val="hybridMultilevel"/>
    <w:tmpl w:val="0212A8F4"/>
    <w:lvl w:ilvl="0" w:tplc="900EEC8A">
      <w:numFmt w:val="bullet"/>
      <w:lvlText w:val="•"/>
      <w:lvlJc w:val="left"/>
      <w:pPr>
        <w:ind w:left="1210" w:hanging="850"/>
      </w:pPr>
      <w:rPr>
        <w:rFonts w:ascii="Times New Roman" w:eastAsia="Times New Roman" w:hAnsi="Times New Roman"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3" w15:restartNumberingAfterBreak="0">
    <w:nsid w:val="2B4C3F82"/>
    <w:multiLevelType w:val="hybridMultilevel"/>
    <w:tmpl w:val="60283328"/>
    <w:lvl w:ilvl="0" w:tplc="0409000B">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4" w15:restartNumberingAfterBreak="0">
    <w:nsid w:val="2C5C74F5"/>
    <w:multiLevelType w:val="hybridMultilevel"/>
    <w:tmpl w:val="348A1248"/>
    <w:lvl w:ilvl="0" w:tplc="04090001">
      <w:start w:val="1"/>
      <w:numFmt w:val="bullet"/>
      <w:lvlText w:val=""/>
      <w:lvlJc w:val="left"/>
      <w:pPr>
        <w:ind w:left="720" w:hanging="360"/>
      </w:pPr>
      <w:rPr>
        <w:rFonts w:ascii="Symbol" w:hAnsi="Symbol" w:hint="default"/>
      </w:rPr>
    </w:lvl>
    <w:lvl w:ilvl="1" w:tplc="AD8A2D48">
      <w:numFmt w:val="bullet"/>
      <w:lvlText w:val="•"/>
      <w:lvlJc w:val="left"/>
      <w:pPr>
        <w:ind w:left="1930" w:hanging="850"/>
      </w:pPr>
      <w:rPr>
        <w:rFonts w:ascii="Times New Roman" w:eastAsia="Times New Roman" w:hAnsi="Times New Roman" w:cs="Times New Roman"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5" w15:restartNumberingAfterBreak="0">
    <w:nsid w:val="2CAD1FF4"/>
    <w:multiLevelType w:val="hybridMultilevel"/>
    <w:tmpl w:val="17740CCC"/>
    <w:lvl w:ilvl="0" w:tplc="04090001">
      <w:start w:val="1"/>
      <w:numFmt w:val="bullet"/>
      <w:lvlText w:val=""/>
      <w:lvlJc w:val="left"/>
      <w:pPr>
        <w:ind w:left="720" w:hanging="360"/>
      </w:pPr>
      <w:rPr>
        <w:rFonts w:ascii="Symbol" w:hAnsi="Symbol" w:hint="default"/>
      </w:rPr>
    </w:lvl>
    <w:lvl w:ilvl="1" w:tplc="40090003">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6" w15:restartNumberingAfterBreak="0">
    <w:nsid w:val="2CB7343E"/>
    <w:multiLevelType w:val="hybridMultilevel"/>
    <w:tmpl w:val="D30E7D7A"/>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7" w15:restartNumberingAfterBreak="0">
    <w:nsid w:val="31735539"/>
    <w:multiLevelType w:val="hybridMultilevel"/>
    <w:tmpl w:val="300248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1D32E41"/>
    <w:multiLevelType w:val="hybridMultilevel"/>
    <w:tmpl w:val="6DA24444"/>
    <w:lvl w:ilvl="0" w:tplc="04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9" w15:restartNumberingAfterBreak="0">
    <w:nsid w:val="36AC1324"/>
    <w:multiLevelType w:val="hybridMultilevel"/>
    <w:tmpl w:val="E01290E0"/>
    <w:lvl w:ilvl="0" w:tplc="04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0" w15:restartNumberingAfterBreak="0">
    <w:nsid w:val="38D80857"/>
    <w:multiLevelType w:val="hybridMultilevel"/>
    <w:tmpl w:val="0D6060B8"/>
    <w:lvl w:ilvl="0" w:tplc="31B8B30A">
      <w:numFmt w:val="bullet"/>
      <w:lvlText w:val="•"/>
      <w:lvlJc w:val="left"/>
      <w:pPr>
        <w:ind w:left="1210" w:hanging="850"/>
      </w:pPr>
      <w:rPr>
        <w:rFonts w:ascii="Times New Roman" w:eastAsia="Times New Roman" w:hAnsi="Times New Roman"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1" w15:restartNumberingAfterBreak="0">
    <w:nsid w:val="39813A77"/>
    <w:multiLevelType w:val="hybridMultilevel"/>
    <w:tmpl w:val="73562C74"/>
    <w:lvl w:ilvl="0" w:tplc="04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2" w15:restartNumberingAfterBreak="0">
    <w:nsid w:val="3F444B25"/>
    <w:multiLevelType w:val="hybridMultilevel"/>
    <w:tmpl w:val="0624E5CC"/>
    <w:lvl w:ilvl="0" w:tplc="0409000B">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3" w15:restartNumberingAfterBreak="0">
    <w:nsid w:val="413A0CCB"/>
    <w:multiLevelType w:val="hybridMultilevel"/>
    <w:tmpl w:val="F6BAD122"/>
    <w:lvl w:ilvl="0" w:tplc="04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4" w15:restartNumberingAfterBreak="0">
    <w:nsid w:val="4C2D0EC2"/>
    <w:multiLevelType w:val="hybridMultilevel"/>
    <w:tmpl w:val="C01CA836"/>
    <w:lvl w:ilvl="0" w:tplc="0409000B">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5" w15:restartNumberingAfterBreak="0">
    <w:nsid w:val="4FA834A8"/>
    <w:multiLevelType w:val="multilevel"/>
    <w:tmpl w:val="B0AEB9E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37C12EF"/>
    <w:multiLevelType w:val="hybridMultilevel"/>
    <w:tmpl w:val="0FA0AD8C"/>
    <w:lvl w:ilvl="0" w:tplc="0409000B">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7" w15:restartNumberingAfterBreak="0">
    <w:nsid w:val="61886147"/>
    <w:multiLevelType w:val="hybridMultilevel"/>
    <w:tmpl w:val="4A90F576"/>
    <w:lvl w:ilvl="0" w:tplc="04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8" w15:restartNumberingAfterBreak="0">
    <w:nsid w:val="64DB03DC"/>
    <w:multiLevelType w:val="hybridMultilevel"/>
    <w:tmpl w:val="75443BA2"/>
    <w:lvl w:ilvl="0" w:tplc="04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9" w15:restartNumberingAfterBreak="0">
    <w:nsid w:val="674B7588"/>
    <w:multiLevelType w:val="hybridMultilevel"/>
    <w:tmpl w:val="89DE85D6"/>
    <w:lvl w:ilvl="0" w:tplc="7CE027DC">
      <w:numFmt w:val="bullet"/>
      <w:lvlText w:val="•"/>
      <w:lvlJc w:val="left"/>
      <w:pPr>
        <w:ind w:left="1210" w:hanging="850"/>
      </w:pPr>
      <w:rPr>
        <w:rFonts w:ascii="Times New Roman" w:eastAsia="Times New Roman" w:hAnsi="Times New Roman"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0" w15:restartNumberingAfterBreak="0">
    <w:nsid w:val="6B5E53A2"/>
    <w:multiLevelType w:val="hybridMultilevel"/>
    <w:tmpl w:val="522269AE"/>
    <w:lvl w:ilvl="0" w:tplc="04090001">
      <w:start w:val="1"/>
      <w:numFmt w:val="bullet"/>
      <w:lvlText w:val=""/>
      <w:lvlJc w:val="left"/>
      <w:pPr>
        <w:ind w:left="720" w:hanging="360"/>
      </w:pPr>
      <w:rPr>
        <w:rFonts w:ascii="Symbol" w:hAnsi="Symbol" w:hint="default"/>
      </w:rPr>
    </w:lvl>
    <w:lvl w:ilvl="1" w:tplc="40090003">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1" w15:restartNumberingAfterBreak="0">
    <w:nsid w:val="6E737679"/>
    <w:multiLevelType w:val="hybridMultilevel"/>
    <w:tmpl w:val="BE3CBD48"/>
    <w:lvl w:ilvl="0" w:tplc="04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2" w15:restartNumberingAfterBreak="0">
    <w:nsid w:val="74855720"/>
    <w:multiLevelType w:val="multilevel"/>
    <w:tmpl w:val="74855720"/>
    <w:lvl w:ilvl="0">
      <w:start w:val="1"/>
      <w:numFmt w:val="decimal"/>
      <w:suff w:val="space"/>
      <w:lvlText w:val="%1."/>
      <w:lvlJc w:val="left"/>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33" w15:restartNumberingAfterBreak="0">
    <w:nsid w:val="77750341"/>
    <w:multiLevelType w:val="hybridMultilevel"/>
    <w:tmpl w:val="1EAAA626"/>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4" w15:restartNumberingAfterBreak="0">
    <w:nsid w:val="77B830AF"/>
    <w:multiLevelType w:val="hybridMultilevel"/>
    <w:tmpl w:val="CB5E50FE"/>
    <w:lvl w:ilvl="0" w:tplc="04090001">
      <w:start w:val="1"/>
      <w:numFmt w:val="bullet"/>
      <w:lvlText w:val=""/>
      <w:lvlJc w:val="left"/>
      <w:pPr>
        <w:ind w:left="1080" w:hanging="360"/>
      </w:pPr>
      <w:rPr>
        <w:rFonts w:ascii="Symbol" w:hAnsi="Symbol" w:hint="default"/>
      </w:rPr>
    </w:lvl>
    <w:lvl w:ilvl="1" w:tplc="40090003" w:tentative="1">
      <w:start w:val="1"/>
      <w:numFmt w:val="bullet"/>
      <w:lvlText w:val="o"/>
      <w:lvlJc w:val="left"/>
      <w:pPr>
        <w:ind w:left="1800" w:hanging="360"/>
      </w:pPr>
      <w:rPr>
        <w:rFonts w:ascii="Courier New" w:hAnsi="Courier New" w:cs="Courier New" w:hint="default"/>
      </w:rPr>
    </w:lvl>
    <w:lvl w:ilvl="2" w:tplc="40090005" w:tentative="1">
      <w:start w:val="1"/>
      <w:numFmt w:val="bullet"/>
      <w:lvlText w:val=""/>
      <w:lvlJc w:val="left"/>
      <w:pPr>
        <w:ind w:left="2520" w:hanging="360"/>
      </w:pPr>
      <w:rPr>
        <w:rFonts w:ascii="Wingdings" w:hAnsi="Wingdings" w:hint="default"/>
      </w:rPr>
    </w:lvl>
    <w:lvl w:ilvl="3" w:tplc="40090001" w:tentative="1">
      <w:start w:val="1"/>
      <w:numFmt w:val="bullet"/>
      <w:lvlText w:val=""/>
      <w:lvlJc w:val="left"/>
      <w:pPr>
        <w:ind w:left="3240" w:hanging="360"/>
      </w:pPr>
      <w:rPr>
        <w:rFonts w:ascii="Symbol" w:hAnsi="Symbol" w:hint="default"/>
      </w:rPr>
    </w:lvl>
    <w:lvl w:ilvl="4" w:tplc="40090003" w:tentative="1">
      <w:start w:val="1"/>
      <w:numFmt w:val="bullet"/>
      <w:lvlText w:val="o"/>
      <w:lvlJc w:val="left"/>
      <w:pPr>
        <w:ind w:left="3960" w:hanging="360"/>
      </w:pPr>
      <w:rPr>
        <w:rFonts w:ascii="Courier New" w:hAnsi="Courier New" w:cs="Courier New" w:hint="default"/>
      </w:rPr>
    </w:lvl>
    <w:lvl w:ilvl="5" w:tplc="40090005" w:tentative="1">
      <w:start w:val="1"/>
      <w:numFmt w:val="bullet"/>
      <w:lvlText w:val=""/>
      <w:lvlJc w:val="left"/>
      <w:pPr>
        <w:ind w:left="4680" w:hanging="360"/>
      </w:pPr>
      <w:rPr>
        <w:rFonts w:ascii="Wingdings" w:hAnsi="Wingdings" w:hint="default"/>
      </w:rPr>
    </w:lvl>
    <w:lvl w:ilvl="6" w:tplc="40090001" w:tentative="1">
      <w:start w:val="1"/>
      <w:numFmt w:val="bullet"/>
      <w:lvlText w:val=""/>
      <w:lvlJc w:val="left"/>
      <w:pPr>
        <w:ind w:left="5400" w:hanging="360"/>
      </w:pPr>
      <w:rPr>
        <w:rFonts w:ascii="Symbol" w:hAnsi="Symbol" w:hint="default"/>
      </w:rPr>
    </w:lvl>
    <w:lvl w:ilvl="7" w:tplc="40090003" w:tentative="1">
      <w:start w:val="1"/>
      <w:numFmt w:val="bullet"/>
      <w:lvlText w:val="o"/>
      <w:lvlJc w:val="left"/>
      <w:pPr>
        <w:ind w:left="6120" w:hanging="360"/>
      </w:pPr>
      <w:rPr>
        <w:rFonts w:ascii="Courier New" w:hAnsi="Courier New" w:cs="Courier New" w:hint="default"/>
      </w:rPr>
    </w:lvl>
    <w:lvl w:ilvl="8" w:tplc="40090005" w:tentative="1">
      <w:start w:val="1"/>
      <w:numFmt w:val="bullet"/>
      <w:lvlText w:val=""/>
      <w:lvlJc w:val="left"/>
      <w:pPr>
        <w:ind w:left="6840" w:hanging="360"/>
      </w:pPr>
      <w:rPr>
        <w:rFonts w:ascii="Wingdings" w:hAnsi="Wingdings" w:hint="default"/>
      </w:rPr>
    </w:lvl>
  </w:abstractNum>
  <w:abstractNum w:abstractNumId="35" w15:restartNumberingAfterBreak="0">
    <w:nsid w:val="78DF4AD3"/>
    <w:multiLevelType w:val="multilevel"/>
    <w:tmpl w:val="7DB63FAC"/>
    <w:lvl w:ilvl="0">
      <w:start w:val="1"/>
      <w:numFmt w:val="decimal"/>
      <w:lvlText w:val="%1."/>
      <w:lvlJc w:val="left"/>
      <w:pPr>
        <w:ind w:left="720" w:hanging="360"/>
      </w:pPr>
      <w:rPr>
        <w:rFonts w:hint="default"/>
        <w:b/>
        <w:color w:val="0099FF"/>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6" w15:restartNumberingAfterBreak="0">
    <w:nsid w:val="791313D0"/>
    <w:multiLevelType w:val="hybridMultilevel"/>
    <w:tmpl w:val="68145012"/>
    <w:lvl w:ilvl="0" w:tplc="0409000B">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7" w15:restartNumberingAfterBreak="0">
    <w:nsid w:val="7E001D68"/>
    <w:multiLevelType w:val="hybridMultilevel"/>
    <w:tmpl w:val="789C53E4"/>
    <w:lvl w:ilvl="0" w:tplc="E2B00D82">
      <w:start w:val="1"/>
      <w:numFmt w:val="decimal"/>
      <w:lvlText w:val="%1."/>
      <w:lvlJc w:val="left"/>
      <w:pPr>
        <w:ind w:left="1212" w:hanging="852"/>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8" w15:restartNumberingAfterBreak="0">
    <w:nsid w:val="7E817E1C"/>
    <w:multiLevelType w:val="hybridMultilevel"/>
    <w:tmpl w:val="92C045A0"/>
    <w:lvl w:ilvl="0" w:tplc="04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9" w15:restartNumberingAfterBreak="0">
    <w:nsid w:val="7F2803D0"/>
    <w:multiLevelType w:val="hybridMultilevel"/>
    <w:tmpl w:val="F13C1718"/>
    <w:lvl w:ilvl="0" w:tplc="04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16cid:durableId="474681009">
    <w:abstractNumId w:val="11"/>
  </w:num>
  <w:num w:numId="2" w16cid:durableId="1728798166">
    <w:abstractNumId w:val="2"/>
  </w:num>
  <w:num w:numId="3" w16cid:durableId="1068302914">
    <w:abstractNumId w:val="25"/>
  </w:num>
  <w:num w:numId="4" w16cid:durableId="58984078">
    <w:abstractNumId w:val="17"/>
  </w:num>
  <w:num w:numId="5" w16cid:durableId="1407725184">
    <w:abstractNumId w:val="10"/>
  </w:num>
  <w:num w:numId="6" w16cid:durableId="329674950">
    <w:abstractNumId w:val="6"/>
  </w:num>
  <w:num w:numId="7" w16cid:durableId="475799768">
    <w:abstractNumId w:val="23"/>
  </w:num>
  <w:num w:numId="8" w16cid:durableId="1190295288">
    <w:abstractNumId w:val="35"/>
  </w:num>
  <w:num w:numId="9" w16cid:durableId="1280264015">
    <w:abstractNumId w:val="31"/>
  </w:num>
  <w:num w:numId="10" w16cid:durableId="2079473672">
    <w:abstractNumId w:val="29"/>
  </w:num>
  <w:num w:numId="11" w16cid:durableId="761725400">
    <w:abstractNumId w:val="28"/>
  </w:num>
  <w:num w:numId="12" w16cid:durableId="1379667933">
    <w:abstractNumId w:val="4"/>
  </w:num>
  <w:num w:numId="13" w16cid:durableId="932206501">
    <w:abstractNumId w:val="14"/>
  </w:num>
  <w:num w:numId="14" w16cid:durableId="631138257">
    <w:abstractNumId w:val="20"/>
  </w:num>
  <w:num w:numId="15" w16cid:durableId="502207183">
    <w:abstractNumId w:val="21"/>
  </w:num>
  <w:num w:numId="16" w16cid:durableId="88934768">
    <w:abstractNumId w:val="12"/>
  </w:num>
  <w:num w:numId="17" w16cid:durableId="1273131658">
    <w:abstractNumId w:val="30"/>
  </w:num>
  <w:num w:numId="18" w16cid:durableId="787816837">
    <w:abstractNumId w:val="9"/>
  </w:num>
  <w:num w:numId="19" w16cid:durableId="1488981619">
    <w:abstractNumId w:val="3"/>
  </w:num>
  <w:num w:numId="20" w16cid:durableId="1429694121">
    <w:abstractNumId w:val="8"/>
  </w:num>
  <w:num w:numId="21" w16cid:durableId="1609311810">
    <w:abstractNumId w:val="33"/>
  </w:num>
  <w:num w:numId="22" w16cid:durableId="114300929">
    <w:abstractNumId w:val="5"/>
  </w:num>
  <w:num w:numId="23" w16cid:durableId="1097481938">
    <w:abstractNumId w:val="24"/>
  </w:num>
  <w:num w:numId="24" w16cid:durableId="1920552858">
    <w:abstractNumId w:val="0"/>
  </w:num>
  <w:num w:numId="25" w16cid:durableId="2111460609">
    <w:abstractNumId w:val="26"/>
  </w:num>
  <w:num w:numId="26" w16cid:durableId="332101547">
    <w:abstractNumId w:val="13"/>
  </w:num>
  <w:num w:numId="27" w16cid:durableId="473519">
    <w:abstractNumId w:val="22"/>
  </w:num>
  <w:num w:numId="28" w16cid:durableId="275988033">
    <w:abstractNumId w:val="39"/>
  </w:num>
  <w:num w:numId="29" w16cid:durableId="1208956877">
    <w:abstractNumId w:val="36"/>
  </w:num>
  <w:num w:numId="30" w16cid:durableId="2077194431">
    <w:abstractNumId w:val="38"/>
  </w:num>
  <w:num w:numId="31" w16cid:durableId="2118672313">
    <w:abstractNumId w:val="34"/>
  </w:num>
  <w:num w:numId="32" w16cid:durableId="1173495693">
    <w:abstractNumId w:val="1"/>
  </w:num>
  <w:num w:numId="33" w16cid:durableId="263923078">
    <w:abstractNumId w:val="15"/>
  </w:num>
  <w:num w:numId="34" w16cid:durableId="1317683651">
    <w:abstractNumId w:val="7"/>
  </w:num>
  <w:num w:numId="35" w16cid:durableId="1183738976">
    <w:abstractNumId w:val="27"/>
  </w:num>
  <w:num w:numId="36" w16cid:durableId="1813211991">
    <w:abstractNumId w:val="19"/>
  </w:num>
  <w:num w:numId="37" w16cid:durableId="331756742">
    <w:abstractNumId w:val="32"/>
  </w:num>
  <w:num w:numId="38" w16cid:durableId="1714379756">
    <w:abstractNumId w:val="18"/>
  </w:num>
  <w:num w:numId="39" w16cid:durableId="1759786381">
    <w:abstractNumId w:val="16"/>
  </w:num>
  <w:num w:numId="40" w16cid:durableId="2116053912">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5A98"/>
    <w:rsid w:val="0001577F"/>
    <w:rsid w:val="000404AD"/>
    <w:rsid w:val="000425B2"/>
    <w:rsid w:val="00065655"/>
    <w:rsid w:val="000809E9"/>
    <w:rsid w:val="000818C6"/>
    <w:rsid w:val="000A14E6"/>
    <w:rsid w:val="000A32A7"/>
    <w:rsid w:val="000B29D6"/>
    <w:rsid w:val="000B2E2F"/>
    <w:rsid w:val="000F3C08"/>
    <w:rsid w:val="000F7658"/>
    <w:rsid w:val="00101077"/>
    <w:rsid w:val="00152EDF"/>
    <w:rsid w:val="001642A0"/>
    <w:rsid w:val="00164E22"/>
    <w:rsid w:val="001B19C0"/>
    <w:rsid w:val="001B78BF"/>
    <w:rsid w:val="001E73F7"/>
    <w:rsid w:val="00232397"/>
    <w:rsid w:val="00281EF6"/>
    <w:rsid w:val="00286621"/>
    <w:rsid w:val="002A016C"/>
    <w:rsid w:val="002B4B62"/>
    <w:rsid w:val="002B5532"/>
    <w:rsid w:val="002D18AE"/>
    <w:rsid w:val="002D2039"/>
    <w:rsid w:val="003076A4"/>
    <w:rsid w:val="00355350"/>
    <w:rsid w:val="0036789C"/>
    <w:rsid w:val="003A53FB"/>
    <w:rsid w:val="003E227B"/>
    <w:rsid w:val="003F5B17"/>
    <w:rsid w:val="004122FB"/>
    <w:rsid w:val="00450C24"/>
    <w:rsid w:val="00486EF4"/>
    <w:rsid w:val="004B5B34"/>
    <w:rsid w:val="004B6008"/>
    <w:rsid w:val="004F0CD8"/>
    <w:rsid w:val="004F2D39"/>
    <w:rsid w:val="00547D4A"/>
    <w:rsid w:val="00562CD7"/>
    <w:rsid w:val="00564B9F"/>
    <w:rsid w:val="00597DFB"/>
    <w:rsid w:val="005A68B5"/>
    <w:rsid w:val="005E0099"/>
    <w:rsid w:val="00600C6F"/>
    <w:rsid w:val="0062789F"/>
    <w:rsid w:val="00627A01"/>
    <w:rsid w:val="006356E2"/>
    <w:rsid w:val="00661D2A"/>
    <w:rsid w:val="0066639D"/>
    <w:rsid w:val="00671A51"/>
    <w:rsid w:val="00672353"/>
    <w:rsid w:val="0067505D"/>
    <w:rsid w:val="00681B1F"/>
    <w:rsid w:val="006C6B1B"/>
    <w:rsid w:val="006D1E02"/>
    <w:rsid w:val="00725B93"/>
    <w:rsid w:val="00731FD6"/>
    <w:rsid w:val="0074633A"/>
    <w:rsid w:val="007A19B0"/>
    <w:rsid w:val="007A5FF8"/>
    <w:rsid w:val="007C2084"/>
    <w:rsid w:val="007D2BBA"/>
    <w:rsid w:val="007D7D72"/>
    <w:rsid w:val="007E5CE3"/>
    <w:rsid w:val="007F1F9E"/>
    <w:rsid w:val="007F281B"/>
    <w:rsid w:val="007F7B46"/>
    <w:rsid w:val="00810B28"/>
    <w:rsid w:val="00825448"/>
    <w:rsid w:val="00840AD8"/>
    <w:rsid w:val="00855A98"/>
    <w:rsid w:val="008748DA"/>
    <w:rsid w:val="008964B0"/>
    <w:rsid w:val="008A6846"/>
    <w:rsid w:val="008C0059"/>
    <w:rsid w:val="0091155D"/>
    <w:rsid w:val="009134BE"/>
    <w:rsid w:val="00917249"/>
    <w:rsid w:val="0093162C"/>
    <w:rsid w:val="00943EDB"/>
    <w:rsid w:val="00957D99"/>
    <w:rsid w:val="00964A06"/>
    <w:rsid w:val="00987FFB"/>
    <w:rsid w:val="0099088F"/>
    <w:rsid w:val="009C68FB"/>
    <w:rsid w:val="009D2F81"/>
    <w:rsid w:val="009F07C7"/>
    <w:rsid w:val="00A417B4"/>
    <w:rsid w:val="00A5205D"/>
    <w:rsid w:val="00A54278"/>
    <w:rsid w:val="00A72EC0"/>
    <w:rsid w:val="00A801DA"/>
    <w:rsid w:val="00A8054E"/>
    <w:rsid w:val="00AC29F8"/>
    <w:rsid w:val="00AF5853"/>
    <w:rsid w:val="00B276C3"/>
    <w:rsid w:val="00B31CA8"/>
    <w:rsid w:val="00B32367"/>
    <w:rsid w:val="00B405D6"/>
    <w:rsid w:val="00B7003E"/>
    <w:rsid w:val="00B74FB2"/>
    <w:rsid w:val="00B87F84"/>
    <w:rsid w:val="00B939DD"/>
    <w:rsid w:val="00BE2BF9"/>
    <w:rsid w:val="00BE60D5"/>
    <w:rsid w:val="00BE6A03"/>
    <w:rsid w:val="00BF7A43"/>
    <w:rsid w:val="00C11DE1"/>
    <w:rsid w:val="00CA2D12"/>
    <w:rsid w:val="00CA767F"/>
    <w:rsid w:val="00CB6079"/>
    <w:rsid w:val="00CD4943"/>
    <w:rsid w:val="00CD6103"/>
    <w:rsid w:val="00CE60CA"/>
    <w:rsid w:val="00CF13AF"/>
    <w:rsid w:val="00D278DF"/>
    <w:rsid w:val="00D44F86"/>
    <w:rsid w:val="00D71CEE"/>
    <w:rsid w:val="00D76727"/>
    <w:rsid w:val="00D77308"/>
    <w:rsid w:val="00D8784D"/>
    <w:rsid w:val="00D91717"/>
    <w:rsid w:val="00DC461A"/>
    <w:rsid w:val="00E52234"/>
    <w:rsid w:val="00E7571B"/>
    <w:rsid w:val="00E84F1A"/>
    <w:rsid w:val="00E916CE"/>
    <w:rsid w:val="00F3120A"/>
    <w:rsid w:val="00FD2ABC"/>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AF71CF"/>
  <w15:docId w15:val="{A951607F-09C9-4C4A-8089-6E2FF9A60A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outlineLvl w:val="0"/>
    </w:pPr>
    <w:rPr>
      <w:b/>
      <w:bCs/>
      <w:sz w:val="48"/>
      <w:szCs w:val="48"/>
    </w:rPr>
  </w:style>
  <w:style w:type="paragraph" w:styleId="Heading2">
    <w:name w:val="heading 2"/>
    <w:basedOn w:val="Normal"/>
    <w:next w:val="Normal"/>
    <w:uiPriority w:val="9"/>
    <w:semiHidden/>
    <w:unhideWhenUsed/>
    <w:qFormat/>
    <w:pPr>
      <w:keepNext/>
      <w:keepLines/>
      <w:spacing w:before="200" w:line="259" w:lineRule="auto"/>
      <w:outlineLvl w:val="1"/>
    </w:pPr>
    <w:rPr>
      <w:rFonts w:ascii="Calibri" w:eastAsia="Calibri" w:hAnsi="Calibri" w:cs="Calibri"/>
      <w:b/>
      <w:bCs/>
      <w:color w:val="5B9BD5"/>
      <w:sz w:val="26"/>
      <w:szCs w:val="26"/>
    </w:rPr>
  </w:style>
  <w:style w:type="paragraph" w:styleId="Heading3">
    <w:name w:val="heading 3"/>
    <w:basedOn w:val="Normal"/>
    <w:next w:val="Normal"/>
    <w:uiPriority w:val="9"/>
    <w:semiHidden/>
    <w:unhideWhenUsed/>
    <w:qFormat/>
    <w:pPr>
      <w:keepNext/>
      <w:keepLines/>
      <w:spacing w:before="200" w:line="259" w:lineRule="auto"/>
      <w:outlineLvl w:val="2"/>
    </w:pPr>
    <w:rPr>
      <w:rFonts w:ascii="Calibri" w:eastAsia="Calibri" w:hAnsi="Calibri" w:cs="Calibri"/>
      <w:b/>
      <w:bCs/>
      <w:color w:val="5B9BD5"/>
      <w:sz w:val="22"/>
      <w:szCs w:val="22"/>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40"/>
      <w:outlineLvl w:val="5"/>
    </w:pPr>
    <w:rPr>
      <w:rFonts w:ascii="Calibri" w:eastAsia="Calibri" w:hAnsi="Calibri" w:cs="Calibri"/>
      <w:color w:val="1E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15" w:type="dxa"/>
        <w:bottom w:w="0" w:type="dxa"/>
        <w:right w:w="115" w:type="dxa"/>
      </w:tblCellMar>
    </w:tblPr>
  </w:style>
  <w:style w:type="table" w:customStyle="1" w:styleId="a0">
    <w:basedOn w:val="TableNormal0"/>
    <w:tblPr>
      <w:tblStyleRowBandSize w:val="1"/>
      <w:tblStyleColBandSize w:val="1"/>
      <w:tblCellMar>
        <w:top w:w="0" w:type="dxa"/>
        <w:left w:w="115" w:type="dxa"/>
        <w:bottom w:w="0" w:type="dxa"/>
        <w:right w:w="115" w:type="dxa"/>
      </w:tblCellMar>
    </w:tblPr>
  </w:style>
  <w:style w:type="paragraph" w:styleId="ListParagraph">
    <w:name w:val="List Paragraph"/>
    <w:basedOn w:val="Normal"/>
    <w:uiPriority w:val="34"/>
    <w:qFormat/>
    <w:rsid w:val="00B276C3"/>
    <w:pPr>
      <w:ind w:left="720"/>
      <w:contextualSpacing/>
    </w:pPr>
  </w:style>
  <w:style w:type="character" w:styleId="Hyperlink">
    <w:name w:val="Hyperlink"/>
    <w:basedOn w:val="DefaultParagraphFont"/>
    <w:uiPriority w:val="99"/>
    <w:unhideWhenUsed/>
    <w:rsid w:val="0093162C"/>
    <w:rPr>
      <w:color w:val="0000FF" w:themeColor="hyperlink"/>
      <w:u w:val="single"/>
    </w:rPr>
  </w:style>
  <w:style w:type="character" w:styleId="UnresolvedMention">
    <w:name w:val="Unresolved Mention"/>
    <w:basedOn w:val="DefaultParagraphFont"/>
    <w:uiPriority w:val="99"/>
    <w:semiHidden/>
    <w:unhideWhenUsed/>
    <w:rsid w:val="0093162C"/>
    <w:rPr>
      <w:color w:val="605E5C"/>
      <w:shd w:val="clear" w:color="auto" w:fill="E1DFDD"/>
    </w:rPr>
  </w:style>
  <w:style w:type="table" w:styleId="TableGrid">
    <w:name w:val="Table Grid"/>
    <w:basedOn w:val="TableNormal"/>
    <w:uiPriority w:val="39"/>
    <w:rsid w:val="00B7003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ibliography">
    <w:name w:val="Bibliography"/>
    <w:basedOn w:val="Normal"/>
    <w:next w:val="Normal"/>
    <w:uiPriority w:val="37"/>
    <w:semiHidden/>
    <w:unhideWhenUsed/>
    <w:rsid w:val="008964B0"/>
  </w:style>
  <w:style w:type="paragraph" w:styleId="Header">
    <w:name w:val="header"/>
    <w:basedOn w:val="Normal"/>
    <w:link w:val="HeaderChar"/>
    <w:uiPriority w:val="99"/>
    <w:unhideWhenUsed/>
    <w:rsid w:val="00CB6079"/>
    <w:pPr>
      <w:tabs>
        <w:tab w:val="center" w:pos="4680"/>
        <w:tab w:val="right" w:pos="9360"/>
      </w:tabs>
    </w:pPr>
  </w:style>
  <w:style w:type="character" w:customStyle="1" w:styleId="HeaderChar">
    <w:name w:val="Header Char"/>
    <w:basedOn w:val="DefaultParagraphFont"/>
    <w:link w:val="Header"/>
    <w:uiPriority w:val="99"/>
    <w:rsid w:val="00CB6079"/>
  </w:style>
  <w:style w:type="paragraph" w:styleId="Footer">
    <w:name w:val="footer"/>
    <w:basedOn w:val="Normal"/>
    <w:link w:val="FooterChar"/>
    <w:uiPriority w:val="99"/>
    <w:unhideWhenUsed/>
    <w:rsid w:val="00CB6079"/>
    <w:pPr>
      <w:tabs>
        <w:tab w:val="center" w:pos="4680"/>
        <w:tab w:val="right" w:pos="9360"/>
      </w:tabs>
    </w:pPr>
  </w:style>
  <w:style w:type="character" w:customStyle="1" w:styleId="FooterChar">
    <w:name w:val="Footer Char"/>
    <w:basedOn w:val="DefaultParagraphFont"/>
    <w:link w:val="Footer"/>
    <w:uiPriority w:val="99"/>
    <w:rsid w:val="00CB6079"/>
  </w:style>
  <w:style w:type="paragraph" w:styleId="NormalWeb">
    <w:name w:val="Normal (Web)"/>
    <w:basedOn w:val="Normal"/>
    <w:uiPriority w:val="99"/>
    <w:unhideWhenUsed/>
    <w:qFormat/>
    <w:rsid w:val="00DC461A"/>
    <w:pPr>
      <w:spacing w:after="160" w:line="260" w:lineRule="atLeast"/>
      <w:jc w:val="both"/>
    </w:pPr>
    <w:rPr>
      <w:rFonts w:eastAsia="SimSun"/>
      <w:color w:val="000000"/>
      <w:lang w:val="en-US" w:eastAsia="zh-CN"/>
    </w:rPr>
  </w:style>
  <w:style w:type="paragraph" w:styleId="Revision">
    <w:name w:val="Revision"/>
    <w:hidden/>
    <w:uiPriority w:val="99"/>
    <w:semiHidden/>
    <w:rsid w:val="00E522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tiff"/><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tiff"/><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creativecommons.org/licenses/by/4.0/"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tiff"/><Relationship Id="rId5" Type="http://schemas.openxmlformats.org/officeDocument/2006/relationships/webSettings" Target="webSettings.xml"/><Relationship Id="rId15" Type="http://schemas.openxmlformats.org/officeDocument/2006/relationships/image" Target="media/image7.png"/><Relationship Id="rId10" Type="http://schemas.openxmlformats.org/officeDocument/2006/relationships/image" Target="media/image3.tiff"/><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eur02.safelinks.protection.outlook.com/?url=https%3A%2F%2Fnpod.org%2Ffor-partners%2Fnpod-partners%2F&amp;data=05%7C02%7Crtl%40sund.ku.dk%7C5be098f19043464d04a108de091e0902%7Ca3927f91cda14696af898c9f1ceffa91%7C0%7C0%7C638958221787638831%7CUnknown%7CTWFpbGZsb3d8eyJFbXB0eU1hcGkiOnRydWUsIlYiOiIwLjAuMDAwMCIsIlAiOiJXaW4zMiIsIkFOIjoiTWFpbCIsIldUIjoyfQ%3D%3D%7C0%7C%7C%7C&amp;sdata=ktwRQACfNFvGauRyaiW2oSBV348Hqctf3vtQ8mjVH6s%3D&amp;reserved=0"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132E4BF052C4D2287317A55F74E981A"/>
        <w:category>
          <w:name w:val="General"/>
          <w:gallery w:val="placeholder"/>
        </w:category>
        <w:types>
          <w:type w:val="bbPlcHdr"/>
        </w:types>
        <w:behaviors>
          <w:behavior w:val="content"/>
        </w:behaviors>
        <w:guid w:val="{13C49A6B-CA8F-464D-8BF4-81A07E297D8B}"/>
      </w:docPartPr>
      <w:docPartBody>
        <w:p w:rsidR="00A6740E" w:rsidRDefault="009F33CA" w:rsidP="009F33CA">
          <w:pPr>
            <w:pStyle w:val="F132E4BF052C4D2287317A55F74E981A"/>
          </w:pPr>
          <w:r w:rsidRPr="00BD0B1E">
            <w:rPr>
              <w:rStyle w:val="PlaceholderText"/>
            </w:rPr>
            <w:t>Klik eller tryk her for at skrive tekst.</w:t>
          </w:r>
        </w:p>
      </w:docPartBody>
    </w:docPart>
    <w:docPart>
      <w:docPartPr>
        <w:name w:val="D8DF4B7F0EFC4ED5B3370C97D170F55B"/>
        <w:category>
          <w:name w:val="General"/>
          <w:gallery w:val="placeholder"/>
        </w:category>
        <w:types>
          <w:type w:val="bbPlcHdr"/>
        </w:types>
        <w:behaviors>
          <w:behavior w:val="content"/>
        </w:behaviors>
        <w:guid w:val="{1436FF5D-855D-44D3-886E-9945115A3485}"/>
      </w:docPartPr>
      <w:docPartBody>
        <w:p w:rsidR="00A6740E" w:rsidRDefault="009F33CA" w:rsidP="009F33CA">
          <w:pPr>
            <w:pStyle w:val="D8DF4B7F0EFC4ED5B3370C97D170F55B"/>
          </w:pPr>
          <w:r w:rsidRPr="00BD0B1E">
            <w:rPr>
              <w:rStyle w:val="PlaceholderText"/>
            </w:rPr>
            <w:t>Klik eller tryk her for at skrive tekst.</w:t>
          </w:r>
        </w:p>
      </w:docPartBody>
    </w:docPart>
    <w:docPart>
      <w:docPartPr>
        <w:name w:val="6F2470818912478EB938E9E21F770CD2"/>
        <w:category>
          <w:name w:val="General"/>
          <w:gallery w:val="placeholder"/>
        </w:category>
        <w:types>
          <w:type w:val="bbPlcHdr"/>
        </w:types>
        <w:behaviors>
          <w:behavior w:val="content"/>
        </w:behaviors>
        <w:guid w:val="{4F6AF625-4A43-4120-8366-66933DC618B6}"/>
      </w:docPartPr>
      <w:docPartBody>
        <w:p w:rsidR="00A6740E" w:rsidRDefault="009F33CA" w:rsidP="009F33CA">
          <w:pPr>
            <w:pStyle w:val="6F2470818912478EB938E9E21F770CD2"/>
          </w:pPr>
          <w:r w:rsidRPr="00BD0B1E">
            <w:rPr>
              <w:rStyle w:val="PlaceholderText"/>
            </w:rPr>
            <w:t>Klik eller tryk her for at skrive tekst.</w:t>
          </w:r>
        </w:p>
      </w:docPartBody>
    </w:docPart>
    <w:docPart>
      <w:docPartPr>
        <w:name w:val="F8CF1E87DB164DF9B712921A8A2BE9C5"/>
        <w:category>
          <w:name w:val="General"/>
          <w:gallery w:val="placeholder"/>
        </w:category>
        <w:types>
          <w:type w:val="bbPlcHdr"/>
        </w:types>
        <w:behaviors>
          <w:behavior w:val="content"/>
        </w:behaviors>
        <w:guid w:val="{5D8B17AD-5ABD-410A-84A8-A104536B8AFC}"/>
      </w:docPartPr>
      <w:docPartBody>
        <w:p w:rsidR="00A6740E" w:rsidRDefault="009F33CA" w:rsidP="009F33CA">
          <w:pPr>
            <w:pStyle w:val="F8CF1E87DB164DF9B712921A8A2BE9C5"/>
          </w:pPr>
          <w:r w:rsidRPr="00BD0B1E">
            <w:rPr>
              <w:rStyle w:val="PlaceholderText"/>
            </w:rPr>
            <w:t>Klik eller tryk her for at skrive tekst.</w:t>
          </w:r>
        </w:p>
      </w:docPartBody>
    </w:docPart>
    <w:docPart>
      <w:docPartPr>
        <w:name w:val="5F48DF9F92B1404296241CF511596F9B"/>
        <w:category>
          <w:name w:val="General"/>
          <w:gallery w:val="placeholder"/>
        </w:category>
        <w:types>
          <w:type w:val="bbPlcHdr"/>
        </w:types>
        <w:behaviors>
          <w:behavior w:val="content"/>
        </w:behaviors>
        <w:guid w:val="{5542BD97-3B60-4401-BDBD-42ED45C0F511}"/>
      </w:docPartPr>
      <w:docPartBody>
        <w:p w:rsidR="00A6740E" w:rsidRDefault="009F33CA" w:rsidP="009F33CA">
          <w:pPr>
            <w:pStyle w:val="5F48DF9F92B1404296241CF511596F9B"/>
          </w:pPr>
          <w:r w:rsidRPr="00BD0B1E">
            <w:rPr>
              <w:rStyle w:val="PlaceholderText"/>
            </w:rPr>
            <w:t>Klik eller tryk her for at skrive tekst.</w:t>
          </w:r>
        </w:p>
      </w:docPartBody>
    </w:docPart>
    <w:docPart>
      <w:docPartPr>
        <w:name w:val="1E268BF8F41641DCABAF9E69121E01AE"/>
        <w:category>
          <w:name w:val="General"/>
          <w:gallery w:val="placeholder"/>
        </w:category>
        <w:types>
          <w:type w:val="bbPlcHdr"/>
        </w:types>
        <w:behaviors>
          <w:behavior w:val="content"/>
        </w:behaviors>
        <w:guid w:val="{DA2B1ABB-C4D7-41BE-A9C7-9FEDAB107C70}"/>
      </w:docPartPr>
      <w:docPartBody>
        <w:p w:rsidR="00A6740E" w:rsidRDefault="009F33CA" w:rsidP="009F33CA">
          <w:pPr>
            <w:pStyle w:val="1E268BF8F41641DCABAF9E69121E01AE"/>
          </w:pPr>
          <w:r w:rsidRPr="00BD0B1E">
            <w:rPr>
              <w:rStyle w:val="PlaceholderText"/>
            </w:rPr>
            <w:t>Klik eller tryk her for at skrive tekst.</w:t>
          </w:r>
        </w:p>
      </w:docPartBody>
    </w:docPart>
    <w:docPart>
      <w:docPartPr>
        <w:name w:val="C6F4221331A8426698487FBD6F33D90F"/>
        <w:category>
          <w:name w:val="General"/>
          <w:gallery w:val="placeholder"/>
        </w:category>
        <w:types>
          <w:type w:val="bbPlcHdr"/>
        </w:types>
        <w:behaviors>
          <w:behavior w:val="content"/>
        </w:behaviors>
        <w:guid w:val="{EBA770EF-93B8-4317-B984-EEBB7E35B2BC}"/>
      </w:docPartPr>
      <w:docPartBody>
        <w:p w:rsidR="00A6740E" w:rsidRDefault="009F33CA" w:rsidP="009F33CA">
          <w:pPr>
            <w:pStyle w:val="C6F4221331A8426698487FBD6F33D90F"/>
          </w:pPr>
          <w:r w:rsidRPr="00BD0B1E">
            <w:rPr>
              <w:rStyle w:val="PlaceholderText"/>
            </w:rPr>
            <w:t>Klik eller tryk her for at skrive tekst.</w:t>
          </w:r>
        </w:p>
      </w:docPartBody>
    </w:docPart>
    <w:docPart>
      <w:docPartPr>
        <w:name w:val="5744E67464524FBF889DFB136EDE5B02"/>
        <w:category>
          <w:name w:val="General"/>
          <w:gallery w:val="placeholder"/>
        </w:category>
        <w:types>
          <w:type w:val="bbPlcHdr"/>
        </w:types>
        <w:behaviors>
          <w:behavior w:val="content"/>
        </w:behaviors>
        <w:guid w:val="{425A95CF-C177-4544-8EB4-34F7016086AB}"/>
      </w:docPartPr>
      <w:docPartBody>
        <w:p w:rsidR="00A6740E" w:rsidRDefault="009F33CA" w:rsidP="009F33CA">
          <w:pPr>
            <w:pStyle w:val="5744E67464524FBF889DFB136EDE5B02"/>
          </w:pPr>
          <w:r w:rsidRPr="00BD0B1E">
            <w:rPr>
              <w:rStyle w:val="PlaceholderText"/>
            </w:rPr>
            <w:t>Klik eller tryk her for at skrive tekst.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33CA"/>
    <w:rsid w:val="00281EF6"/>
    <w:rsid w:val="006119ED"/>
    <w:rsid w:val="00627B0D"/>
    <w:rsid w:val="006C6B1B"/>
    <w:rsid w:val="009F33CA"/>
    <w:rsid w:val="00A6740E"/>
    <w:rsid w:val="00B15DA4"/>
    <w:rsid w:val="00CF13AF"/>
    <w:rsid w:val="00D11450"/>
    <w:rsid w:val="00E7571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N" w:eastAsia="en-I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F33CA"/>
    <w:rPr>
      <w:color w:val="666666"/>
    </w:rPr>
  </w:style>
  <w:style w:type="paragraph" w:customStyle="1" w:styleId="F132E4BF052C4D2287317A55F74E981A">
    <w:name w:val="F132E4BF052C4D2287317A55F74E981A"/>
    <w:rsid w:val="009F33CA"/>
  </w:style>
  <w:style w:type="paragraph" w:customStyle="1" w:styleId="D8DF4B7F0EFC4ED5B3370C97D170F55B">
    <w:name w:val="D8DF4B7F0EFC4ED5B3370C97D170F55B"/>
    <w:rsid w:val="009F33CA"/>
  </w:style>
  <w:style w:type="paragraph" w:customStyle="1" w:styleId="6F2470818912478EB938E9E21F770CD2">
    <w:name w:val="6F2470818912478EB938E9E21F770CD2"/>
    <w:rsid w:val="009F33CA"/>
  </w:style>
  <w:style w:type="paragraph" w:customStyle="1" w:styleId="F8CF1E87DB164DF9B712921A8A2BE9C5">
    <w:name w:val="F8CF1E87DB164DF9B712921A8A2BE9C5"/>
    <w:rsid w:val="009F33CA"/>
  </w:style>
  <w:style w:type="paragraph" w:customStyle="1" w:styleId="5F48DF9F92B1404296241CF511596F9B">
    <w:name w:val="5F48DF9F92B1404296241CF511596F9B"/>
    <w:rsid w:val="009F33CA"/>
  </w:style>
  <w:style w:type="paragraph" w:customStyle="1" w:styleId="1E268BF8F41641DCABAF9E69121E01AE">
    <w:name w:val="1E268BF8F41641DCABAF9E69121E01AE"/>
    <w:rsid w:val="009F33CA"/>
  </w:style>
  <w:style w:type="paragraph" w:customStyle="1" w:styleId="C6F4221331A8426698487FBD6F33D90F">
    <w:name w:val="C6F4221331A8426698487FBD6F33D90F"/>
    <w:rsid w:val="009F33CA"/>
  </w:style>
  <w:style w:type="paragraph" w:customStyle="1" w:styleId="5744E67464524FBF889DFB136EDE5B02">
    <w:name w:val="5744E67464524FBF889DFB136EDE5B02"/>
    <w:rsid w:val="009F33C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A6A94E-EF45-41C7-B493-EBCBC690A0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9</Pages>
  <Words>3258</Words>
  <Characters>18573</Characters>
  <Application>Microsoft Office Word</Application>
  <DocSecurity>0</DocSecurity>
  <Lines>154</Lines>
  <Paragraphs>43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21788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KAUSAR JAHAN</dc:creator>
  <cp:lastModifiedBy>a24066</cp:lastModifiedBy>
  <cp:revision>4</cp:revision>
  <dcterms:created xsi:type="dcterms:W3CDTF">2026-06-17T13:37:00Z</dcterms:created>
  <dcterms:modified xsi:type="dcterms:W3CDTF">2026-06-23T09:13:00Z</dcterms:modified>
</cp:coreProperties>
</file>