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B4C5" w14:textId="0779FFA9" w:rsidR="007D4FA6" w:rsidRDefault="00B11C8E">
      <w:pPr>
        <w:pStyle w:val="BodyText"/>
      </w:pPr>
      <w:r>
        <w:t xml:space="preserve"> </w:t>
      </w:r>
    </w:p>
    <w:p w14:paraId="460DBCA9" w14:textId="77777777" w:rsidR="007D4FA6" w:rsidRDefault="007D4FA6">
      <w:pPr>
        <w:pStyle w:val="BodyText"/>
        <w:spacing w:before="10"/>
        <w:rPr>
          <w:sz w:val="25"/>
        </w:rPr>
      </w:pPr>
    </w:p>
    <w:p w14:paraId="180B8A18" w14:textId="04C134B2" w:rsidR="007D4FA6" w:rsidRDefault="00DF5DDA">
      <w:pPr>
        <w:tabs>
          <w:tab w:val="left" w:pos="9390"/>
        </w:tabs>
        <w:spacing w:before="89"/>
        <w:ind w:right="6"/>
        <w:jc w:val="center"/>
        <w:rPr>
          <w:b/>
          <w:sz w:val="28"/>
        </w:rPr>
      </w:pPr>
      <w:r>
        <w:rPr>
          <w:noProof/>
          <w:lang w:val="de-DE" w:eastAsia="de-DE"/>
        </w:rPr>
        <mc:AlternateContent>
          <mc:Choice Requires="wpg">
            <w:drawing>
              <wp:anchor distT="0" distB="0" distL="114300" distR="114300" simplePos="0" relativeHeight="251654144" behindDoc="1" locked="0" layoutInCell="1" allowOverlap="1" wp14:anchorId="05EECDB4" wp14:editId="4ADB8118">
                <wp:simplePos x="0" y="0"/>
                <wp:positionH relativeFrom="page">
                  <wp:posOffset>5347970</wp:posOffset>
                </wp:positionH>
                <wp:positionV relativeFrom="paragraph">
                  <wp:posOffset>-452755</wp:posOffset>
                </wp:positionV>
                <wp:extent cx="1645920" cy="725805"/>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725805"/>
                          <a:chOff x="8422" y="-713"/>
                          <a:chExt cx="2592" cy="1143"/>
                        </a:xfrm>
                      </wpg:grpSpPr>
                      <pic:pic xmlns:pic="http://schemas.openxmlformats.org/drawingml/2006/picture">
                        <pic:nvPicPr>
                          <pic:cNvPr id="9"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21" y="-714"/>
                            <a:ext cx="1400" cy="1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878" y="-714"/>
                            <a:ext cx="1136" cy="9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278DB4C" id="Group 2" o:spid="_x0000_s1026" style="position:absolute;margin-left:421.1pt;margin-top:-35.65pt;width:129.6pt;height:57.15pt;z-index:-251662336;mso-position-horizontal-relative:page" coordorigin="8422,-713" coordsize="2592,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421;top:-714;width:140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">
                  <v:imagedata r:id="rId10" o:title=""/>
                </v:shape>
                <v:shape id="Picture 3" o:spid="_x0000_s1028" type="#_x0000_t75" style="position:absolute;left:9878;top:-714;width:113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">
                  <v:imagedata r:id="rId11" o:title=""/>
                </v:shape>
                <w10:wrap anchorx="page"/>
              </v:group>
            </w:pict>
          </mc:Fallback>
        </mc:AlternateContent>
      </w:r>
      <w:r w:rsidR="00F56933">
        <w:rPr>
          <w:b/>
          <w:color w:val="FFFFFF"/>
          <w:sz w:val="28"/>
          <w:shd w:val="clear" w:color="auto" w:fill="4F7A31"/>
        </w:rPr>
        <w:t>Ca</w:t>
      </w:r>
      <w:r w:rsidR="00397C38">
        <w:rPr>
          <w:b/>
          <w:color w:val="FFFFFF"/>
          <w:sz w:val="28"/>
          <w:shd w:val="clear" w:color="auto" w:fill="4F7A31"/>
        </w:rPr>
        <w:t>se</w:t>
      </w:r>
      <w:r w:rsidR="007C0E63">
        <w:rPr>
          <w:b/>
          <w:color w:val="FFFFFF"/>
          <w:sz w:val="28"/>
          <w:shd w:val="clear" w:color="auto" w:fill="4F7A31"/>
        </w:rPr>
        <w:t xml:space="preserve"> </w:t>
      </w:r>
      <w:r w:rsidR="00F56933">
        <w:rPr>
          <w:b/>
          <w:color w:val="FFFFFF"/>
          <w:sz w:val="28"/>
          <w:shd w:val="clear" w:color="auto" w:fill="4F7A31"/>
        </w:rPr>
        <w:t>R</w:t>
      </w:r>
      <w:r w:rsidR="00B441A9">
        <w:rPr>
          <w:b/>
          <w:color w:val="FFFFFF"/>
          <w:sz w:val="28"/>
          <w:shd w:val="clear" w:color="auto" w:fill="4F7A31"/>
        </w:rPr>
        <w:t>e</w:t>
      </w:r>
      <w:r w:rsidR="00F56933">
        <w:rPr>
          <w:b/>
          <w:color w:val="FFFFFF"/>
          <w:sz w:val="28"/>
          <w:shd w:val="clear" w:color="auto" w:fill="4F7A31"/>
        </w:rPr>
        <w:t>port</w:t>
      </w:r>
      <w:r w:rsidR="00A87346">
        <w:rPr>
          <w:b/>
          <w:color w:val="FFFFFF"/>
          <w:sz w:val="28"/>
          <w:shd w:val="clear" w:color="auto" w:fill="4F7A31"/>
        </w:rPr>
        <w:tab/>
      </w:r>
    </w:p>
    <w:p w14:paraId="0DBD8760" w14:textId="77777777" w:rsidR="007D4FA6" w:rsidRDefault="007D4FA6">
      <w:pPr>
        <w:pStyle w:val="BodyText"/>
        <w:spacing w:before="9"/>
        <w:rPr>
          <w:b/>
          <w:sz w:val="27"/>
        </w:rPr>
      </w:pPr>
    </w:p>
    <w:p w14:paraId="46CDACA0" w14:textId="022D1640" w:rsidR="00283FB1" w:rsidRDefault="00E5666B" w:rsidP="00E5666B">
      <w:pPr>
        <w:pStyle w:val="BodyText"/>
        <w:spacing w:line="360" w:lineRule="auto"/>
        <w:jc w:val="center"/>
        <w:rPr>
          <w:b/>
          <w:sz w:val="32"/>
          <w:szCs w:val="32"/>
        </w:rPr>
      </w:pPr>
      <w:r w:rsidRPr="00E5666B">
        <w:rPr>
          <w:b/>
          <w:sz w:val="32"/>
          <w:szCs w:val="32"/>
        </w:rPr>
        <w:t xml:space="preserve">Not All </w:t>
      </w:r>
      <w:r w:rsidR="00BA4B33">
        <w:rPr>
          <w:b/>
          <w:sz w:val="32"/>
          <w:szCs w:val="32"/>
        </w:rPr>
        <w:t>t</w:t>
      </w:r>
      <w:r w:rsidRPr="00E5666B">
        <w:rPr>
          <w:b/>
          <w:sz w:val="32"/>
          <w:szCs w:val="32"/>
        </w:rPr>
        <w:t xml:space="preserve">hat Bleeds </w:t>
      </w:r>
      <w:r w:rsidR="00BA4B33">
        <w:rPr>
          <w:b/>
          <w:sz w:val="32"/>
          <w:szCs w:val="32"/>
        </w:rPr>
        <w:t>i</w:t>
      </w:r>
      <w:r w:rsidRPr="00E5666B">
        <w:rPr>
          <w:b/>
          <w:sz w:val="32"/>
          <w:szCs w:val="32"/>
        </w:rPr>
        <w:t>s a GIST: A Case of Gastric Glomus Tumor</w:t>
      </w:r>
    </w:p>
    <w:p w14:paraId="49AC1226" w14:textId="77777777" w:rsidR="00E5666B" w:rsidRDefault="00E5666B" w:rsidP="00BA679E">
      <w:pPr>
        <w:pStyle w:val="BodyText"/>
        <w:spacing w:line="360" w:lineRule="auto"/>
        <w:jc w:val="both"/>
        <w:rPr>
          <w:b/>
          <w:sz w:val="24"/>
          <w:szCs w:val="24"/>
        </w:rPr>
      </w:pPr>
    </w:p>
    <w:p w14:paraId="353E06AD" w14:textId="55262922" w:rsidR="00A73169" w:rsidRDefault="00A73169" w:rsidP="00283FB1">
      <w:pPr>
        <w:spacing w:line="360" w:lineRule="auto"/>
        <w:rPr>
          <w:b/>
          <w:sz w:val="24"/>
          <w:szCs w:val="24"/>
        </w:rPr>
      </w:pPr>
      <w:r w:rsidRPr="00A73169">
        <w:rPr>
          <w:b/>
          <w:sz w:val="24"/>
          <w:szCs w:val="24"/>
        </w:rPr>
        <w:t>Molina Estavillo LH, García Flores JE, De León-Rosas</w:t>
      </w:r>
      <w:r>
        <w:rPr>
          <w:b/>
          <w:sz w:val="24"/>
          <w:szCs w:val="24"/>
        </w:rPr>
        <w:t xml:space="preserve"> </w:t>
      </w:r>
      <w:r w:rsidRPr="00A73169">
        <w:rPr>
          <w:b/>
          <w:sz w:val="24"/>
          <w:szCs w:val="24"/>
        </w:rPr>
        <w:t>DA, Treviño-Ayala M</w:t>
      </w:r>
      <w:r w:rsidR="0021644A">
        <w:rPr>
          <w:b/>
          <w:sz w:val="24"/>
          <w:szCs w:val="24"/>
          <w:vertAlign w:val="superscript"/>
        </w:rPr>
        <w:t>*</w:t>
      </w:r>
      <w:r w:rsidRPr="00A73169">
        <w:rPr>
          <w:b/>
          <w:sz w:val="24"/>
          <w:szCs w:val="24"/>
        </w:rPr>
        <w:t xml:space="preserve">, </w:t>
      </w:r>
      <w:proofErr w:type="gramStart"/>
      <w:r w:rsidRPr="00A73169">
        <w:rPr>
          <w:b/>
          <w:sz w:val="24"/>
          <w:szCs w:val="24"/>
        </w:rPr>
        <w:t>Ibarra  Cruz</w:t>
      </w:r>
      <w:proofErr w:type="gramEnd"/>
      <w:r w:rsidRPr="00A73169">
        <w:rPr>
          <w:b/>
          <w:sz w:val="24"/>
          <w:szCs w:val="24"/>
        </w:rPr>
        <w:t xml:space="preserve"> G, </w:t>
      </w:r>
      <w:proofErr w:type="gramStart"/>
      <w:r w:rsidRPr="00A73169">
        <w:rPr>
          <w:b/>
          <w:sz w:val="24"/>
          <w:szCs w:val="24"/>
        </w:rPr>
        <w:t>Guzmán  De</w:t>
      </w:r>
      <w:proofErr w:type="gramEnd"/>
      <w:r w:rsidRPr="00A73169">
        <w:rPr>
          <w:b/>
          <w:sz w:val="24"/>
          <w:szCs w:val="24"/>
        </w:rPr>
        <w:t xml:space="preserve"> La Garza DE, Campos Cruz CP</w:t>
      </w:r>
    </w:p>
    <w:p w14:paraId="2C4FF51B" w14:textId="77777777" w:rsidR="00B612F1" w:rsidRDefault="00B612F1" w:rsidP="00B612F1">
      <w:pPr>
        <w:pStyle w:val="BodyText"/>
        <w:spacing w:line="360" w:lineRule="auto"/>
        <w:jc w:val="both"/>
      </w:pPr>
    </w:p>
    <w:p w14:paraId="67F38894" w14:textId="04E6FBA1" w:rsidR="00B612F1" w:rsidRPr="00B612F1" w:rsidRDefault="00B612F1" w:rsidP="00B612F1">
      <w:pPr>
        <w:pStyle w:val="BodyText"/>
        <w:spacing w:line="360" w:lineRule="auto"/>
        <w:jc w:val="both"/>
      </w:pPr>
      <w:r w:rsidRPr="00B612F1">
        <w:t xml:space="preserve">Department of General Surgery, Universidad de Monterrey, Hospital Christus Muguerza Alta </w:t>
      </w:r>
      <w:proofErr w:type="spellStart"/>
      <w:r w:rsidRPr="00B612F1">
        <w:t>Especialidad</w:t>
      </w:r>
      <w:proofErr w:type="spellEnd"/>
      <w:r w:rsidRPr="00B612F1">
        <w:t>, Monterrey Nuevo León, México</w:t>
      </w:r>
    </w:p>
    <w:p w14:paraId="0922536C" w14:textId="77777777" w:rsidR="00B612F1" w:rsidRPr="00B612F1" w:rsidRDefault="00B612F1" w:rsidP="00B612F1">
      <w:pPr>
        <w:pStyle w:val="BodyText"/>
        <w:spacing w:line="360" w:lineRule="auto"/>
        <w:ind w:left="1080"/>
        <w:jc w:val="both"/>
        <w:rPr>
          <w:vertAlign w:val="superscript"/>
        </w:rPr>
      </w:pPr>
    </w:p>
    <w:p w14:paraId="538A233E" w14:textId="060C9B17" w:rsidR="00DA1815" w:rsidRPr="00276247" w:rsidRDefault="00A87346" w:rsidP="00D856F1">
      <w:pPr>
        <w:spacing w:line="360" w:lineRule="auto"/>
        <w:rPr>
          <w:color w:val="000000" w:themeColor="text1"/>
          <w:sz w:val="20"/>
          <w:szCs w:val="20"/>
        </w:rPr>
      </w:pPr>
      <w:r>
        <w:rPr>
          <w:b/>
          <w:color w:val="006FC0"/>
          <w:vertAlign w:val="superscript"/>
        </w:rPr>
        <w:t>*</w:t>
      </w:r>
      <w:r>
        <w:rPr>
          <w:b/>
          <w:color w:val="006FC0"/>
        </w:rPr>
        <w:t xml:space="preserve">Corresponding </w:t>
      </w:r>
      <w:r w:rsidR="004D73D8">
        <w:rPr>
          <w:b/>
          <w:color w:val="006FC0"/>
        </w:rPr>
        <w:t>A</w:t>
      </w:r>
      <w:r>
        <w:rPr>
          <w:b/>
          <w:color w:val="006FC0"/>
        </w:rPr>
        <w:t>uthor:</w:t>
      </w:r>
      <w:r w:rsidR="00E82B49">
        <w:rPr>
          <w:b/>
          <w:color w:val="006FC0"/>
        </w:rPr>
        <w:t xml:space="preserve"> </w:t>
      </w:r>
      <w:r w:rsidR="0021644A" w:rsidRPr="0021644A">
        <w:rPr>
          <w:color w:val="000000" w:themeColor="text1"/>
          <w:sz w:val="20"/>
          <w:szCs w:val="20"/>
        </w:rPr>
        <w:t>Treviño-Ayala M</w:t>
      </w:r>
      <w:r w:rsidR="00D856F1" w:rsidRPr="00276247">
        <w:rPr>
          <w:color w:val="000000" w:themeColor="text1"/>
          <w:sz w:val="20"/>
          <w:szCs w:val="20"/>
        </w:rPr>
        <w:t xml:space="preserve">, </w:t>
      </w:r>
      <w:r w:rsidR="0021644A" w:rsidRPr="0021644A">
        <w:rPr>
          <w:color w:val="000000" w:themeColor="text1"/>
          <w:sz w:val="20"/>
          <w:szCs w:val="20"/>
        </w:rPr>
        <w:t xml:space="preserve">Department of General Surgery, Universidad de Monterrey, Hospital Christus Muguerza Alta </w:t>
      </w:r>
      <w:proofErr w:type="spellStart"/>
      <w:r w:rsidR="0021644A" w:rsidRPr="0021644A">
        <w:rPr>
          <w:color w:val="000000" w:themeColor="text1"/>
          <w:sz w:val="20"/>
          <w:szCs w:val="20"/>
        </w:rPr>
        <w:t>Especialidad</w:t>
      </w:r>
      <w:proofErr w:type="spellEnd"/>
      <w:r w:rsidR="0021644A" w:rsidRPr="0021644A">
        <w:rPr>
          <w:color w:val="000000" w:themeColor="text1"/>
          <w:sz w:val="20"/>
          <w:szCs w:val="20"/>
        </w:rPr>
        <w:t>, Monterrey Nuevo León, México</w:t>
      </w:r>
    </w:p>
    <w:p w14:paraId="405E5D00" w14:textId="77777777" w:rsidR="009D3C2F" w:rsidRPr="00A7401E" w:rsidRDefault="009D3C2F" w:rsidP="009D3C2F">
      <w:pPr>
        <w:spacing w:line="360" w:lineRule="auto"/>
        <w:jc w:val="both"/>
      </w:pPr>
    </w:p>
    <w:p w14:paraId="48C76D9C" w14:textId="37E7522D" w:rsidR="007D4FA6" w:rsidRDefault="00A87346" w:rsidP="008959C6">
      <w:pPr>
        <w:pStyle w:val="BodyText"/>
        <w:spacing w:line="360" w:lineRule="auto"/>
        <w:jc w:val="both"/>
      </w:pPr>
      <w:r>
        <w:rPr>
          <w:b/>
          <w:color w:val="006FC0"/>
        </w:rPr>
        <w:t xml:space="preserve">Received: </w:t>
      </w:r>
      <w:r w:rsidR="008F73A6">
        <w:t>11</w:t>
      </w:r>
      <w:r w:rsidR="008959C6" w:rsidRPr="008959C6">
        <w:t xml:space="preserve"> </w:t>
      </w:r>
      <w:r w:rsidR="008F73A6">
        <w:t>July</w:t>
      </w:r>
      <w:r w:rsidR="00356CA7" w:rsidRPr="007E6227">
        <w:t xml:space="preserve"> </w:t>
      </w:r>
      <w:r w:rsidR="00161D5E">
        <w:t>2025</w:t>
      </w:r>
      <w:r>
        <w:t xml:space="preserve">; </w:t>
      </w:r>
      <w:r>
        <w:rPr>
          <w:b/>
          <w:color w:val="006FC0"/>
        </w:rPr>
        <w:t xml:space="preserve">Accepted: </w:t>
      </w:r>
      <w:r w:rsidR="00356CA7">
        <w:t>1</w:t>
      </w:r>
      <w:r w:rsidR="00C95F8F">
        <w:t>8</w:t>
      </w:r>
      <w:r>
        <w:t xml:space="preserve"> </w:t>
      </w:r>
      <w:r w:rsidR="00C95F8F">
        <w:t>August</w:t>
      </w:r>
      <w:r w:rsidR="00F4580E" w:rsidRPr="007E6227">
        <w:t xml:space="preserve"> </w:t>
      </w:r>
      <w:r w:rsidR="004D73D8">
        <w:t>202</w:t>
      </w:r>
      <w:r w:rsidR="00720D66">
        <w:t>5</w:t>
      </w:r>
      <w:r>
        <w:t xml:space="preserve">; </w:t>
      </w:r>
      <w:r>
        <w:rPr>
          <w:b/>
          <w:color w:val="006FC0"/>
        </w:rPr>
        <w:t xml:space="preserve">Published: </w:t>
      </w:r>
      <w:r w:rsidR="00C95F8F">
        <w:t>2</w:t>
      </w:r>
      <w:r w:rsidR="003762D4">
        <w:t>5</w:t>
      </w:r>
      <w:r w:rsidR="008959C6">
        <w:t xml:space="preserve"> </w:t>
      </w:r>
      <w:r w:rsidR="00CA3F75">
        <w:t>August</w:t>
      </w:r>
      <w:r w:rsidR="00FD32A9" w:rsidRPr="007E6227">
        <w:t xml:space="preserve"> </w:t>
      </w:r>
      <w:r w:rsidR="00FD4316">
        <w:t>202</w:t>
      </w:r>
      <w:r w:rsidR="00C95F8F">
        <w:t>6</w:t>
      </w:r>
    </w:p>
    <w:p w14:paraId="25C4DDA1" w14:textId="77777777" w:rsidR="007D4FA6" w:rsidRPr="0072373D" w:rsidRDefault="007D4FA6">
      <w:pPr>
        <w:pStyle w:val="BodyText"/>
      </w:pPr>
    </w:p>
    <w:p w14:paraId="2445CFEB" w14:textId="4ABF9C94" w:rsidR="003C66AF" w:rsidRDefault="00A87346" w:rsidP="00D379C1">
      <w:pPr>
        <w:spacing w:line="360" w:lineRule="auto"/>
        <w:contextualSpacing/>
        <w:jc w:val="both"/>
        <w:rPr>
          <w:sz w:val="20"/>
          <w:szCs w:val="20"/>
        </w:rPr>
      </w:pPr>
      <w:r w:rsidRPr="00BD5407">
        <w:rPr>
          <w:b/>
          <w:color w:val="006FC0"/>
          <w:lang w:val="pt-BR"/>
        </w:rPr>
        <w:t>Citation</w:t>
      </w:r>
      <w:r w:rsidR="00397C38" w:rsidRPr="00BD5407">
        <w:rPr>
          <w:b/>
          <w:color w:val="006FC0"/>
          <w:lang w:val="pt-BR"/>
        </w:rPr>
        <w:t>:</w:t>
      </w:r>
      <w:r w:rsidR="00450A02" w:rsidRPr="00BD5407">
        <w:rPr>
          <w:lang w:val="pt-BR"/>
        </w:rPr>
        <w:t xml:space="preserve"> </w:t>
      </w:r>
      <w:r w:rsidR="00BA3829" w:rsidRPr="00BA3829">
        <w:rPr>
          <w:sz w:val="20"/>
          <w:szCs w:val="20"/>
          <w:lang w:val="pt-BR"/>
        </w:rPr>
        <w:t>Molina Estavillo LH, García Flores JE, De León-Rosas DA, Treviño-Ayala M*, Ibarra  Cruz G, Guzmán  De La Garza DE, Campos Cruz CP</w:t>
      </w:r>
      <w:r w:rsidR="00450A02" w:rsidRPr="00BD5407">
        <w:rPr>
          <w:sz w:val="20"/>
          <w:szCs w:val="20"/>
          <w:lang w:val="pt-BR"/>
        </w:rPr>
        <w:t>.</w:t>
      </w:r>
      <w:r w:rsidR="00450A02" w:rsidRPr="00BD5407">
        <w:rPr>
          <w:lang w:val="pt-BR"/>
        </w:rPr>
        <w:t xml:space="preserve"> </w:t>
      </w:r>
      <w:r w:rsidR="00F56933" w:rsidRPr="00F56933">
        <w:rPr>
          <w:sz w:val="20"/>
          <w:szCs w:val="20"/>
        </w:rPr>
        <w:t>Not All that Bleeds is a GIST: A Case of Gastric Glomus Tumor</w:t>
      </w:r>
      <w:r w:rsidR="00217B30">
        <w:rPr>
          <w:sz w:val="20"/>
          <w:szCs w:val="20"/>
        </w:rPr>
        <w:t>.</w:t>
      </w:r>
      <w:r w:rsidR="001E4B92" w:rsidRPr="003E77C3">
        <w:rPr>
          <w:sz w:val="20"/>
        </w:rPr>
        <w:t xml:space="preserve"> </w:t>
      </w:r>
      <w:r w:rsidRPr="00E158FD">
        <w:rPr>
          <w:sz w:val="20"/>
          <w:szCs w:val="20"/>
        </w:rPr>
        <w:t>Journal of Surger</w:t>
      </w:r>
      <w:r w:rsidR="00E70DF6" w:rsidRPr="00E158FD">
        <w:rPr>
          <w:sz w:val="20"/>
          <w:szCs w:val="20"/>
        </w:rPr>
        <w:t xml:space="preserve">y and Research </w:t>
      </w:r>
      <w:r w:rsidR="00BA3829">
        <w:rPr>
          <w:sz w:val="20"/>
          <w:szCs w:val="20"/>
        </w:rPr>
        <w:t>9</w:t>
      </w:r>
      <w:r w:rsidR="005D3296">
        <w:rPr>
          <w:sz w:val="20"/>
          <w:szCs w:val="20"/>
        </w:rPr>
        <w:t xml:space="preserve"> (202</w:t>
      </w:r>
      <w:r w:rsidR="00BA3829">
        <w:rPr>
          <w:sz w:val="20"/>
          <w:szCs w:val="20"/>
        </w:rPr>
        <w:t>6</w:t>
      </w:r>
      <w:r w:rsidR="00E70DF6" w:rsidRPr="00E158FD">
        <w:rPr>
          <w:sz w:val="20"/>
          <w:szCs w:val="20"/>
        </w:rPr>
        <w:t xml:space="preserve">): </w:t>
      </w:r>
      <w:r w:rsidR="003762D4">
        <w:rPr>
          <w:sz w:val="20"/>
          <w:szCs w:val="20"/>
        </w:rPr>
        <w:t>265</w:t>
      </w:r>
      <w:r w:rsidR="0055135E">
        <w:rPr>
          <w:sz w:val="20"/>
          <w:szCs w:val="20"/>
        </w:rPr>
        <w:t>-</w:t>
      </w:r>
      <w:r w:rsidR="003762D4">
        <w:rPr>
          <w:sz w:val="20"/>
          <w:szCs w:val="20"/>
        </w:rPr>
        <w:t>268</w:t>
      </w:r>
      <w:r w:rsidRPr="001C6C02">
        <w:rPr>
          <w:sz w:val="20"/>
          <w:szCs w:val="20"/>
        </w:rPr>
        <w:t>.</w:t>
      </w:r>
    </w:p>
    <w:p w14:paraId="1FD04477" w14:textId="759223E9" w:rsidR="00881A91" w:rsidRPr="006F6C9F" w:rsidRDefault="00881A91" w:rsidP="00D379C1">
      <w:pPr>
        <w:spacing w:line="360" w:lineRule="auto"/>
        <w:contextualSpacing/>
        <w:jc w:val="both"/>
        <w:rPr>
          <w:sz w:val="20"/>
          <w:szCs w:val="20"/>
        </w:rPr>
        <w:sectPr w:rsidR="00881A91" w:rsidRPr="006F6C9F" w:rsidSect="00E60186">
          <w:headerReference w:type="default" r:id="rId12"/>
          <w:footerReference w:type="default" r:id="rId13"/>
          <w:type w:val="continuous"/>
          <w:pgSz w:w="12240" w:h="15840"/>
          <w:pgMar w:top="1120" w:right="1300" w:bottom="1080" w:left="1340" w:header="871" w:footer="883" w:gutter="0"/>
          <w:pgNumType w:start="278"/>
          <w:cols w:space="720"/>
        </w:sectPr>
      </w:pPr>
    </w:p>
    <w:p w14:paraId="7B69C8F9" w14:textId="77777777" w:rsidR="00F46F01" w:rsidRDefault="00F46F01" w:rsidP="007540A1">
      <w:pPr>
        <w:spacing w:line="360" w:lineRule="auto"/>
        <w:jc w:val="both"/>
        <w:rPr>
          <w:b/>
          <w:color w:val="006FC0"/>
        </w:rPr>
      </w:pPr>
      <w:bookmarkStart w:id="0" w:name="_Hlk188854891"/>
    </w:p>
    <w:p w14:paraId="594867D8" w14:textId="77777777" w:rsidR="004C474D" w:rsidRDefault="007540A1" w:rsidP="00A05287">
      <w:pPr>
        <w:spacing w:line="360" w:lineRule="auto"/>
        <w:jc w:val="both"/>
        <w:rPr>
          <w:b/>
          <w:color w:val="006FC0"/>
        </w:rPr>
      </w:pPr>
      <w:r w:rsidRPr="002A2384">
        <w:rPr>
          <w:b/>
          <w:color w:val="006FC0"/>
        </w:rPr>
        <w:t>Abstract</w:t>
      </w:r>
    </w:p>
    <w:p w14:paraId="4DF8F46B" w14:textId="19A9C762" w:rsidR="00B80D68" w:rsidRPr="00737327" w:rsidRDefault="00B80D68" w:rsidP="00B80D68">
      <w:pPr>
        <w:spacing w:line="360" w:lineRule="auto"/>
        <w:jc w:val="both"/>
        <w:rPr>
          <w:sz w:val="20"/>
          <w:szCs w:val="20"/>
        </w:rPr>
      </w:pPr>
      <w:r w:rsidRPr="00B80D68">
        <w:rPr>
          <w:b/>
          <w:color w:val="006FC0"/>
          <w:sz w:val="20"/>
          <w:szCs w:val="20"/>
        </w:rPr>
        <w:t>Introduction:</w:t>
      </w:r>
      <w:r w:rsidR="00B1456B">
        <w:rPr>
          <w:b/>
          <w:color w:val="006FC0"/>
          <w:sz w:val="20"/>
          <w:szCs w:val="20"/>
        </w:rPr>
        <w:t xml:space="preserve"> </w:t>
      </w:r>
      <w:r w:rsidRPr="00737327">
        <w:rPr>
          <w:sz w:val="20"/>
          <w:szCs w:val="20"/>
        </w:rPr>
        <w:t>Gastric glomus tumors (GGTs) are rare mesenchymal neoplasms that often mimic more common submucosal tumors such as GISTs or neuroendocrine tumors. Their diagnosis is challenging and relies on histopathology and immunohistochemistry.</w:t>
      </w:r>
    </w:p>
    <w:p w14:paraId="508B51BE" w14:textId="7FD559EE" w:rsidR="00B80D68" w:rsidRPr="00737327" w:rsidRDefault="00B80D68" w:rsidP="00B80D68">
      <w:pPr>
        <w:spacing w:line="360" w:lineRule="auto"/>
        <w:jc w:val="both"/>
        <w:rPr>
          <w:sz w:val="20"/>
          <w:szCs w:val="20"/>
        </w:rPr>
      </w:pPr>
      <w:r w:rsidRPr="00B80D68">
        <w:rPr>
          <w:b/>
          <w:color w:val="006FC0"/>
          <w:sz w:val="20"/>
          <w:szCs w:val="20"/>
        </w:rPr>
        <w:t>Case Presentation:</w:t>
      </w:r>
      <w:r w:rsidR="00B1456B">
        <w:rPr>
          <w:b/>
          <w:color w:val="006FC0"/>
          <w:sz w:val="20"/>
          <w:szCs w:val="20"/>
        </w:rPr>
        <w:t xml:space="preserve"> </w:t>
      </w:r>
      <w:r w:rsidRPr="00737327">
        <w:rPr>
          <w:sz w:val="20"/>
          <w:szCs w:val="20"/>
        </w:rPr>
        <w:t xml:space="preserve">We report the case of a 34-year-old female with a history of long-standing asthma who presented with melena, asthenia, and anemia (Hb 5.5 g/dL). Imaging and endoscopy revealed a 4 cm submucosal, </w:t>
      </w:r>
      <w:proofErr w:type="spellStart"/>
      <w:r w:rsidRPr="00737327">
        <w:rPr>
          <w:sz w:val="20"/>
          <w:szCs w:val="20"/>
        </w:rPr>
        <w:t>hypervascular</w:t>
      </w:r>
      <w:proofErr w:type="spellEnd"/>
      <w:r w:rsidRPr="00737327">
        <w:rPr>
          <w:sz w:val="20"/>
          <w:szCs w:val="20"/>
        </w:rPr>
        <w:t xml:space="preserve"> mass in the gastric antrum. EUS-guided biopsy suggested a glomus tumor. She underwent laparoscopic distal gastrectomy. Histopathological analysis confirmed a glomus tumor, positive for smooth muscle actin and negative for chromogranin A, synaptophysin, DOG1, and INSM1. Postoperative recovery was uneventful.</w:t>
      </w:r>
    </w:p>
    <w:p w14:paraId="247D9C96" w14:textId="7B0348A0" w:rsidR="00B80D68" w:rsidRPr="00737327" w:rsidRDefault="00B80D68" w:rsidP="00B80D68">
      <w:pPr>
        <w:spacing w:line="360" w:lineRule="auto"/>
        <w:jc w:val="both"/>
        <w:rPr>
          <w:sz w:val="20"/>
          <w:szCs w:val="20"/>
        </w:rPr>
      </w:pPr>
      <w:r w:rsidRPr="00B80D68">
        <w:rPr>
          <w:b/>
          <w:color w:val="006FC0"/>
          <w:sz w:val="20"/>
          <w:szCs w:val="20"/>
        </w:rPr>
        <w:t>Discussion:</w:t>
      </w:r>
      <w:r w:rsidR="00B1456B">
        <w:rPr>
          <w:b/>
          <w:color w:val="006FC0"/>
          <w:sz w:val="20"/>
          <w:szCs w:val="20"/>
        </w:rPr>
        <w:t xml:space="preserve"> </w:t>
      </w:r>
      <w:r w:rsidRPr="00737327">
        <w:rPr>
          <w:sz w:val="20"/>
          <w:szCs w:val="20"/>
        </w:rPr>
        <w:t xml:space="preserve">GGTs originate from modified smooth muscle cells of the glomus body and </w:t>
      </w:r>
      <w:proofErr w:type="gramStart"/>
      <w:r w:rsidRPr="00737327">
        <w:rPr>
          <w:sz w:val="20"/>
          <w:szCs w:val="20"/>
        </w:rPr>
        <w:t>typically</w:t>
      </w:r>
      <w:proofErr w:type="gramEnd"/>
      <w:r w:rsidRPr="00737327">
        <w:rPr>
          <w:sz w:val="20"/>
          <w:szCs w:val="20"/>
        </w:rPr>
        <w:t xml:space="preserve"> present with nonspecific symptoms such as GI bleeding. Immunohistochemistry is essential for diagnosis. Surgical resection is curative in most cases.</w:t>
      </w:r>
    </w:p>
    <w:p w14:paraId="17164066" w14:textId="2D9F2ADB" w:rsidR="0079749E" w:rsidRPr="00737327" w:rsidRDefault="00B80D68" w:rsidP="00B80D68">
      <w:pPr>
        <w:spacing w:line="360" w:lineRule="auto"/>
        <w:jc w:val="both"/>
        <w:rPr>
          <w:sz w:val="20"/>
          <w:szCs w:val="20"/>
        </w:rPr>
      </w:pPr>
      <w:r w:rsidRPr="00B80D68">
        <w:rPr>
          <w:b/>
          <w:color w:val="006FC0"/>
          <w:sz w:val="20"/>
          <w:szCs w:val="20"/>
        </w:rPr>
        <w:t>Conclusion:</w:t>
      </w:r>
      <w:r w:rsidR="00B1456B">
        <w:rPr>
          <w:b/>
          <w:color w:val="006FC0"/>
          <w:sz w:val="20"/>
          <w:szCs w:val="20"/>
        </w:rPr>
        <w:t xml:space="preserve"> </w:t>
      </w:r>
      <w:r w:rsidRPr="00737327">
        <w:rPr>
          <w:sz w:val="20"/>
          <w:szCs w:val="20"/>
        </w:rPr>
        <w:t>Gastric glomus tumors, although rare, should be considered in the differential diagnosis of subepithelial gastric masses with GI bleeding. Surgical resection offers an excellent prognosis in benign cases.</w:t>
      </w:r>
    </w:p>
    <w:p w14:paraId="5C342E7E" w14:textId="77777777" w:rsidR="00B80D68" w:rsidRPr="003E1634" w:rsidRDefault="00B80D68" w:rsidP="00B80D68">
      <w:pPr>
        <w:spacing w:line="360" w:lineRule="auto"/>
        <w:jc w:val="both"/>
      </w:pPr>
    </w:p>
    <w:p w14:paraId="1B434DC0" w14:textId="625AC015" w:rsidR="00CC227C" w:rsidRPr="003D5342" w:rsidRDefault="00CC227C" w:rsidP="003D5342">
      <w:pPr>
        <w:spacing w:line="360" w:lineRule="auto"/>
        <w:rPr>
          <w:b/>
          <w:sz w:val="20"/>
          <w:szCs w:val="20"/>
        </w:rPr>
      </w:pPr>
      <w:r w:rsidRPr="003E1634">
        <w:rPr>
          <w:b/>
          <w:color w:val="006FC0"/>
        </w:rPr>
        <w:t>Keywords:</w:t>
      </w:r>
      <w:r w:rsidRPr="003E1634">
        <w:rPr>
          <w:b/>
        </w:rPr>
        <w:t xml:space="preserve"> </w:t>
      </w:r>
      <w:r w:rsidR="00737327" w:rsidRPr="00737327">
        <w:rPr>
          <w:bCs/>
          <w:sz w:val="20"/>
          <w:szCs w:val="20"/>
        </w:rPr>
        <w:t>Glomus tumor</w:t>
      </w:r>
      <w:r w:rsidR="00737327">
        <w:rPr>
          <w:bCs/>
          <w:sz w:val="20"/>
          <w:szCs w:val="20"/>
        </w:rPr>
        <w:t>;</w:t>
      </w:r>
      <w:r w:rsidR="00737327" w:rsidRPr="00737327">
        <w:rPr>
          <w:bCs/>
          <w:sz w:val="20"/>
          <w:szCs w:val="20"/>
        </w:rPr>
        <w:t xml:space="preserve"> Gastric neoplasm</w:t>
      </w:r>
      <w:r w:rsidR="00737327">
        <w:rPr>
          <w:bCs/>
          <w:sz w:val="20"/>
          <w:szCs w:val="20"/>
        </w:rPr>
        <w:t>;</w:t>
      </w:r>
      <w:r w:rsidR="00737327" w:rsidRPr="00737327">
        <w:rPr>
          <w:bCs/>
          <w:sz w:val="20"/>
          <w:szCs w:val="20"/>
        </w:rPr>
        <w:t xml:space="preserve"> Submucosal mass</w:t>
      </w:r>
      <w:r w:rsidR="00737327">
        <w:rPr>
          <w:bCs/>
          <w:sz w:val="20"/>
          <w:szCs w:val="20"/>
        </w:rPr>
        <w:t>;</w:t>
      </w:r>
      <w:r w:rsidR="00737327" w:rsidRPr="00737327">
        <w:rPr>
          <w:bCs/>
          <w:sz w:val="20"/>
          <w:szCs w:val="20"/>
        </w:rPr>
        <w:t xml:space="preserve"> Upper GI bleeding</w:t>
      </w:r>
      <w:r w:rsidR="00737327">
        <w:rPr>
          <w:bCs/>
          <w:sz w:val="20"/>
          <w:szCs w:val="20"/>
        </w:rPr>
        <w:t>;</w:t>
      </w:r>
      <w:r w:rsidR="00737327" w:rsidRPr="00737327">
        <w:rPr>
          <w:bCs/>
          <w:sz w:val="20"/>
          <w:szCs w:val="20"/>
        </w:rPr>
        <w:t xml:space="preserve"> Laparoscopic gastrectomy </w:t>
      </w:r>
      <w:r w:rsidRPr="00CC227C">
        <w:rPr>
          <w:b/>
          <w:sz w:val="20"/>
          <w:szCs w:val="20"/>
        </w:rPr>
        <w:br/>
      </w:r>
      <w:r w:rsidRPr="003E1634">
        <w:rPr>
          <w:b/>
          <w:color w:val="006FC0"/>
        </w:rPr>
        <w:lastRenderedPageBreak/>
        <w:t xml:space="preserve">Introduction </w:t>
      </w:r>
      <w:r w:rsidR="00BD5B02">
        <w:rPr>
          <w:b/>
          <w:color w:val="006FC0"/>
        </w:rPr>
        <w:t>and Importance</w:t>
      </w:r>
    </w:p>
    <w:p w14:paraId="601D7783" w14:textId="77777777" w:rsidR="00BD5B02" w:rsidRPr="00BD5B02" w:rsidRDefault="00BD5B02" w:rsidP="00BD5B02">
      <w:pPr>
        <w:spacing w:line="360" w:lineRule="auto"/>
        <w:jc w:val="both"/>
        <w:rPr>
          <w:bCs/>
          <w:sz w:val="20"/>
          <w:szCs w:val="20"/>
        </w:rPr>
      </w:pPr>
      <w:r w:rsidRPr="00BD5B02">
        <w:rPr>
          <w:bCs/>
          <w:sz w:val="20"/>
          <w:szCs w:val="20"/>
        </w:rPr>
        <w:t>Gastric glomus tumors (GGTs) are rare mesenchymal neoplasms arising from modified smooth muscle cells of the glomus body, a specialized arteriovenous structure primarily involved in thermoregulation. While glomus tumors typically occur in the distal extremities, especially in subungual regions, their occurrence in visceral organs is uncommon. Within the gastrointestinal tract, the stomach is the most frequent site, particularly the antrum, yet GGTs represent less than 1% of all gastrointestinal soft tissue tumors [1,2].</w:t>
      </w:r>
    </w:p>
    <w:p w14:paraId="657ED8BE" w14:textId="77777777" w:rsidR="00BD5B02" w:rsidRPr="00BD5B02" w:rsidRDefault="00BD5B02" w:rsidP="00BD5B02">
      <w:pPr>
        <w:spacing w:line="360" w:lineRule="auto"/>
        <w:jc w:val="both"/>
        <w:rPr>
          <w:bCs/>
          <w:sz w:val="20"/>
          <w:szCs w:val="20"/>
        </w:rPr>
      </w:pPr>
      <w:r w:rsidRPr="00BD5B02">
        <w:rPr>
          <w:bCs/>
          <w:sz w:val="20"/>
          <w:szCs w:val="20"/>
        </w:rPr>
        <w:t xml:space="preserve">Clinically, GGTs often present with nonspecific symptoms such as epigastric discomfort, gastrointestinal bleeding, or anemia. Owing to their submucosal location and vascular nature, they are frequently misdiagnosed as gastrointestinal stromal tumors (GISTs) or neuroendocrine tumors (NETs) based on endoscopic or imaging findings [3,4]. Radiologic modalities such as contrast-enhanced computed tomography (CT) and endoscopic ultrasound (EUS) may help in identifying a well-circumscribed, </w:t>
      </w:r>
      <w:proofErr w:type="spellStart"/>
      <w:r w:rsidRPr="00BD5B02">
        <w:rPr>
          <w:bCs/>
          <w:sz w:val="20"/>
          <w:szCs w:val="20"/>
        </w:rPr>
        <w:t>hypervascular</w:t>
      </w:r>
      <w:proofErr w:type="spellEnd"/>
      <w:r w:rsidRPr="00BD5B02">
        <w:rPr>
          <w:bCs/>
          <w:sz w:val="20"/>
          <w:szCs w:val="20"/>
        </w:rPr>
        <w:t xml:space="preserve"> lesion; however, definitive diagnosis relies on histopathological examination and immunohistochemistry [1,5].</w:t>
      </w:r>
    </w:p>
    <w:p w14:paraId="4E4DF067" w14:textId="77777777" w:rsidR="00BD5B02" w:rsidRDefault="00BD5B02" w:rsidP="00BD5B02">
      <w:pPr>
        <w:spacing w:line="360" w:lineRule="auto"/>
        <w:jc w:val="both"/>
        <w:rPr>
          <w:bCs/>
          <w:sz w:val="20"/>
          <w:szCs w:val="20"/>
        </w:rPr>
      </w:pPr>
      <w:r w:rsidRPr="00BD5B02">
        <w:rPr>
          <w:bCs/>
          <w:sz w:val="20"/>
          <w:szCs w:val="20"/>
        </w:rPr>
        <w:t>Accurate diagnosis is essential because the therapeutic approach and prognosis differ significantly from those of GISTs and NETs. Surgical resection remains the mainstay of treatment and is typically curative in benign cases [2,5]. Here, we present a case of a young woman with upper gastrointestinal bleeding secondary to a gastric glomus tumor, highlighting the diagnostic challenges and surgical management of this rare entity.</w:t>
      </w:r>
    </w:p>
    <w:p w14:paraId="7B3B2399" w14:textId="77777777" w:rsidR="0095219A" w:rsidRPr="00BD5B02" w:rsidRDefault="0095219A" w:rsidP="00BD5B02">
      <w:pPr>
        <w:spacing w:line="360" w:lineRule="auto"/>
        <w:jc w:val="both"/>
        <w:rPr>
          <w:bCs/>
          <w:sz w:val="20"/>
          <w:szCs w:val="20"/>
        </w:rPr>
      </w:pPr>
    </w:p>
    <w:p w14:paraId="1F0C712B" w14:textId="3C3609DD" w:rsidR="00BD5B02" w:rsidRPr="00B7701B" w:rsidRDefault="00BD5B02" w:rsidP="00B7701B">
      <w:pPr>
        <w:spacing w:line="360" w:lineRule="auto"/>
        <w:jc w:val="both"/>
        <w:rPr>
          <w:b/>
          <w:color w:val="006FC0"/>
        </w:rPr>
      </w:pPr>
      <w:r w:rsidRPr="00B7701B">
        <w:rPr>
          <w:b/>
          <w:color w:val="006FC0"/>
        </w:rPr>
        <w:t>O</w:t>
      </w:r>
      <w:r w:rsidR="00B7701B" w:rsidRPr="00B7701B">
        <w:rPr>
          <w:b/>
          <w:color w:val="006FC0"/>
        </w:rPr>
        <w:t>bjective</w:t>
      </w:r>
    </w:p>
    <w:p w14:paraId="28AECF81" w14:textId="77777777" w:rsidR="00BD5B02" w:rsidRPr="0095219A" w:rsidRDefault="00BD5B02" w:rsidP="00B7701B">
      <w:pPr>
        <w:spacing w:line="360" w:lineRule="auto"/>
        <w:jc w:val="both"/>
        <w:rPr>
          <w:bCs/>
          <w:sz w:val="20"/>
          <w:szCs w:val="20"/>
        </w:rPr>
      </w:pPr>
      <w:r w:rsidRPr="0095219A">
        <w:rPr>
          <w:bCs/>
          <w:sz w:val="20"/>
          <w:szCs w:val="20"/>
        </w:rPr>
        <w:t>The purpose of this report is to report a rare case of upper gastrointestinal bleeding caused by a gastric glomus tumor in a young female patient, emphasizing the diagnostic challenges, the importance of immunohistochemistry for accurate differentiation from other subepithelial gastric tumors, and the effectiveness of laparoscopic distal gastrectomy as a safe and curative treatment approach.</w:t>
      </w:r>
    </w:p>
    <w:p w14:paraId="555B53FD" w14:textId="77777777" w:rsidR="00BD5B02" w:rsidRPr="0095219A" w:rsidRDefault="00BD5B02" w:rsidP="00B7701B">
      <w:pPr>
        <w:spacing w:line="360" w:lineRule="auto"/>
        <w:jc w:val="both"/>
        <w:rPr>
          <w:bCs/>
          <w:sz w:val="20"/>
          <w:szCs w:val="20"/>
        </w:rPr>
      </w:pPr>
      <w:r w:rsidRPr="0095219A">
        <w:rPr>
          <w:bCs/>
          <w:sz w:val="20"/>
          <w:szCs w:val="20"/>
        </w:rPr>
        <w:t xml:space="preserve"> </w:t>
      </w:r>
    </w:p>
    <w:p w14:paraId="2BB1FFBB" w14:textId="7787EA6E" w:rsidR="00BD5B02" w:rsidRPr="00B7701B" w:rsidRDefault="00BD5B02" w:rsidP="00B7701B">
      <w:pPr>
        <w:spacing w:line="360" w:lineRule="auto"/>
        <w:jc w:val="both"/>
        <w:rPr>
          <w:b/>
          <w:color w:val="006FC0"/>
        </w:rPr>
      </w:pPr>
      <w:r w:rsidRPr="00B7701B">
        <w:rPr>
          <w:b/>
          <w:color w:val="006FC0"/>
        </w:rPr>
        <w:t>C</w:t>
      </w:r>
      <w:r w:rsidR="00B7701B" w:rsidRPr="00B7701B">
        <w:rPr>
          <w:b/>
          <w:color w:val="006FC0"/>
        </w:rPr>
        <w:t>ase</w:t>
      </w:r>
      <w:r w:rsidRPr="00B7701B">
        <w:rPr>
          <w:b/>
          <w:color w:val="006FC0"/>
        </w:rPr>
        <w:t xml:space="preserve"> P</w:t>
      </w:r>
      <w:r w:rsidR="00B7701B" w:rsidRPr="00B7701B">
        <w:rPr>
          <w:b/>
          <w:color w:val="006FC0"/>
        </w:rPr>
        <w:t>resentation</w:t>
      </w:r>
    </w:p>
    <w:p w14:paraId="01196F04" w14:textId="03D4C1B4" w:rsidR="00BD5B02" w:rsidRPr="00B7701B" w:rsidRDefault="00BD5B02" w:rsidP="00B7701B">
      <w:pPr>
        <w:spacing w:line="360" w:lineRule="auto"/>
        <w:jc w:val="both"/>
        <w:rPr>
          <w:rFonts w:ascii="Calibri" w:eastAsia="Calibri" w:hAnsi="Calibri" w:cs="Calibri"/>
          <w:b/>
          <w:sz w:val="24"/>
          <w:szCs w:val="24"/>
        </w:rPr>
      </w:pPr>
      <w:r w:rsidRPr="008D3FBF">
        <w:rPr>
          <w:rFonts w:ascii="Calibri" w:eastAsia="Calibri" w:hAnsi="Calibri" w:cs="Calibri"/>
          <w:b/>
          <w:sz w:val="24"/>
          <w:szCs w:val="24"/>
        </w:rPr>
        <w:t xml:space="preserve"> </w:t>
      </w:r>
      <w:r w:rsidRPr="00B7701B">
        <w:rPr>
          <w:bCs/>
          <w:sz w:val="20"/>
          <w:szCs w:val="20"/>
        </w:rPr>
        <w:t>A 34-year-old female with a history of long-standing asthma under medical treatment presented with a 3-week history of melena occurring in more than five episodes, associated with asthenia, adynamia, chills, low-grade fever, nausea without vomiting, and exertional dyspnea. She also reported diffuse colicky abdominal pain exacerbated by defecation and relieved by rest. Initial blood work performed externally revealed a hemoglobin of 5.5 g/dL, prompting hospital admission.</w:t>
      </w:r>
    </w:p>
    <w:p w14:paraId="47C48A20" w14:textId="77777777" w:rsidR="00BD5B02" w:rsidRPr="00B7701B" w:rsidRDefault="00BD5B02" w:rsidP="00B7701B">
      <w:pPr>
        <w:spacing w:line="360" w:lineRule="auto"/>
        <w:jc w:val="both"/>
        <w:rPr>
          <w:bCs/>
          <w:sz w:val="20"/>
          <w:szCs w:val="20"/>
        </w:rPr>
      </w:pPr>
      <w:r w:rsidRPr="00B7701B">
        <w:rPr>
          <w:bCs/>
          <w:sz w:val="20"/>
          <w:szCs w:val="20"/>
        </w:rPr>
        <w:t xml:space="preserve">On admission, vital signs </w:t>
      </w:r>
      <w:proofErr w:type="gramStart"/>
      <w:r w:rsidRPr="00B7701B">
        <w:rPr>
          <w:bCs/>
          <w:sz w:val="20"/>
          <w:szCs w:val="20"/>
        </w:rPr>
        <w:t>were:</w:t>
      </w:r>
      <w:proofErr w:type="gramEnd"/>
      <w:r w:rsidRPr="00B7701B">
        <w:rPr>
          <w:bCs/>
          <w:sz w:val="20"/>
          <w:szCs w:val="20"/>
        </w:rPr>
        <w:t xml:space="preserve"> heart rate 115 bpm, respiratory rate 24 bpm, blood pressure 96/68 mmHg, temperature 36.2°C, BMI 32.03. Physical examination showed pallor of the oral mucosa and stable cardiopulmonary and abdominal findings without peritoneal signs.</w:t>
      </w:r>
    </w:p>
    <w:p w14:paraId="59F3C4C4" w14:textId="307599E7" w:rsidR="00BD5B02" w:rsidRPr="00B7701B" w:rsidRDefault="00BD5B02" w:rsidP="00B7701B">
      <w:pPr>
        <w:spacing w:line="360" w:lineRule="auto"/>
        <w:jc w:val="both"/>
        <w:rPr>
          <w:bCs/>
          <w:sz w:val="20"/>
          <w:szCs w:val="20"/>
        </w:rPr>
      </w:pPr>
      <w:r w:rsidRPr="00B7701B">
        <w:rPr>
          <w:bCs/>
          <w:sz w:val="20"/>
          <w:szCs w:val="20"/>
        </w:rPr>
        <w:t xml:space="preserve">Laboratory tests confirmed normocytic, normochromic anemia. She received a total of 5 packed red blood cell transfusions during </w:t>
      </w:r>
      <w:proofErr w:type="gramStart"/>
      <w:r w:rsidRPr="00B7701B">
        <w:rPr>
          <w:bCs/>
          <w:sz w:val="20"/>
          <w:szCs w:val="20"/>
        </w:rPr>
        <w:t>her hospitalization</w:t>
      </w:r>
      <w:proofErr w:type="gramEnd"/>
      <w:r w:rsidRPr="00B7701B">
        <w:rPr>
          <w:bCs/>
          <w:sz w:val="20"/>
          <w:szCs w:val="20"/>
        </w:rPr>
        <w:t xml:space="preserve">. A contrast-enhanced abdominal CT scan revealed a well-circumscribed, </w:t>
      </w:r>
      <w:proofErr w:type="spellStart"/>
      <w:r w:rsidRPr="00B7701B">
        <w:rPr>
          <w:bCs/>
          <w:sz w:val="20"/>
          <w:szCs w:val="20"/>
        </w:rPr>
        <w:t>hypervascular</w:t>
      </w:r>
      <w:proofErr w:type="spellEnd"/>
      <w:r w:rsidRPr="00B7701B">
        <w:rPr>
          <w:bCs/>
          <w:sz w:val="20"/>
          <w:szCs w:val="20"/>
        </w:rPr>
        <w:t>, nodular lesion measuring 30×28×24 mm located in the gastric antrum, suggestive of a submucosal origin, with heterogeneous enhancement and central necrosis (Figure 1).</w:t>
      </w:r>
    </w:p>
    <w:p w14:paraId="77D08205" w14:textId="0B902956" w:rsidR="00BD5B02" w:rsidRPr="00B7701B" w:rsidRDefault="00BD5B02" w:rsidP="00B7701B">
      <w:pPr>
        <w:spacing w:line="360" w:lineRule="auto"/>
        <w:jc w:val="both"/>
        <w:rPr>
          <w:bCs/>
          <w:sz w:val="20"/>
          <w:szCs w:val="20"/>
        </w:rPr>
      </w:pPr>
      <w:r w:rsidRPr="00B7701B">
        <w:rPr>
          <w:bCs/>
          <w:sz w:val="20"/>
          <w:szCs w:val="20"/>
        </w:rPr>
        <w:t xml:space="preserve">Upper GI endoscopy showed digested blood remnants and multiple fundic-appearing polyps. A lobulated mass of </w:t>
      </w:r>
      <w:r w:rsidRPr="00B7701B">
        <w:rPr>
          <w:bCs/>
          <w:sz w:val="20"/>
          <w:szCs w:val="20"/>
        </w:rPr>
        <w:lastRenderedPageBreak/>
        <w:t xml:space="preserve">approximately 40 mm was observed in the posterior wall of the antrum, with ulcerated areas and an adherent clot. Epinephrine was injected </w:t>
      </w:r>
      <w:proofErr w:type="gramStart"/>
      <w:r w:rsidRPr="00B7701B">
        <w:rPr>
          <w:bCs/>
          <w:sz w:val="20"/>
          <w:szCs w:val="20"/>
        </w:rPr>
        <w:t>for</w:t>
      </w:r>
      <w:proofErr w:type="gramEnd"/>
      <w:r w:rsidRPr="00B7701B">
        <w:rPr>
          <w:bCs/>
          <w:sz w:val="20"/>
          <w:szCs w:val="20"/>
        </w:rPr>
        <w:t xml:space="preserve"> hemostasis (Figure </w:t>
      </w:r>
      <w:r w:rsidR="00C84BD6">
        <w:rPr>
          <w:bCs/>
          <w:sz w:val="20"/>
          <w:szCs w:val="20"/>
        </w:rPr>
        <w:t>2</w:t>
      </w:r>
      <w:r w:rsidRPr="00B7701B">
        <w:rPr>
          <w:bCs/>
          <w:sz w:val="20"/>
          <w:szCs w:val="20"/>
        </w:rPr>
        <w:t>). Endoscopic ultrasound (EUS) revealed a 4 cm hyperechoic, heterogeneous lesion arising from the muscularis propria, with internal vascularity. Fine needle aspiration (FNA) and cell block analysis were performed (Figure 3).</w:t>
      </w:r>
    </w:p>
    <w:p w14:paraId="1518EC76" w14:textId="348E6CF5" w:rsidR="00BD5B02" w:rsidRPr="00B7701B" w:rsidRDefault="00BD5B02" w:rsidP="00B7701B">
      <w:pPr>
        <w:spacing w:line="360" w:lineRule="auto"/>
        <w:jc w:val="both"/>
        <w:rPr>
          <w:bCs/>
          <w:sz w:val="20"/>
          <w:szCs w:val="20"/>
        </w:rPr>
      </w:pPr>
      <w:r w:rsidRPr="00B7701B">
        <w:rPr>
          <w:bCs/>
          <w:sz w:val="20"/>
          <w:szCs w:val="20"/>
        </w:rPr>
        <w:t xml:space="preserve">Cytological examination of the aspirate revealed a neoplasm composed of small round blue cells. Immunohistochemistry showed strong diffuse positivity for smooth muscle actin (SMA), </w:t>
      </w:r>
      <w:proofErr w:type="gramStart"/>
      <w:r w:rsidRPr="00B7701B">
        <w:rPr>
          <w:bCs/>
          <w:sz w:val="20"/>
          <w:szCs w:val="20"/>
        </w:rPr>
        <w:t>focal weak</w:t>
      </w:r>
      <w:proofErr w:type="gramEnd"/>
      <w:r w:rsidRPr="00B7701B">
        <w:rPr>
          <w:bCs/>
          <w:sz w:val="20"/>
          <w:szCs w:val="20"/>
        </w:rPr>
        <w:t xml:space="preserve"> positivity for synaptophysin, and negative staining for DOG1, INSM1, and chromogranin A. The Ki-67 index was 3%. These findings confirmed the diagnosis of a gastric glomus tumor [1</w:t>
      </w:r>
      <w:r w:rsidR="00C84BD6">
        <w:rPr>
          <w:bCs/>
          <w:sz w:val="20"/>
          <w:szCs w:val="20"/>
        </w:rPr>
        <w:t>-</w:t>
      </w:r>
      <w:r w:rsidRPr="00B7701B">
        <w:rPr>
          <w:bCs/>
          <w:sz w:val="20"/>
          <w:szCs w:val="20"/>
        </w:rPr>
        <w:t>3] (Figure 4).</w:t>
      </w:r>
    </w:p>
    <w:p w14:paraId="78341B0B" w14:textId="56F6CCFE" w:rsidR="00BD5B02" w:rsidRPr="00B7701B" w:rsidRDefault="00BD5B02" w:rsidP="00B7701B">
      <w:pPr>
        <w:spacing w:line="360" w:lineRule="auto"/>
        <w:jc w:val="both"/>
        <w:rPr>
          <w:bCs/>
          <w:sz w:val="20"/>
          <w:szCs w:val="20"/>
        </w:rPr>
      </w:pPr>
      <w:r w:rsidRPr="00B7701B">
        <w:rPr>
          <w:bCs/>
          <w:sz w:val="20"/>
          <w:szCs w:val="20"/>
        </w:rPr>
        <w:t>A laparoscopic distal gastrectomy was performed with subtotal resection of the stomach, beginning 4 cm proximal to the pylorus and extending to the angle of His. The specimen was extracted through a left flank incision. Staple line hemostasis was reinforced with serosal suturing, and intraoperative leak test with methylene blue was negative. The patient was transferred stable to recovery and had an uneventful postoperative course (Figure 5).</w:t>
      </w:r>
    </w:p>
    <w:p w14:paraId="3E372D45" w14:textId="77777777" w:rsidR="00AC7226" w:rsidRDefault="00AC7226" w:rsidP="00BD5B02">
      <w:pPr>
        <w:jc w:val="both"/>
        <w:rPr>
          <w:rFonts w:ascii="Calibri" w:hAnsi="Calibri" w:cs="Calibri"/>
          <w:noProof/>
          <w:sz w:val="24"/>
          <w:szCs w:val="24"/>
        </w:rPr>
      </w:pPr>
    </w:p>
    <w:p w14:paraId="01FE6D56" w14:textId="02A6627F" w:rsidR="00BD5B02" w:rsidRPr="008D3FBF" w:rsidRDefault="00835549" w:rsidP="00AC7226">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14:anchorId="4333BF1C" wp14:editId="7E81B0C2">
            <wp:extent cx="4477109" cy="1990949"/>
            <wp:effectExtent l="0" t="0" r="0" b="9525"/>
            <wp:docPr id="11247541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8763" cy="1996132"/>
                    </a:xfrm>
                    <a:prstGeom prst="rect">
                      <a:avLst/>
                    </a:prstGeom>
                    <a:noFill/>
                    <a:ln>
                      <a:noFill/>
                    </a:ln>
                  </pic:spPr>
                </pic:pic>
              </a:graphicData>
            </a:graphic>
          </wp:inline>
        </w:drawing>
      </w:r>
    </w:p>
    <w:p w14:paraId="18B524EE" w14:textId="77777777" w:rsidR="00BD5B02" w:rsidRDefault="00BD5B02" w:rsidP="00BD5B02">
      <w:pPr>
        <w:ind w:firstLine="720"/>
        <w:jc w:val="both"/>
        <w:rPr>
          <w:rFonts w:ascii="Calibri" w:eastAsia="Calibri" w:hAnsi="Calibri" w:cs="Calibri"/>
          <w:sz w:val="24"/>
          <w:szCs w:val="24"/>
        </w:rPr>
      </w:pPr>
      <w:r w:rsidRPr="008D3FBF">
        <w:rPr>
          <w:rFonts w:ascii="Calibri" w:eastAsia="Calibri" w:hAnsi="Calibri" w:cs="Calibri"/>
          <w:sz w:val="24"/>
          <w:szCs w:val="24"/>
        </w:rPr>
        <w:t xml:space="preserve"> </w:t>
      </w:r>
    </w:p>
    <w:p w14:paraId="0B11629F" w14:textId="215762CA" w:rsidR="00BD5B02" w:rsidRPr="000D4FEC" w:rsidRDefault="00BD5B02" w:rsidP="000D4FEC">
      <w:pPr>
        <w:jc w:val="center"/>
        <w:rPr>
          <w:rFonts w:eastAsia="Calibri"/>
          <w:b/>
          <w:sz w:val="18"/>
          <w:szCs w:val="18"/>
        </w:rPr>
      </w:pPr>
      <w:r w:rsidRPr="00124724">
        <w:rPr>
          <w:b/>
          <w:color w:val="006FC0"/>
          <w:sz w:val="18"/>
          <w:szCs w:val="18"/>
        </w:rPr>
        <w:t>Figure 1</w:t>
      </w:r>
      <w:r w:rsidR="00124724" w:rsidRPr="00124724">
        <w:rPr>
          <w:b/>
          <w:color w:val="006FC0"/>
          <w:sz w:val="18"/>
          <w:szCs w:val="18"/>
        </w:rPr>
        <w:t>:</w:t>
      </w:r>
      <w:r w:rsidRPr="00124724">
        <w:rPr>
          <w:b/>
          <w:color w:val="006FC0"/>
          <w:sz w:val="18"/>
          <w:szCs w:val="18"/>
        </w:rPr>
        <w:t xml:space="preserve"> </w:t>
      </w:r>
      <w:r w:rsidRPr="00124724">
        <w:rPr>
          <w:rFonts w:eastAsia="Calibri"/>
          <w:bCs/>
          <w:sz w:val="18"/>
          <w:szCs w:val="18"/>
        </w:rPr>
        <w:t>Contrast-enhanced abdominal CT scan.</w:t>
      </w:r>
    </w:p>
    <w:p w14:paraId="3B0F223D" w14:textId="77777777" w:rsidR="000D4FEC" w:rsidRPr="008D3FBF" w:rsidRDefault="000D4FEC" w:rsidP="00BD5B02">
      <w:pPr>
        <w:jc w:val="both"/>
        <w:rPr>
          <w:rFonts w:ascii="Calibri" w:eastAsia="Calibri" w:hAnsi="Calibri" w:cs="Calibri"/>
          <w:b/>
          <w:sz w:val="24"/>
          <w:szCs w:val="24"/>
        </w:rPr>
      </w:pPr>
    </w:p>
    <w:p w14:paraId="35013206" w14:textId="77777777" w:rsidR="00BD5B02" w:rsidRDefault="00BD5B02" w:rsidP="000D4FEC">
      <w:pPr>
        <w:spacing w:line="360" w:lineRule="auto"/>
        <w:jc w:val="both"/>
        <w:rPr>
          <w:bCs/>
          <w:sz w:val="20"/>
          <w:szCs w:val="20"/>
        </w:rPr>
      </w:pPr>
      <w:r w:rsidRPr="000D4FEC">
        <w:rPr>
          <w:bCs/>
          <w:sz w:val="20"/>
          <w:szCs w:val="20"/>
        </w:rPr>
        <w:t xml:space="preserve">Well-defined, </w:t>
      </w:r>
      <w:proofErr w:type="spellStart"/>
      <w:r w:rsidRPr="000D4FEC">
        <w:rPr>
          <w:bCs/>
          <w:sz w:val="20"/>
          <w:szCs w:val="20"/>
        </w:rPr>
        <w:t>hypervascular</w:t>
      </w:r>
      <w:proofErr w:type="spellEnd"/>
      <w:r w:rsidRPr="000D4FEC">
        <w:rPr>
          <w:bCs/>
          <w:sz w:val="20"/>
          <w:szCs w:val="20"/>
        </w:rPr>
        <w:t xml:space="preserve"> nodular lesion with circumscribed margins located in the gastric antrum, likely of submucosal origin. The lesion measures 30 × 28 × 24 mm and demonstrates heterogeneous enhancement after intravenous contrast administration, with areas of internal necrosis.</w:t>
      </w:r>
    </w:p>
    <w:p w14:paraId="304B0C7E" w14:textId="77777777" w:rsidR="00124724" w:rsidRDefault="00124724" w:rsidP="000D4FEC">
      <w:pPr>
        <w:spacing w:line="360" w:lineRule="auto"/>
        <w:jc w:val="both"/>
        <w:rPr>
          <w:bCs/>
          <w:sz w:val="20"/>
          <w:szCs w:val="20"/>
        </w:rPr>
      </w:pPr>
    </w:p>
    <w:p w14:paraId="3269BC10" w14:textId="7B7C75D1" w:rsidR="00124724" w:rsidRPr="000D4FEC" w:rsidRDefault="00124724" w:rsidP="00124724">
      <w:pPr>
        <w:spacing w:line="360" w:lineRule="auto"/>
        <w:jc w:val="center"/>
        <w:rPr>
          <w:bCs/>
          <w:sz w:val="20"/>
          <w:szCs w:val="20"/>
        </w:rPr>
      </w:pPr>
      <w:r>
        <w:rPr>
          <w:bCs/>
          <w:noProof/>
          <w:sz w:val="20"/>
          <w:szCs w:val="20"/>
        </w:rPr>
        <w:drawing>
          <wp:inline distT="0" distB="0" distL="0" distR="0" wp14:anchorId="32839FE9" wp14:editId="4CCD4FD5">
            <wp:extent cx="3665855" cy="1645920"/>
            <wp:effectExtent l="0" t="0" r="0" b="0"/>
            <wp:docPr id="633554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65855" cy="1645920"/>
                    </a:xfrm>
                    <a:prstGeom prst="rect">
                      <a:avLst/>
                    </a:prstGeom>
                    <a:noFill/>
                    <a:ln>
                      <a:noFill/>
                    </a:ln>
                  </pic:spPr>
                </pic:pic>
              </a:graphicData>
            </a:graphic>
          </wp:inline>
        </w:drawing>
      </w:r>
    </w:p>
    <w:p w14:paraId="58573EFA" w14:textId="4EED31EF" w:rsidR="00BD5B02" w:rsidRDefault="00BD5B02" w:rsidP="00586AA8">
      <w:pPr>
        <w:jc w:val="center"/>
        <w:rPr>
          <w:rFonts w:eastAsia="Calibri"/>
          <w:bCs/>
          <w:sz w:val="18"/>
          <w:szCs w:val="18"/>
        </w:rPr>
      </w:pPr>
      <w:r w:rsidRPr="00586AA8">
        <w:rPr>
          <w:b/>
          <w:color w:val="006FC0"/>
          <w:sz w:val="18"/>
          <w:szCs w:val="18"/>
        </w:rPr>
        <w:t>Figure 2</w:t>
      </w:r>
      <w:r w:rsidR="00586AA8">
        <w:rPr>
          <w:b/>
          <w:color w:val="006FC0"/>
          <w:sz w:val="18"/>
          <w:szCs w:val="18"/>
        </w:rPr>
        <w:t>:</w:t>
      </w:r>
      <w:r w:rsidRPr="00586AA8">
        <w:rPr>
          <w:b/>
          <w:color w:val="006FC0"/>
          <w:sz w:val="18"/>
          <w:szCs w:val="18"/>
        </w:rPr>
        <w:t xml:space="preserve"> </w:t>
      </w:r>
      <w:r w:rsidRPr="00586AA8">
        <w:rPr>
          <w:rFonts w:eastAsia="Calibri"/>
          <w:bCs/>
          <w:sz w:val="18"/>
          <w:szCs w:val="18"/>
        </w:rPr>
        <w:t>Upper Endoscopy</w:t>
      </w:r>
    </w:p>
    <w:p w14:paraId="7B3B4797" w14:textId="77777777" w:rsidR="00835549" w:rsidRPr="00586AA8" w:rsidRDefault="00835549" w:rsidP="00586AA8">
      <w:pPr>
        <w:jc w:val="center"/>
        <w:rPr>
          <w:rFonts w:ascii="Calibri" w:eastAsia="Calibri" w:hAnsi="Calibri" w:cs="Calibri"/>
          <w:sz w:val="24"/>
          <w:szCs w:val="24"/>
        </w:rPr>
      </w:pPr>
    </w:p>
    <w:p w14:paraId="2617D683" w14:textId="77777777" w:rsidR="00BD5B02" w:rsidRDefault="00BD5B02" w:rsidP="006C60E7">
      <w:pPr>
        <w:spacing w:line="360" w:lineRule="auto"/>
        <w:jc w:val="both"/>
        <w:rPr>
          <w:rFonts w:eastAsia="Calibri"/>
          <w:sz w:val="20"/>
          <w:szCs w:val="20"/>
        </w:rPr>
      </w:pPr>
      <w:r w:rsidRPr="006C60E7">
        <w:rPr>
          <w:rFonts w:eastAsia="Calibri"/>
          <w:sz w:val="20"/>
          <w:szCs w:val="20"/>
        </w:rPr>
        <w:lastRenderedPageBreak/>
        <w:t>Toward the posterior aspect of the antrum, a lobulated tumor measuring approximately 40 mm in diameter is observed, presenting multiple surface ulcerations, including one in the distal region with an adherent clot.</w:t>
      </w:r>
    </w:p>
    <w:p w14:paraId="3022CE5A" w14:textId="77777777" w:rsidR="007E5371" w:rsidRDefault="007E5371" w:rsidP="006C60E7">
      <w:pPr>
        <w:spacing w:line="360" w:lineRule="auto"/>
        <w:jc w:val="both"/>
        <w:rPr>
          <w:rFonts w:eastAsia="Calibri"/>
          <w:sz w:val="20"/>
          <w:szCs w:val="20"/>
        </w:rPr>
      </w:pPr>
    </w:p>
    <w:p w14:paraId="01173CF2" w14:textId="4523A834" w:rsidR="007E5371" w:rsidRPr="006C60E7" w:rsidRDefault="007E5371" w:rsidP="00835549">
      <w:pPr>
        <w:spacing w:line="360" w:lineRule="auto"/>
        <w:jc w:val="center"/>
        <w:rPr>
          <w:rFonts w:eastAsia="Calibri"/>
          <w:sz w:val="20"/>
          <w:szCs w:val="20"/>
        </w:rPr>
      </w:pPr>
      <w:r>
        <w:rPr>
          <w:rFonts w:eastAsia="Calibri"/>
          <w:noProof/>
          <w:sz w:val="20"/>
          <w:szCs w:val="20"/>
        </w:rPr>
        <w:drawing>
          <wp:inline distT="0" distB="0" distL="0" distR="0" wp14:anchorId="61FECDC1" wp14:editId="0D9146CD">
            <wp:extent cx="4037162" cy="1803873"/>
            <wp:effectExtent l="0" t="0" r="1905" b="6350"/>
            <wp:docPr id="17996597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42669" cy="1806334"/>
                    </a:xfrm>
                    <a:prstGeom prst="rect">
                      <a:avLst/>
                    </a:prstGeom>
                    <a:noFill/>
                    <a:ln>
                      <a:noFill/>
                    </a:ln>
                  </pic:spPr>
                </pic:pic>
              </a:graphicData>
            </a:graphic>
          </wp:inline>
        </w:drawing>
      </w:r>
    </w:p>
    <w:p w14:paraId="6754DE39" w14:textId="7050948C" w:rsidR="00BD5B02" w:rsidRDefault="00BD5B02" w:rsidP="00835549">
      <w:pPr>
        <w:spacing w:line="360" w:lineRule="auto"/>
        <w:jc w:val="center"/>
        <w:rPr>
          <w:rFonts w:eastAsia="Calibri"/>
          <w:b/>
          <w:sz w:val="20"/>
          <w:szCs w:val="20"/>
        </w:rPr>
      </w:pPr>
      <w:r w:rsidRPr="007E5371">
        <w:rPr>
          <w:b/>
          <w:color w:val="006FC0"/>
          <w:sz w:val="18"/>
          <w:szCs w:val="18"/>
        </w:rPr>
        <w:t>Figure 3</w:t>
      </w:r>
      <w:r w:rsidR="007E5371" w:rsidRPr="007E5371">
        <w:rPr>
          <w:b/>
          <w:color w:val="006FC0"/>
          <w:sz w:val="18"/>
          <w:szCs w:val="18"/>
        </w:rPr>
        <w:t>:</w:t>
      </w:r>
      <w:r w:rsidRPr="007E5371">
        <w:rPr>
          <w:rFonts w:eastAsia="Calibri"/>
          <w:b/>
          <w:sz w:val="20"/>
          <w:szCs w:val="20"/>
        </w:rPr>
        <w:t xml:space="preserve"> </w:t>
      </w:r>
      <w:r w:rsidRPr="007E5371">
        <w:rPr>
          <w:rFonts w:eastAsia="Calibri"/>
          <w:bCs/>
          <w:sz w:val="18"/>
          <w:szCs w:val="18"/>
        </w:rPr>
        <w:t>Endoscopic Ultrasound</w:t>
      </w:r>
    </w:p>
    <w:p w14:paraId="43C4C3CE" w14:textId="77777777" w:rsidR="007E5371" w:rsidRPr="007E5371" w:rsidRDefault="007E5371" w:rsidP="007E5371">
      <w:pPr>
        <w:jc w:val="center"/>
        <w:rPr>
          <w:rFonts w:eastAsia="Calibri"/>
          <w:sz w:val="20"/>
          <w:szCs w:val="20"/>
        </w:rPr>
      </w:pPr>
    </w:p>
    <w:p w14:paraId="3DDE200D" w14:textId="77777777" w:rsidR="00BD5B02" w:rsidRPr="00A0789F" w:rsidRDefault="00BD5B02" w:rsidP="00A0789F">
      <w:pPr>
        <w:spacing w:line="360" w:lineRule="auto"/>
        <w:jc w:val="both"/>
        <w:rPr>
          <w:rFonts w:eastAsia="Calibri"/>
          <w:sz w:val="20"/>
          <w:szCs w:val="20"/>
        </w:rPr>
      </w:pPr>
      <w:r w:rsidRPr="00A0789F">
        <w:rPr>
          <w:rFonts w:eastAsia="Calibri"/>
          <w:sz w:val="20"/>
          <w:szCs w:val="20"/>
        </w:rPr>
        <w:t>Review of the gastric antrum reveals a 4 cm subepithelial lesion, hyperechogenic and heterogeneous, originating from the muscularis propria and showing vascularization.</w:t>
      </w:r>
    </w:p>
    <w:p w14:paraId="6BAED353" w14:textId="77777777" w:rsidR="00A0789F" w:rsidRDefault="00A0789F" w:rsidP="00BD5B02">
      <w:pPr>
        <w:jc w:val="both"/>
        <w:rPr>
          <w:rFonts w:ascii="Calibri" w:eastAsia="Calibri" w:hAnsi="Calibri" w:cs="Calibri"/>
          <w:sz w:val="24"/>
          <w:szCs w:val="24"/>
        </w:rPr>
      </w:pPr>
    </w:p>
    <w:p w14:paraId="4059E567" w14:textId="3E1BF801" w:rsidR="00A0789F" w:rsidRPr="008D3FBF" w:rsidRDefault="00A0789F" w:rsidP="00843034">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14:anchorId="332E1E2F" wp14:editId="12A7E149">
            <wp:extent cx="5426015" cy="1375880"/>
            <wp:effectExtent l="0" t="0" r="3810" b="0"/>
            <wp:docPr id="13934311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32903" cy="1377627"/>
                    </a:xfrm>
                    <a:prstGeom prst="rect">
                      <a:avLst/>
                    </a:prstGeom>
                    <a:noFill/>
                    <a:ln>
                      <a:noFill/>
                    </a:ln>
                  </pic:spPr>
                </pic:pic>
              </a:graphicData>
            </a:graphic>
          </wp:inline>
        </w:drawing>
      </w:r>
    </w:p>
    <w:p w14:paraId="0D80696B" w14:textId="7B115CD0" w:rsidR="00BD5B02" w:rsidRPr="008D3FBF" w:rsidRDefault="00BD5B02" w:rsidP="00BD5B02">
      <w:pPr>
        <w:jc w:val="both"/>
        <w:rPr>
          <w:rFonts w:ascii="Calibri" w:eastAsia="Calibri" w:hAnsi="Calibri" w:cs="Calibri"/>
          <w:sz w:val="24"/>
          <w:szCs w:val="24"/>
        </w:rPr>
      </w:pPr>
    </w:p>
    <w:p w14:paraId="5B35D0D5" w14:textId="12993319" w:rsidR="00BD5B02" w:rsidRPr="00AE33FE" w:rsidRDefault="00BD5B02" w:rsidP="00AE33FE">
      <w:pPr>
        <w:jc w:val="center"/>
        <w:rPr>
          <w:rFonts w:eastAsia="Calibri"/>
          <w:bCs/>
          <w:sz w:val="18"/>
          <w:szCs w:val="18"/>
        </w:rPr>
      </w:pPr>
      <w:r w:rsidRPr="00AE33FE">
        <w:rPr>
          <w:b/>
          <w:color w:val="006FC0"/>
          <w:sz w:val="18"/>
          <w:szCs w:val="18"/>
        </w:rPr>
        <w:t>Figure 4</w:t>
      </w:r>
      <w:r w:rsidR="00AE33FE" w:rsidRPr="00AE33FE">
        <w:rPr>
          <w:b/>
          <w:color w:val="006FC0"/>
          <w:sz w:val="18"/>
          <w:szCs w:val="18"/>
        </w:rPr>
        <w:t>:</w:t>
      </w:r>
      <w:r w:rsidRPr="00AE33FE">
        <w:rPr>
          <w:b/>
          <w:color w:val="006FC0"/>
          <w:sz w:val="18"/>
          <w:szCs w:val="18"/>
        </w:rPr>
        <w:t xml:space="preserve"> </w:t>
      </w:r>
      <w:r w:rsidRPr="00AE33FE">
        <w:rPr>
          <w:rFonts w:eastAsia="Calibri"/>
          <w:bCs/>
          <w:sz w:val="18"/>
          <w:szCs w:val="18"/>
        </w:rPr>
        <w:t>Biopsy</w:t>
      </w:r>
    </w:p>
    <w:p w14:paraId="2691889A" w14:textId="77777777" w:rsidR="00AE33FE" w:rsidRPr="008D3FBF" w:rsidRDefault="00AE33FE" w:rsidP="00BD5B02">
      <w:pPr>
        <w:jc w:val="both"/>
        <w:rPr>
          <w:rFonts w:ascii="Calibri" w:eastAsia="Calibri" w:hAnsi="Calibri" w:cs="Calibri"/>
          <w:sz w:val="24"/>
          <w:szCs w:val="24"/>
        </w:rPr>
      </w:pPr>
    </w:p>
    <w:p w14:paraId="23E5D262" w14:textId="1955D215" w:rsidR="00664CF9" w:rsidRDefault="00BD5B02" w:rsidP="00664CF9">
      <w:pPr>
        <w:spacing w:line="360" w:lineRule="auto"/>
        <w:jc w:val="both"/>
        <w:rPr>
          <w:rFonts w:eastAsia="Calibri"/>
          <w:sz w:val="20"/>
          <w:szCs w:val="20"/>
        </w:rPr>
      </w:pPr>
      <w:r w:rsidRPr="00664CF9">
        <w:rPr>
          <w:rFonts w:eastAsia="Calibri"/>
          <w:sz w:val="20"/>
          <w:szCs w:val="20"/>
        </w:rPr>
        <w:t>Gastric antrum lesion resulting from fine needle aspiration biopsy → small round blue cell neoplasm with an immunophenotype compatible with a glomus tumor.</w:t>
      </w:r>
    </w:p>
    <w:p w14:paraId="0E7B7214" w14:textId="77777777" w:rsidR="00664CF9" w:rsidRDefault="00664CF9" w:rsidP="00664CF9">
      <w:pPr>
        <w:spacing w:line="360" w:lineRule="auto"/>
        <w:jc w:val="both"/>
        <w:rPr>
          <w:rFonts w:eastAsia="Calibri"/>
          <w:sz w:val="20"/>
          <w:szCs w:val="20"/>
        </w:rPr>
      </w:pPr>
    </w:p>
    <w:p w14:paraId="57AF708B" w14:textId="5767AC62" w:rsidR="00664CF9" w:rsidRDefault="00843034" w:rsidP="00843034">
      <w:pPr>
        <w:spacing w:line="360" w:lineRule="auto"/>
        <w:jc w:val="center"/>
        <w:rPr>
          <w:rFonts w:eastAsia="Calibri"/>
          <w:sz w:val="20"/>
          <w:szCs w:val="20"/>
        </w:rPr>
      </w:pPr>
      <w:r>
        <w:rPr>
          <w:rFonts w:eastAsia="Calibri"/>
          <w:noProof/>
          <w:sz w:val="20"/>
          <w:szCs w:val="20"/>
        </w:rPr>
        <w:drawing>
          <wp:inline distT="0" distB="0" distL="0" distR="0" wp14:anchorId="16ED65B2" wp14:editId="650ACBDF">
            <wp:extent cx="4563876" cy="1897812"/>
            <wp:effectExtent l="0" t="0" r="8255" b="7620"/>
            <wp:docPr id="3109238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1959" cy="1905332"/>
                    </a:xfrm>
                    <a:prstGeom prst="rect">
                      <a:avLst/>
                    </a:prstGeom>
                    <a:noFill/>
                    <a:ln>
                      <a:noFill/>
                    </a:ln>
                  </pic:spPr>
                </pic:pic>
              </a:graphicData>
            </a:graphic>
          </wp:inline>
        </w:drawing>
      </w:r>
    </w:p>
    <w:p w14:paraId="6650A720" w14:textId="77777777" w:rsidR="00664CF9" w:rsidRDefault="00664CF9" w:rsidP="00664CF9">
      <w:pPr>
        <w:spacing w:line="360" w:lineRule="auto"/>
        <w:jc w:val="both"/>
        <w:rPr>
          <w:rFonts w:eastAsia="Calibri"/>
          <w:sz w:val="20"/>
          <w:szCs w:val="20"/>
        </w:rPr>
      </w:pPr>
    </w:p>
    <w:p w14:paraId="2D0B28BA" w14:textId="65AE60C1" w:rsidR="00BD5B02" w:rsidRPr="008D3FBF" w:rsidRDefault="00BD5B02" w:rsidP="00843034">
      <w:pPr>
        <w:jc w:val="center"/>
        <w:rPr>
          <w:rFonts w:ascii="Calibri" w:eastAsia="Calibri" w:hAnsi="Calibri" w:cs="Calibri"/>
          <w:sz w:val="24"/>
          <w:szCs w:val="24"/>
        </w:rPr>
      </w:pPr>
      <w:r w:rsidRPr="00843034">
        <w:rPr>
          <w:b/>
          <w:color w:val="006FC0"/>
          <w:sz w:val="18"/>
          <w:szCs w:val="18"/>
        </w:rPr>
        <w:lastRenderedPageBreak/>
        <w:t>Figure 5</w:t>
      </w:r>
      <w:r w:rsidR="00843034">
        <w:rPr>
          <w:b/>
          <w:color w:val="006FC0"/>
          <w:sz w:val="18"/>
          <w:szCs w:val="18"/>
        </w:rPr>
        <w:t>:</w:t>
      </w:r>
      <w:r w:rsidRPr="008D3FBF">
        <w:rPr>
          <w:rFonts w:ascii="Calibri" w:eastAsia="Calibri" w:hAnsi="Calibri" w:cs="Calibri"/>
          <w:b/>
          <w:sz w:val="24"/>
          <w:szCs w:val="24"/>
        </w:rPr>
        <w:t xml:space="preserve"> </w:t>
      </w:r>
      <w:r w:rsidRPr="00843034">
        <w:rPr>
          <w:rFonts w:eastAsia="Calibri"/>
          <w:bCs/>
          <w:sz w:val="18"/>
          <w:szCs w:val="18"/>
        </w:rPr>
        <w:t>Surgical Piece</w:t>
      </w:r>
    </w:p>
    <w:p w14:paraId="55B56B40" w14:textId="77777777" w:rsidR="00843034" w:rsidRDefault="00843034" w:rsidP="00BD5B02">
      <w:pPr>
        <w:jc w:val="both"/>
        <w:rPr>
          <w:rFonts w:ascii="Calibri" w:eastAsia="Calibri" w:hAnsi="Calibri" w:cs="Calibri"/>
          <w:sz w:val="24"/>
          <w:szCs w:val="24"/>
        </w:rPr>
      </w:pPr>
    </w:p>
    <w:p w14:paraId="20264229" w14:textId="61C4CB3A" w:rsidR="00BD5B02" w:rsidRPr="00EA5CC1" w:rsidRDefault="00BD5B02" w:rsidP="00B511BB">
      <w:pPr>
        <w:spacing w:line="360" w:lineRule="auto"/>
        <w:jc w:val="both"/>
        <w:rPr>
          <w:rFonts w:eastAsia="Calibri"/>
          <w:sz w:val="20"/>
          <w:szCs w:val="20"/>
        </w:rPr>
      </w:pPr>
      <w:r w:rsidRPr="00EA5CC1">
        <w:rPr>
          <w:rFonts w:eastAsia="Calibri"/>
          <w:sz w:val="20"/>
          <w:szCs w:val="20"/>
        </w:rPr>
        <w:t>Gastric antrum lesion sampled by fine needle aspiration biopsy → small round blue cell neoplasm with an immunophenotype compatible with a glomus tumor.</w:t>
      </w:r>
    </w:p>
    <w:p w14:paraId="1CA02608" w14:textId="77777777" w:rsidR="00843034" w:rsidRPr="00EA5CC1" w:rsidRDefault="00843034" w:rsidP="00B511BB">
      <w:pPr>
        <w:spacing w:line="360" w:lineRule="auto"/>
        <w:jc w:val="both"/>
        <w:rPr>
          <w:rFonts w:eastAsia="Calibri"/>
          <w:sz w:val="20"/>
          <w:szCs w:val="20"/>
        </w:rPr>
      </w:pPr>
    </w:p>
    <w:p w14:paraId="5032C69C" w14:textId="5D3AFB99" w:rsidR="00810B49" w:rsidRPr="00B511BB" w:rsidRDefault="00BD5B02" w:rsidP="00B511BB">
      <w:pPr>
        <w:spacing w:line="360" w:lineRule="auto"/>
        <w:jc w:val="both"/>
        <w:rPr>
          <w:b/>
          <w:color w:val="006FC0"/>
        </w:rPr>
      </w:pPr>
      <w:r w:rsidRPr="00B511BB">
        <w:rPr>
          <w:b/>
          <w:color w:val="006FC0"/>
        </w:rPr>
        <w:t>C</w:t>
      </w:r>
      <w:r w:rsidR="00810B49" w:rsidRPr="00B511BB">
        <w:rPr>
          <w:b/>
          <w:color w:val="006FC0"/>
        </w:rPr>
        <w:t xml:space="preserve">linical </w:t>
      </w:r>
      <w:r w:rsidR="00B511BB" w:rsidRPr="00B511BB">
        <w:rPr>
          <w:b/>
          <w:color w:val="006FC0"/>
        </w:rPr>
        <w:t>D</w:t>
      </w:r>
      <w:r w:rsidR="00810B49" w:rsidRPr="00B511BB">
        <w:rPr>
          <w:b/>
          <w:color w:val="006FC0"/>
        </w:rPr>
        <w:t>iscussion</w:t>
      </w:r>
    </w:p>
    <w:p w14:paraId="7B3F9038" w14:textId="367D24F3" w:rsidR="00BD5B02" w:rsidRPr="00EA5CC1" w:rsidRDefault="00BD5B02" w:rsidP="00EA5CC1">
      <w:pPr>
        <w:spacing w:line="360" w:lineRule="auto"/>
        <w:jc w:val="both"/>
        <w:rPr>
          <w:rFonts w:eastAsia="Calibri"/>
          <w:sz w:val="20"/>
          <w:szCs w:val="20"/>
        </w:rPr>
      </w:pPr>
      <w:r w:rsidRPr="00EA5CC1">
        <w:rPr>
          <w:rFonts w:eastAsia="Calibri"/>
          <w:sz w:val="20"/>
          <w:szCs w:val="20"/>
        </w:rPr>
        <w:t>Gastric glomus tumors (GGTs) are exceptionally rare and often misdiagnosed due to their overlap in clinical and radiologic features with more common submucosal gastric tumors such as gastrointestinal stromal tumors (GISTs) and neuroendocrine tumors (NETs) [1</w:t>
      </w:r>
      <w:r w:rsidR="00BE05C0">
        <w:rPr>
          <w:rFonts w:eastAsia="Calibri"/>
          <w:sz w:val="20"/>
          <w:szCs w:val="20"/>
        </w:rPr>
        <w:t>-</w:t>
      </w:r>
      <w:r w:rsidRPr="00EA5CC1">
        <w:rPr>
          <w:rFonts w:eastAsia="Calibri"/>
          <w:sz w:val="20"/>
          <w:szCs w:val="20"/>
        </w:rPr>
        <w:t xml:space="preserve">3]. Most GGTs present as well-defined, </w:t>
      </w:r>
      <w:proofErr w:type="spellStart"/>
      <w:r w:rsidRPr="00EA5CC1">
        <w:rPr>
          <w:rFonts w:eastAsia="Calibri"/>
          <w:sz w:val="20"/>
          <w:szCs w:val="20"/>
        </w:rPr>
        <w:t>hypervascular</w:t>
      </w:r>
      <w:proofErr w:type="spellEnd"/>
      <w:r w:rsidRPr="00EA5CC1">
        <w:rPr>
          <w:rFonts w:eastAsia="Calibri"/>
          <w:sz w:val="20"/>
          <w:szCs w:val="20"/>
        </w:rPr>
        <w:t xml:space="preserve"> lesions in the gastric antrum, and commonly manifest with gastrointestinal bleeding, epigastric pain, or anemia, as in our patient [2,4].</w:t>
      </w:r>
    </w:p>
    <w:p w14:paraId="508CACC1" w14:textId="77777777" w:rsidR="00BD5B02" w:rsidRPr="00EA5CC1" w:rsidRDefault="00BD5B02" w:rsidP="00EA5CC1">
      <w:pPr>
        <w:spacing w:line="360" w:lineRule="auto"/>
        <w:jc w:val="both"/>
        <w:rPr>
          <w:rFonts w:eastAsia="Calibri"/>
          <w:sz w:val="20"/>
          <w:szCs w:val="20"/>
        </w:rPr>
      </w:pPr>
      <w:r w:rsidRPr="00EA5CC1">
        <w:rPr>
          <w:rFonts w:eastAsia="Calibri"/>
          <w:sz w:val="20"/>
          <w:szCs w:val="20"/>
        </w:rPr>
        <w:t>Radiological evaluation via contrast-enhanced CT typically demonstrates a small, round or oval submucosal mass with homogeneous or heterogeneous enhancement, and occasional central necrosis [3]. Endoscopic ultrasound (EUS) can delineate origin from the muscularis propria and help guide fine needle aspiration (FNA), although cytologic diagnosis remains challenging due to overlapping features with NETs or GISTs [2].</w:t>
      </w:r>
    </w:p>
    <w:p w14:paraId="3FCC3E0E" w14:textId="553D390D" w:rsidR="00BD5B02" w:rsidRPr="00EA5CC1" w:rsidRDefault="00BD5B02" w:rsidP="00EA5CC1">
      <w:pPr>
        <w:spacing w:line="360" w:lineRule="auto"/>
        <w:jc w:val="both"/>
        <w:rPr>
          <w:rFonts w:eastAsia="Calibri"/>
          <w:sz w:val="20"/>
          <w:szCs w:val="20"/>
        </w:rPr>
      </w:pPr>
      <w:r w:rsidRPr="00EA5CC1">
        <w:rPr>
          <w:rFonts w:eastAsia="Calibri"/>
          <w:sz w:val="20"/>
          <w:szCs w:val="20"/>
        </w:rPr>
        <w:t xml:space="preserve">Definitive diagnosis relies on histopathologic and immunohistochemical analysis. Histologically, GGTs are composed of small, uniform, round cells arranged around blood vessels. </w:t>
      </w:r>
      <w:proofErr w:type="spellStart"/>
      <w:r w:rsidRPr="00EA5CC1">
        <w:rPr>
          <w:rFonts w:eastAsia="Calibri"/>
          <w:sz w:val="20"/>
          <w:szCs w:val="20"/>
        </w:rPr>
        <w:t>Immunoprofiling</w:t>
      </w:r>
      <w:proofErr w:type="spellEnd"/>
      <w:r w:rsidRPr="00EA5CC1">
        <w:rPr>
          <w:rFonts w:eastAsia="Calibri"/>
          <w:sz w:val="20"/>
          <w:szCs w:val="20"/>
        </w:rPr>
        <w:t xml:space="preserve"> is critical to distinguish glomus tumors from mimickers. GGTs typically stain positively for smooth muscle </w:t>
      </w:r>
      <w:proofErr w:type="gramStart"/>
      <w:r w:rsidRPr="00EA5CC1">
        <w:rPr>
          <w:rFonts w:eastAsia="Calibri"/>
          <w:sz w:val="20"/>
          <w:szCs w:val="20"/>
        </w:rPr>
        <w:t>actin</w:t>
      </w:r>
      <w:proofErr w:type="gramEnd"/>
      <w:r w:rsidRPr="00EA5CC1">
        <w:rPr>
          <w:rFonts w:eastAsia="Calibri"/>
          <w:sz w:val="20"/>
          <w:szCs w:val="20"/>
        </w:rPr>
        <w:t xml:space="preserve"> (SMA) and vimentin, and are negative for CD117, DOG1 (which are positive in GISTs), as well as chromogranin A and synaptophysin (positive in NETs) [1,4</w:t>
      </w:r>
      <w:r w:rsidR="00BE05C0">
        <w:rPr>
          <w:rFonts w:eastAsia="Calibri"/>
          <w:sz w:val="20"/>
          <w:szCs w:val="20"/>
        </w:rPr>
        <w:t>-</w:t>
      </w:r>
      <w:r w:rsidRPr="00EA5CC1">
        <w:rPr>
          <w:rFonts w:eastAsia="Calibri"/>
          <w:sz w:val="20"/>
          <w:szCs w:val="20"/>
        </w:rPr>
        <w:t>6]. In our case, the tumor was strongly positive for SMA, but negative for DOG1, chromogranin A, and INSM1, confirming the diagnosis of a glomus tumor.</w:t>
      </w:r>
    </w:p>
    <w:p w14:paraId="1975860A" w14:textId="77777777" w:rsidR="00BD5B02" w:rsidRDefault="00BD5B02" w:rsidP="00EA5CC1">
      <w:pPr>
        <w:spacing w:line="360" w:lineRule="auto"/>
        <w:jc w:val="both"/>
        <w:rPr>
          <w:rFonts w:eastAsia="Calibri"/>
          <w:sz w:val="20"/>
          <w:szCs w:val="20"/>
        </w:rPr>
      </w:pPr>
      <w:r w:rsidRPr="00EA5CC1">
        <w:rPr>
          <w:rFonts w:eastAsia="Calibri"/>
          <w:sz w:val="20"/>
          <w:szCs w:val="20"/>
        </w:rPr>
        <w:t xml:space="preserve">Most GGTs are considered benign; however, a minority may display malignant potential. According to </w:t>
      </w:r>
      <w:proofErr w:type="spellStart"/>
      <w:r w:rsidRPr="00EA5CC1">
        <w:rPr>
          <w:rFonts w:eastAsia="Calibri"/>
          <w:sz w:val="20"/>
          <w:szCs w:val="20"/>
        </w:rPr>
        <w:t>Folpe’s</w:t>
      </w:r>
      <w:proofErr w:type="spellEnd"/>
      <w:r w:rsidRPr="00EA5CC1">
        <w:rPr>
          <w:rFonts w:eastAsia="Calibri"/>
          <w:sz w:val="20"/>
          <w:szCs w:val="20"/>
        </w:rPr>
        <w:t xml:space="preserve"> criteria, features associated with malignancy include a size &gt;2 cm, deep location, moderate-to-high nuclear grade, and a mitotic rate ≥5 per 50 high-power fields [5]. Our patient’s tumor was &gt;3 cm in size and deeply located but had a low Ki-67 index (3%) and no atypia or mitotic activity, suggesting a benign course. Surgical resection with negative margins remains the mainstay of treatment and is curative in most cases [4,6]. Laparoscopic distal gastrectomy, as performed in our </w:t>
      </w:r>
      <w:proofErr w:type="gramStart"/>
      <w:r w:rsidRPr="00EA5CC1">
        <w:rPr>
          <w:rFonts w:eastAsia="Calibri"/>
          <w:sz w:val="20"/>
          <w:szCs w:val="20"/>
        </w:rPr>
        <w:t>patient</w:t>
      </w:r>
      <w:proofErr w:type="gramEnd"/>
      <w:r w:rsidRPr="00EA5CC1">
        <w:rPr>
          <w:rFonts w:eastAsia="Calibri"/>
          <w:sz w:val="20"/>
          <w:szCs w:val="20"/>
        </w:rPr>
        <w:t>, is effective and associated with favorable postoperative outcomes.</w:t>
      </w:r>
    </w:p>
    <w:p w14:paraId="4E776E8A" w14:textId="77777777" w:rsidR="00B511BB" w:rsidRPr="00EA5CC1" w:rsidRDefault="00B511BB" w:rsidP="00EA5CC1">
      <w:pPr>
        <w:spacing w:line="360" w:lineRule="auto"/>
        <w:jc w:val="both"/>
        <w:rPr>
          <w:rFonts w:eastAsia="Calibri"/>
          <w:sz w:val="20"/>
          <w:szCs w:val="20"/>
        </w:rPr>
      </w:pPr>
    </w:p>
    <w:p w14:paraId="4CA3F723" w14:textId="7CB51BDE" w:rsidR="00BD5B02" w:rsidRPr="00B511BB" w:rsidRDefault="00BD5B02" w:rsidP="00EA5CC1">
      <w:pPr>
        <w:spacing w:line="360" w:lineRule="auto"/>
        <w:jc w:val="both"/>
        <w:rPr>
          <w:b/>
          <w:color w:val="006FC0"/>
        </w:rPr>
      </w:pPr>
      <w:r w:rsidRPr="00B511BB">
        <w:rPr>
          <w:b/>
          <w:color w:val="006FC0"/>
        </w:rPr>
        <w:t>M</w:t>
      </w:r>
      <w:r w:rsidR="00810B49" w:rsidRPr="00B511BB">
        <w:rPr>
          <w:b/>
          <w:color w:val="006FC0"/>
        </w:rPr>
        <w:t>ethods</w:t>
      </w:r>
    </w:p>
    <w:p w14:paraId="494CDAD2" w14:textId="77777777" w:rsidR="00BD5B02" w:rsidRPr="00EA5CC1" w:rsidRDefault="00BD5B02" w:rsidP="00EA5CC1">
      <w:pPr>
        <w:spacing w:line="360" w:lineRule="auto"/>
        <w:jc w:val="both"/>
        <w:rPr>
          <w:rFonts w:eastAsia="Calibri"/>
          <w:sz w:val="20"/>
          <w:szCs w:val="20"/>
        </w:rPr>
      </w:pPr>
      <w:r w:rsidRPr="00EA5CC1">
        <w:rPr>
          <w:rFonts w:eastAsia="Calibri"/>
          <w:sz w:val="20"/>
          <w:szCs w:val="20"/>
        </w:rPr>
        <w:t>This case has been reported in accordance with the SCARE 2023 Guidelines for surgical case reports [7].</w:t>
      </w:r>
    </w:p>
    <w:p w14:paraId="247393B7" w14:textId="77777777" w:rsidR="00BD5B02" w:rsidRPr="00EA5CC1" w:rsidRDefault="00BD5B02" w:rsidP="00EA5CC1">
      <w:pPr>
        <w:spacing w:line="360" w:lineRule="auto"/>
        <w:jc w:val="both"/>
        <w:rPr>
          <w:rFonts w:eastAsia="Calibri"/>
          <w:sz w:val="20"/>
          <w:szCs w:val="20"/>
        </w:rPr>
      </w:pPr>
    </w:p>
    <w:p w14:paraId="00F69CC4" w14:textId="1B38A64D" w:rsidR="00BD5B02" w:rsidRPr="00B511BB" w:rsidRDefault="00BD5B02" w:rsidP="00EA5CC1">
      <w:pPr>
        <w:spacing w:line="360" w:lineRule="auto"/>
        <w:jc w:val="both"/>
        <w:rPr>
          <w:b/>
          <w:color w:val="006FC0"/>
        </w:rPr>
      </w:pPr>
      <w:r w:rsidRPr="00B511BB">
        <w:rPr>
          <w:b/>
          <w:color w:val="006FC0"/>
        </w:rPr>
        <w:t>C</w:t>
      </w:r>
      <w:r w:rsidR="00810B49" w:rsidRPr="00B511BB">
        <w:rPr>
          <w:b/>
          <w:color w:val="006FC0"/>
        </w:rPr>
        <w:t>onclusion</w:t>
      </w:r>
    </w:p>
    <w:p w14:paraId="0FE8B10C" w14:textId="77777777" w:rsidR="00BD5B02" w:rsidRPr="00EA5CC1" w:rsidRDefault="00BD5B02" w:rsidP="00EA5CC1">
      <w:pPr>
        <w:spacing w:line="360" w:lineRule="auto"/>
        <w:jc w:val="both"/>
        <w:rPr>
          <w:rFonts w:eastAsia="Calibri"/>
          <w:sz w:val="20"/>
          <w:szCs w:val="20"/>
        </w:rPr>
      </w:pPr>
      <w:r w:rsidRPr="00EA5CC1">
        <w:rPr>
          <w:rFonts w:eastAsia="Calibri"/>
          <w:sz w:val="20"/>
          <w:szCs w:val="20"/>
        </w:rPr>
        <w:t>Gastric glomus tumors are rare mesenchymal neoplasms that may present with upper gastrointestinal bleeding and mimic more common tumors such as GISTs or NETs. Accurate diagnosis requires a high index of suspicion and relies on histopathological and immunohistochemical confirmation. Laparoscopic resection is a safe and effective treatment in symptomatic cases. Awareness of this rare entity is important to avoid misdiagnosis and ensure appropriate surgical management.</w:t>
      </w:r>
    </w:p>
    <w:p w14:paraId="6CDCC26B" w14:textId="77777777" w:rsidR="00BD5B02" w:rsidRPr="00EA5CC1" w:rsidRDefault="00BD5B02" w:rsidP="00EA5CC1">
      <w:pPr>
        <w:spacing w:line="360" w:lineRule="auto"/>
        <w:jc w:val="both"/>
        <w:rPr>
          <w:rFonts w:eastAsia="Calibri"/>
          <w:sz w:val="20"/>
          <w:szCs w:val="20"/>
        </w:rPr>
      </w:pPr>
    </w:p>
    <w:p w14:paraId="6C1B7CE4" w14:textId="1B3F9097" w:rsidR="00BD5B02" w:rsidRPr="00B511BB" w:rsidRDefault="00BD5B02" w:rsidP="00EA5CC1">
      <w:pPr>
        <w:spacing w:line="360" w:lineRule="auto"/>
        <w:jc w:val="both"/>
        <w:rPr>
          <w:b/>
          <w:color w:val="006FC0"/>
          <w:sz w:val="20"/>
          <w:szCs w:val="20"/>
        </w:rPr>
      </w:pPr>
      <w:r w:rsidRPr="00B511BB">
        <w:rPr>
          <w:b/>
          <w:color w:val="006FC0"/>
          <w:sz w:val="20"/>
          <w:szCs w:val="20"/>
        </w:rPr>
        <w:t>C</w:t>
      </w:r>
      <w:r w:rsidR="00810B49" w:rsidRPr="00B511BB">
        <w:rPr>
          <w:b/>
          <w:color w:val="006FC0"/>
          <w:sz w:val="20"/>
          <w:szCs w:val="20"/>
        </w:rPr>
        <w:t>onflict of interest disclosure</w:t>
      </w:r>
    </w:p>
    <w:p w14:paraId="75931C5A" w14:textId="52D61052" w:rsidR="00BD5B02" w:rsidRPr="00EA5CC1" w:rsidRDefault="00BD5B02" w:rsidP="00B511BB">
      <w:pPr>
        <w:widowControl/>
        <w:autoSpaceDE/>
        <w:autoSpaceDN/>
        <w:spacing w:line="360" w:lineRule="auto"/>
        <w:jc w:val="both"/>
        <w:rPr>
          <w:rFonts w:eastAsia="Calibri"/>
          <w:sz w:val="20"/>
          <w:szCs w:val="20"/>
        </w:rPr>
      </w:pPr>
      <w:r w:rsidRPr="00EA5CC1">
        <w:rPr>
          <w:rFonts w:eastAsia="Calibri"/>
          <w:sz w:val="20"/>
          <w:szCs w:val="20"/>
        </w:rPr>
        <w:lastRenderedPageBreak/>
        <w:t>None of the authors have any conflicts of interest to disclose</w:t>
      </w:r>
    </w:p>
    <w:p w14:paraId="27B3ADB2" w14:textId="77777777" w:rsidR="00BD5B02" w:rsidRPr="00EA5CC1" w:rsidRDefault="00BD5B02" w:rsidP="00EA5CC1">
      <w:pPr>
        <w:spacing w:line="360" w:lineRule="auto"/>
        <w:jc w:val="both"/>
        <w:rPr>
          <w:rFonts w:eastAsia="Calibri"/>
          <w:sz w:val="20"/>
          <w:szCs w:val="20"/>
        </w:rPr>
      </w:pPr>
    </w:p>
    <w:p w14:paraId="331B4907" w14:textId="774E1CD5" w:rsidR="00BD5B02" w:rsidRPr="00B511BB" w:rsidRDefault="00BD5B02" w:rsidP="00EA5CC1">
      <w:pPr>
        <w:spacing w:line="360" w:lineRule="auto"/>
        <w:jc w:val="both"/>
        <w:rPr>
          <w:b/>
          <w:color w:val="006FC0"/>
          <w:sz w:val="20"/>
          <w:szCs w:val="20"/>
        </w:rPr>
      </w:pPr>
      <w:r w:rsidRPr="00B511BB">
        <w:rPr>
          <w:b/>
          <w:color w:val="006FC0"/>
          <w:sz w:val="20"/>
          <w:szCs w:val="20"/>
        </w:rPr>
        <w:t>F</w:t>
      </w:r>
      <w:r w:rsidR="00810B49" w:rsidRPr="00B511BB">
        <w:rPr>
          <w:b/>
          <w:color w:val="006FC0"/>
          <w:sz w:val="20"/>
          <w:szCs w:val="20"/>
        </w:rPr>
        <w:t>unding source</w:t>
      </w:r>
    </w:p>
    <w:p w14:paraId="38CD5055" w14:textId="793D0A07" w:rsidR="00BD5B02" w:rsidRPr="00EA5CC1" w:rsidRDefault="00BD5B02" w:rsidP="00B511BB">
      <w:pPr>
        <w:widowControl/>
        <w:pBdr>
          <w:top w:val="nil"/>
          <w:left w:val="nil"/>
          <w:bottom w:val="nil"/>
          <w:right w:val="nil"/>
          <w:between w:val="nil"/>
        </w:pBdr>
        <w:autoSpaceDE/>
        <w:autoSpaceDN/>
        <w:spacing w:line="360" w:lineRule="auto"/>
        <w:jc w:val="both"/>
        <w:rPr>
          <w:rFonts w:eastAsia="Calibri"/>
          <w:sz w:val="20"/>
          <w:szCs w:val="20"/>
        </w:rPr>
      </w:pPr>
      <w:r w:rsidRPr="00EA5CC1">
        <w:rPr>
          <w:rFonts w:eastAsia="Calibri"/>
          <w:sz w:val="20"/>
          <w:szCs w:val="20"/>
        </w:rPr>
        <w:t>Not applicable</w:t>
      </w:r>
    </w:p>
    <w:p w14:paraId="378FAEF6" w14:textId="77777777" w:rsidR="00BD5B02" w:rsidRPr="00EA5CC1" w:rsidRDefault="00BD5B02" w:rsidP="00EA5CC1">
      <w:pPr>
        <w:spacing w:line="360" w:lineRule="auto"/>
        <w:jc w:val="both"/>
        <w:rPr>
          <w:rFonts w:eastAsia="Calibri"/>
          <w:sz w:val="20"/>
          <w:szCs w:val="20"/>
        </w:rPr>
      </w:pPr>
    </w:p>
    <w:p w14:paraId="1E37E44B" w14:textId="7D80BE8A" w:rsidR="00BD5B02" w:rsidRPr="00B511BB" w:rsidRDefault="00BD5B02" w:rsidP="00EA5CC1">
      <w:pPr>
        <w:spacing w:line="360" w:lineRule="auto"/>
        <w:jc w:val="both"/>
        <w:rPr>
          <w:b/>
          <w:color w:val="006FC0"/>
          <w:sz w:val="20"/>
          <w:szCs w:val="20"/>
        </w:rPr>
      </w:pPr>
      <w:r w:rsidRPr="00B511BB">
        <w:rPr>
          <w:b/>
          <w:color w:val="006FC0"/>
          <w:sz w:val="20"/>
          <w:szCs w:val="20"/>
        </w:rPr>
        <w:t>E</w:t>
      </w:r>
      <w:r w:rsidR="00810B49" w:rsidRPr="00B511BB">
        <w:rPr>
          <w:b/>
          <w:color w:val="006FC0"/>
          <w:sz w:val="20"/>
          <w:szCs w:val="20"/>
        </w:rPr>
        <w:t>thics statement</w:t>
      </w:r>
    </w:p>
    <w:p w14:paraId="613DCB50" w14:textId="77777777" w:rsidR="00BD5B02" w:rsidRPr="00EA5CC1" w:rsidRDefault="00BD5B02" w:rsidP="00EA5CC1">
      <w:pPr>
        <w:widowControl/>
        <w:numPr>
          <w:ilvl w:val="0"/>
          <w:numId w:val="4"/>
        </w:numPr>
        <w:pBdr>
          <w:top w:val="nil"/>
          <w:left w:val="nil"/>
          <w:bottom w:val="nil"/>
          <w:right w:val="nil"/>
          <w:between w:val="nil"/>
        </w:pBdr>
        <w:autoSpaceDE/>
        <w:autoSpaceDN/>
        <w:spacing w:line="360" w:lineRule="auto"/>
        <w:ind w:left="0" w:firstLine="0"/>
        <w:jc w:val="both"/>
        <w:rPr>
          <w:rFonts w:eastAsia="Calibri"/>
          <w:sz w:val="20"/>
          <w:szCs w:val="20"/>
        </w:rPr>
      </w:pPr>
      <w:r w:rsidRPr="00EA5CC1">
        <w:rPr>
          <w:rFonts w:eastAsia="Calibri"/>
          <w:sz w:val="20"/>
          <w:szCs w:val="20"/>
        </w:rPr>
        <w:t xml:space="preserve">“Institutional review board approval was not required for a single-patient case report in our hospital Christus Muguerza Alta </w:t>
      </w:r>
      <w:proofErr w:type="spellStart"/>
      <w:r w:rsidRPr="00EA5CC1">
        <w:rPr>
          <w:rFonts w:eastAsia="Calibri"/>
          <w:sz w:val="20"/>
          <w:szCs w:val="20"/>
        </w:rPr>
        <w:t>Especialidad</w:t>
      </w:r>
      <w:proofErr w:type="spellEnd"/>
      <w:r w:rsidRPr="00EA5CC1">
        <w:rPr>
          <w:rFonts w:eastAsia="Calibri"/>
          <w:sz w:val="20"/>
          <w:szCs w:val="20"/>
        </w:rPr>
        <w:t>, Monterrey, México, and the report was prepared in accordance with institutional ethical guidelines.”</w:t>
      </w:r>
    </w:p>
    <w:p w14:paraId="1AADB380" w14:textId="77777777" w:rsidR="00BD5B02" w:rsidRPr="00EA5CC1" w:rsidRDefault="00BD5B02" w:rsidP="00EA5CC1">
      <w:pPr>
        <w:widowControl/>
        <w:numPr>
          <w:ilvl w:val="0"/>
          <w:numId w:val="4"/>
        </w:numPr>
        <w:pBdr>
          <w:top w:val="nil"/>
          <w:left w:val="nil"/>
          <w:bottom w:val="nil"/>
          <w:right w:val="nil"/>
          <w:between w:val="nil"/>
        </w:pBdr>
        <w:autoSpaceDE/>
        <w:autoSpaceDN/>
        <w:spacing w:line="360" w:lineRule="auto"/>
        <w:ind w:left="0" w:firstLine="0"/>
        <w:jc w:val="both"/>
        <w:rPr>
          <w:rFonts w:eastAsia="Calibri"/>
          <w:sz w:val="20"/>
          <w:szCs w:val="20"/>
        </w:rPr>
      </w:pPr>
      <w:r w:rsidRPr="00EA5CC1">
        <w:rPr>
          <w:rFonts w:eastAsia="Calibri"/>
          <w:sz w:val="20"/>
          <w:szCs w:val="20"/>
        </w:rPr>
        <w:t xml:space="preserve"> “This case report was not required to be registered on a research registry.”</w:t>
      </w:r>
    </w:p>
    <w:p w14:paraId="14CBFD82" w14:textId="77777777" w:rsidR="00BD5B02" w:rsidRPr="00EA5CC1" w:rsidRDefault="00BD5B02" w:rsidP="00EA5CC1">
      <w:pPr>
        <w:widowControl/>
        <w:numPr>
          <w:ilvl w:val="0"/>
          <w:numId w:val="4"/>
        </w:numPr>
        <w:pBdr>
          <w:top w:val="nil"/>
          <w:left w:val="nil"/>
          <w:bottom w:val="nil"/>
          <w:right w:val="nil"/>
          <w:between w:val="nil"/>
        </w:pBdr>
        <w:autoSpaceDE/>
        <w:autoSpaceDN/>
        <w:spacing w:line="360" w:lineRule="auto"/>
        <w:ind w:left="0" w:firstLine="0"/>
        <w:jc w:val="both"/>
        <w:rPr>
          <w:rFonts w:eastAsia="Calibri"/>
          <w:sz w:val="20"/>
          <w:szCs w:val="20"/>
        </w:rPr>
      </w:pPr>
      <w:r w:rsidRPr="00EA5CC1">
        <w:rPr>
          <w:rFonts w:eastAsia="Calibri"/>
          <w:sz w:val="20"/>
          <w:szCs w:val="20"/>
        </w:rPr>
        <w:t>“No experiments have been carried out on humans or animals for this research.”</w:t>
      </w:r>
    </w:p>
    <w:p w14:paraId="70C92D0E" w14:textId="77777777" w:rsidR="00BD5B02" w:rsidRPr="00EA5CC1" w:rsidRDefault="00BD5B02" w:rsidP="00EA5CC1">
      <w:pPr>
        <w:pBdr>
          <w:top w:val="nil"/>
          <w:left w:val="nil"/>
          <w:bottom w:val="nil"/>
          <w:right w:val="nil"/>
          <w:between w:val="nil"/>
        </w:pBdr>
        <w:spacing w:line="360" w:lineRule="auto"/>
        <w:jc w:val="both"/>
        <w:rPr>
          <w:rFonts w:eastAsia="Calibri"/>
          <w:sz w:val="20"/>
          <w:szCs w:val="20"/>
        </w:rPr>
      </w:pPr>
    </w:p>
    <w:p w14:paraId="70D26134" w14:textId="35AA6D4E" w:rsidR="00BD5B02" w:rsidRPr="00B511BB" w:rsidRDefault="00BD5B02" w:rsidP="00B511BB">
      <w:pPr>
        <w:spacing w:line="360" w:lineRule="auto"/>
        <w:jc w:val="both"/>
        <w:rPr>
          <w:b/>
          <w:color w:val="006FC0"/>
          <w:sz w:val="20"/>
          <w:szCs w:val="20"/>
        </w:rPr>
      </w:pPr>
      <w:r w:rsidRPr="00B511BB">
        <w:rPr>
          <w:b/>
          <w:color w:val="006FC0"/>
          <w:sz w:val="20"/>
          <w:szCs w:val="20"/>
        </w:rPr>
        <w:t>A</w:t>
      </w:r>
      <w:r w:rsidR="00810B49" w:rsidRPr="00B511BB">
        <w:rPr>
          <w:b/>
          <w:color w:val="006FC0"/>
          <w:sz w:val="20"/>
          <w:szCs w:val="20"/>
        </w:rPr>
        <w:t>cknowledgement</w:t>
      </w:r>
    </w:p>
    <w:p w14:paraId="51E7F01D" w14:textId="77777777" w:rsidR="00BD5B02" w:rsidRPr="00EA5CC1" w:rsidRDefault="00BD5B02" w:rsidP="00B511BB">
      <w:pPr>
        <w:widowControl/>
        <w:pBdr>
          <w:top w:val="nil"/>
          <w:left w:val="nil"/>
          <w:bottom w:val="nil"/>
          <w:right w:val="nil"/>
          <w:between w:val="nil"/>
        </w:pBdr>
        <w:autoSpaceDE/>
        <w:autoSpaceDN/>
        <w:spacing w:line="360" w:lineRule="auto"/>
        <w:jc w:val="both"/>
        <w:rPr>
          <w:rFonts w:eastAsia="Calibri"/>
          <w:sz w:val="20"/>
          <w:szCs w:val="20"/>
        </w:rPr>
      </w:pPr>
      <w:r w:rsidRPr="00EA5CC1">
        <w:rPr>
          <w:rFonts w:eastAsia="Calibri"/>
          <w:sz w:val="20"/>
          <w:szCs w:val="20"/>
        </w:rPr>
        <w:t xml:space="preserve">The authors acknowledge all the staff of Hospital Christus Muguerza Alta </w:t>
      </w:r>
      <w:proofErr w:type="spellStart"/>
      <w:r w:rsidRPr="00EA5CC1">
        <w:rPr>
          <w:rFonts w:eastAsia="Calibri"/>
          <w:sz w:val="20"/>
          <w:szCs w:val="20"/>
        </w:rPr>
        <w:t>Especialidad</w:t>
      </w:r>
      <w:proofErr w:type="spellEnd"/>
      <w:r w:rsidRPr="00EA5CC1">
        <w:rPr>
          <w:rFonts w:eastAsia="Calibri"/>
          <w:sz w:val="20"/>
          <w:szCs w:val="20"/>
        </w:rPr>
        <w:t xml:space="preserve">. </w:t>
      </w:r>
    </w:p>
    <w:p w14:paraId="5C416F5E" w14:textId="77777777" w:rsidR="00810B49" w:rsidRPr="00810B49" w:rsidRDefault="00810B49" w:rsidP="00810B49">
      <w:pPr>
        <w:widowControl/>
        <w:pBdr>
          <w:top w:val="nil"/>
          <w:left w:val="nil"/>
          <w:bottom w:val="nil"/>
          <w:right w:val="nil"/>
          <w:between w:val="nil"/>
        </w:pBdr>
        <w:autoSpaceDE/>
        <w:autoSpaceDN/>
        <w:ind w:left="360"/>
        <w:jc w:val="both"/>
        <w:rPr>
          <w:rFonts w:eastAsia="Calibri"/>
          <w:sz w:val="20"/>
          <w:szCs w:val="20"/>
        </w:rPr>
      </w:pPr>
    </w:p>
    <w:bookmarkEnd w:id="0"/>
    <w:p w14:paraId="3B0C39B7" w14:textId="66015199" w:rsidR="00921B63" w:rsidRDefault="00962E4B" w:rsidP="00A27D0A">
      <w:pPr>
        <w:tabs>
          <w:tab w:val="left" w:pos="851"/>
        </w:tabs>
        <w:spacing w:line="360" w:lineRule="auto"/>
        <w:jc w:val="both"/>
        <w:rPr>
          <w:b/>
          <w:color w:val="006FC0"/>
          <w:lang w:val="en-IN"/>
        </w:rPr>
      </w:pPr>
      <w:r w:rsidRPr="00DC112E">
        <w:rPr>
          <w:b/>
          <w:color w:val="006FC0"/>
          <w:lang w:val="en-IN"/>
        </w:rPr>
        <w:t>References</w:t>
      </w:r>
    </w:p>
    <w:p w14:paraId="34491815" w14:textId="223203AB" w:rsidR="002A175D" w:rsidRPr="002A175D" w:rsidRDefault="002A175D" w:rsidP="00F8446D">
      <w:pPr>
        <w:widowControl/>
        <w:numPr>
          <w:ilvl w:val="0"/>
          <w:numId w:val="7"/>
        </w:numPr>
        <w:autoSpaceDE/>
        <w:autoSpaceDN/>
        <w:spacing w:line="360" w:lineRule="auto"/>
        <w:jc w:val="both"/>
        <w:rPr>
          <w:rFonts w:eastAsia="Calibri"/>
          <w:sz w:val="20"/>
          <w:szCs w:val="20"/>
        </w:rPr>
      </w:pPr>
      <w:r w:rsidRPr="002A175D">
        <w:rPr>
          <w:rFonts w:eastAsia="Calibri"/>
          <w:sz w:val="20"/>
          <w:szCs w:val="20"/>
        </w:rPr>
        <w:t xml:space="preserve">Miettinen M, Paal E, Lasota J, </w:t>
      </w:r>
      <w:r w:rsidR="00B971FE">
        <w:rPr>
          <w:rFonts w:eastAsia="Calibri"/>
          <w:sz w:val="20"/>
          <w:szCs w:val="20"/>
        </w:rPr>
        <w:t>et al</w:t>
      </w:r>
      <w:r w:rsidRPr="002A175D">
        <w:rPr>
          <w:rFonts w:eastAsia="Calibri"/>
          <w:sz w:val="20"/>
          <w:szCs w:val="20"/>
        </w:rPr>
        <w:t xml:space="preserve">. Gastrointestinal glomus tumors: a clinicopathologic, immunohistochemical, and molecular genetic study of 32 cases. Am J Surg </w:t>
      </w:r>
      <w:proofErr w:type="spellStart"/>
      <w:r w:rsidRPr="002A175D">
        <w:rPr>
          <w:rFonts w:eastAsia="Calibri"/>
          <w:sz w:val="20"/>
          <w:szCs w:val="20"/>
        </w:rPr>
        <w:t>Pathol</w:t>
      </w:r>
      <w:proofErr w:type="spellEnd"/>
      <w:r w:rsidR="00B971FE">
        <w:rPr>
          <w:rFonts w:eastAsia="Calibri"/>
          <w:sz w:val="20"/>
          <w:szCs w:val="20"/>
        </w:rPr>
        <w:t xml:space="preserve"> </w:t>
      </w:r>
      <w:r w:rsidRPr="002A175D">
        <w:rPr>
          <w:rFonts w:eastAsia="Calibri"/>
          <w:sz w:val="20"/>
          <w:szCs w:val="20"/>
        </w:rPr>
        <w:t>26</w:t>
      </w:r>
      <w:r w:rsidR="00B971FE">
        <w:rPr>
          <w:rFonts w:eastAsia="Calibri"/>
          <w:sz w:val="20"/>
          <w:szCs w:val="20"/>
        </w:rPr>
        <w:t xml:space="preserve"> </w:t>
      </w:r>
      <w:r w:rsidRPr="002A175D">
        <w:rPr>
          <w:rFonts w:eastAsia="Calibri"/>
          <w:sz w:val="20"/>
          <w:szCs w:val="20"/>
        </w:rPr>
        <w:t>(</w:t>
      </w:r>
      <w:r w:rsidR="00B971FE">
        <w:rPr>
          <w:rFonts w:eastAsia="Calibri"/>
          <w:sz w:val="20"/>
          <w:szCs w:val="20"/>
        </w:rPr>
        <w:t>2002</w:t>
      </w:r>
      <w:r w:rsidRPr="002A175D">
        <w:rPr>
          <w:rFonts w:eastAsia="Calibri"/>
          <w:sz w:val="20"/>
          <w:szCs w:val="20"/>
        </w:rPr>
        <w:t>):</w:t>
      </w:r>
      <w:r w:rsidR="00B971FE">
        <w:rPr>
          <w:rFonts w:eastAsia="Calibri"/>
          <w:sz w:val="20"/>
          <w:szCs w:val="20"/>
        </w:rPr>
        <w:t xml:space="preserve"> </w:t>
      </w:r>
      <w:r w:rsidRPr="002A175D">
        <w:rPr>
          <w:rFonts w:eastAsia="Calibri"/>
          <w:sz w:val="20"/>
          <w:szCs w:val="20"/>
        </w:rPr>
        <w:t>301</w:t>
      </w:r>
      <w:r w:rsidR="00B971FE">
        <w:rPr>
          <w:rFonts w:eastAsia="Calibri"/>
          <w:sz w:val="20"/>
          <w:szCs w:val="20"/>
        </w:rPr>
        <w:t>-</w:t>
      </w:r>
      <w:r w:rsidRPr="002A175D">
        <w:rPr>
          <w:rFonts w:eastAsia="Calibri"/>
          <w:sz w:val="20"/>
          <w:szCs w:val="20"/>
        </w:rPr>
        <w:t xml:space="preserve">311. </w:t>
      </w:r>
    </w:p>
    <w:p w14:paraId="732DBBF6" w14:textId="5F99F8F6" w:rsidR="002A175D" w:rsidRPr="002A175D" w:rsidRDefault="002A175D" w:rsidP="00F8446D">
      <w:pPr>
        <w:widowControl/>
        <w:numPr>
          <w:ilvl w:val="0"/>
          <w:numId w:val="7"/>
        </w:numPr>
        <w:autoSpaceDE/>
        <w:autoSpaceDN/>
        <w:spacing w:line="360" w:lineRule="auto"/>
        <w:jc w:val="both"/>
        <w:rPr>
          <w:rFonts w:eastAsia="Calibri"/>
          <w:sz w:val="20"/>
          <w:szCs w:val="20"/>
        </w:rPr>
      </w:pPr>
      <w:r w:rsidRPr="002A175D">
        <w:rPr>
          <w:rFonts w:eastAsia="Calibri"/>
          <w:sz w:val="20"/>
          <w:szCs w:val="20"/>
        </w:rPr>
        <w:t xml:space="preserve">Wang Z, Huang X, Liu C, </w:t>
      </w:r>
      <w:r w:rsidR="00EB450A">
        <w:rPr>
          <w:rFonts w:eastAsia="Calibri"/>
          <w:sz w:val="20"/>
          <w:szCs w:val="20"/>
        </w:rPr>
        <w:t>et al</w:t>
      </w:r>
      <w:r w:rsidRPr="002A175D">
        <w:rPr>
          <w:rFonts w:eastAsia="Calibri"/>
          <w:sz w:val="20"/>
          <w:szCs w:val="20"/>
        </w:rPr>
        <w:t xml:space="preserve">. Gastric glomus tumor: a rare case and review of the literature. Int J Clin Exp </w:t>
      </w:r>
      <w:proofErr w:type="spellStart"/>
      <w:r w:rsidRPr="002A175D">
        <w:rPr>
          <w:rFonts w:eastAsia="Calibri"/>
          <w:sz w:val="20"/>
          <w:szCs w:val="20"/>
        </w:rPr>
        <w:t>Pathol</w:t>
      </w:r>
      <w:proofErr w:type="spellEnd"/>
      <w:r w:rsidR="00EB450A">
        <w:rPr>
          <w:rFonts w:eastAsia="Calibri"/>
          <w:sz w:val="20"/>
          <w:szCs w:val="20"/>
        </w:rPr>
        <w:t xml:space="preserve"> </w:t>
      </w:r>
      <w:r w:rsidRPr="002A175D">
        <w:rPr>
          <w:rFonts w:eastAsia="Calibri"/>
          <w:sz w:val="20"/>
          <w:szCs w:val="20"/>
        </w:rPr>
        <w:t>7</w:t>
      </w:r>
      <w:r w:rsidR="00EB450A">
        <w:rPr>
          <w:rFonts w:eastAsia="Calibri"/>
          <w:sz w:val="20"/>
          <w:szCs w:val="20"/>
        </w:rPr>
        <w:t xml:space="preserve"> </w:t>
      </w:r>
      <w:r w:rsidRPr="002A175D">
        <w:rPr>
          <w:rFonts w:eastAsia="Calibri"/>
          <w:sz w:val="20"/>
          <w:szCs w:val="20"/>
        </w:rPr>
        <w:t>(2</w:t>
      </w:r>
      <w:r w:rsidR="00EB450A">
        <w:rPr>
          <w:rFonts w:eastAsia="Calibri"/>
          <w:sz w:val="20"/>
          <w:szCs w:val="20"/>
        </w:rPr>
        <w:t>014</w:t>
      </w:r>
      <w:r w:rsidRPr="002A175D">
        <w:rPr>
          <w:rFonts w:eastAsia="Calibri"/>
          <w:sz w:val="20"/>
          <w:szCs w:val="20"/>
        </w:rPr>
        <w:t>):</w:t>
      </w:r>
      <w:r w:rsidR="00EB450A">
        <w:rPr>
          <w:rFonts w:eastAsia="Calibri"/>
          <w:sz w:val="20"/>
          <w:szCs w:val="20"/>
        </w:rPr>
        <w:t xml:space="preserve"> </w:t>
      </w:r>
      <w:r w:rsidRPr="002A175D">
        <w:rPr>
          <w:rFonts w:eastAsia="Calibri"/>
          <w:sz w:val="20"/>
          <w:szCs w:val="20"/>
        </w:rPr>
        <w:t>8855</w:t>
      </w:r>
      <w:r w:rsidR="00EB450A">
        <w:rPr>
          <w:rFonts w:eastAsia="Calibri"/>
          <w:sz w:val="20"/>
          <w:szCs w:val="20"/>
        </w:rPr>
        <w:t>-</w:t>
      </w:r>
      <w:r w:rsidRPr="002A175D">
        <w:rPr>
          <w:rFonts w:eastAsia="Calibri"/>
          <w:sz w:val="20"/>
          <w:szCs w:val="20"/>
        </w:rPr>
        <w:t>8860.</w:t>
      </w:r>
    </w:p>
    <w:p w14:paraId="3C90C082" w14:textId="772ACA5C" w:rsidR="002A175D" w:rsidRPr="002A175D" w:rsidRDefault="002A175D" w:rsidP="00F8446D">
      <w:pPr>
        <w:widowControl/>
        <w:numPr>
          <w:ilvl w:val="0"/>
          <w:numId w:val="7"/>
        </w:numPr>
        <w:autoSpaceDE/>
        <w:autoSpaceDN/>
        <w:spacing w:line="360" w:lineRule="auto"/>
        <w:jc w:val="both"/>
        <w:rPr>
          <w:rFonts w:eastAsia="Calibri"/>
          <w:sz w:val="20"/>
          <w:szCs w:val="20"/>
        </w:rPr>
      </w:pPr>
      <w:r w:rsidRPr="002A175D">
        <w:rPr>
          <w:rFonts w:eastAsia="Calibri"/>
          <w:sz w:val="20"/>
          <w:szCs w:val="20"/>
        </w:rPr>
        <w:t>Cheng Y, Shao J, Yuan L, et al. Gastric glomus tumor with a rare presentation: a case report and literature review. Ann Med Surg (Lond)</w:t>
      </w:r>
      <w:r w:rsidR="00EB450A">
        <w:rPr>
          <w:rFonts w:eastAsia="Calibri"/>
          <w:sz w:val="20"/>
          <w:szCs w:val="20"/>
        </w:rPr>
        <w:t xml:space="preserve"> </w:t>
      </w:r>
      <w:r w:rsidRPr="002A175D">
        <w:rPr>
          <w:rFonts w:eastAsia="Calibri"/>
          <w:sz w:val="20"/>
          <w:szCs w:val="20"/>
        </w:rPr>
        <w:t>85</w:t>
      </w:r>
      <w:r w:rsidR="00EB450A">
        <w:rPr>
          <w:rFonts w:eastAsia="Calibri"/>
          <w:sz w:val="20"/>
          <w:szCs w:val="20"/>
        </w:rPr>
        <w:t xml:space="preserve"> (2024)</w:t>
      </w:r>
      <w:r w:rsidRPr="002A175D">
        <w:rPr>
          <w:rFonts w:eastAsia="Calibri"/>
          <w:sz w:val="20"/>
          <w:szCs w:val="20"/>
        </w:rPr>
        <w:t>:</w:t>
      </w:r>
      <w:r w:rsidR="00EB450A">
        <w:rPr>
          <w:rFonts w:eastAsia="Calibri"/>
          <w:sz w:val="20"/>
          <w:szCs w:val="20"/>
        </w:rPr>
        <w:t xml:space="preserve"> </w:t>
      </w:r>
      <w:r w:rsidRPr="002A175D">
        <w:rPr>
          <w:rFonts w:eastAsia="Calibri"/>
          <w:sz w:val="20"/>
          <w:szCs w:val="20"/>
        </w:rPr>
        <w:t>105008.</w:t>
      </w:r>
    </w:p>
    <w:p w14:paraId="183603AF" w14:textId="71FA5C96" w:rsidR="002A175D" w:rsidRPr="002A175D" w:rsidRDefault="002A175D" w:rsidP="00F8446D">
      <w:pPr>
        <w:widowControl/>
        <w:numPr>
          <w:ilvl w:val="0"/>
          <w:numId w:val="7"/>
        </w:numPr>
        <w:autoSpaceDE/>
        <w:autoSpaceDN/>
        <w:spacing w:line="360" w:lineRule="auto"/>
        <w:jc w:val="both"/>
        <w:rPr>
          <w:rFonts w:eastAsia="Calibri"/>
          <w:sz w:val="20"/>
          <w:szCs w:val="20"/>
        </w:rPr>
      </w:pPr>
      <w:r w:rsidRPr="002A175D">
        <w:rPr>
          <w:rFonts w:eastAsia="Calibri"/>
          <w:sz w:val="20"/>
          <w:szCs w:val="20"/>
        </w:rPr>
        <w:t xml:space="preserve">Park SH, Han JH, </w:t>
      </w:r>
      <w:proofErr w:type="gramStart"/>
      <w:r w:rsidRPr="002A175D">
        <w:rPr>
          <w:rFonts w:eastAsia="Calibri"/>
          <w:sz w:val="20"/>
          <w:szCs w:val="20"/>
        </w:rPr>
        <w:t>An</w:t>
      </w:r>
      <w:proofErr w:type="gramEnd"/>
      <w:r w:rsidRPr="002A175D">
        <w:rPr>
          <w:rFonts w:eastAsia="Calibri"/>
          <w:sz w:val="20"/>
          <w:szCs w:val="20"/>
        </w:rPr>
        <w:t xml:space="preserve"> JY, et al. Gastric glomus tumor: analysis of 10 cases and review of the literature. J Gastric Cancer</w:t>
      </w:r>
      <w:r w:rsidR="00EB450A">
        <w:rPr>
          <w:rFonts w:eastAsia="Calibri"/>
          <w:sz w:val="20"/>
          <w:szCs w:val="20"/>
        </w:rPr>
        <w:t xml:space="preserve"> </w:t>
      </w:r>
      <w:r w:rsidRPr="002A175D">
        <w:rPr>
          <w:rFonts w:eastAsia="Calibri"/>
          <w:sz w:val="20"/>
          <w:szCs w:val="20"/>
        </w:rPr>
        <w:t>15</w:t>
      </w:r>
      <w:r w:rsidR="00EB450A">
        <w:rPr>
          <w:rFonts w:eastAsia="Calibri"/>
          <w:sz w:val="20"/>
          <w:szCs w:val="20"/>
        </w:rPr>
        <w:t xml:space="preserve"> </w:t>
      </w:r>
      <w:r w:rsidRPr="002A175D">
        <w:rPr>
          <w:rFonts w:eastAsia="Calibri"/>
          <w:sz w:val="20"/>
          <w:szCs w:val="20"/>
        </w:rPr>
        <w:t>(2</w:t>
      </w:r>
      <w:r w:rsidR="00EB450A">
        <w:rPr>
          <w:rFonts w:eastAsia="Calibri"/>
          <w:sz w:val="20"/>
          <w:szCs w:val="20"/>
        </w:rPr>
        <w:t>015</w:t>
      </w:r>
      <w:r w:rsidRPr="002A175D">
        <w:rPr>
          <w:rFonts w:eastAsia="Calibri"/>
          <w:sz w:val="20"/>
          <w:szCs w:val="20"/>
        </w:rPr>
        <w:t>):</w:t>
      </w:r>
      <w:r w:rsidR="00EB450A">
        <w:rPr>
          <w:rFonts w:eastAsia="Calibri"/>
          <w:sz w:val="20"/>
          <w:szCs w:val="20"/>
        </w:rPr>
        <w:t xml:space="preserve"> </w:t>
      </w:r>
      <w:r w:rsidRPr="002A175D">
        <w:rPr>
          <w:rFonts w:eastAsia="Calibri"/>
          <w:sz w:val="20"/>
          <w:szCs w:val="20"/>
        </w:rPr>
        <w:t>142</w:t>
      </w:r>
      <w:r w:rsidR="00EB450A">
        <w:rPr>
          <w:rFonts w:eastAsia="Calibri"/>
          <w:sz w:val="20"/>
          <w:szCs w:val="20"/>
        </w:rPr>
        <w:t>-</w:t>
      </w:r>
      <w:r w:rsidRPr="002A175D">
        <w:rPr>
          <w:rFonts w:eastAsia="Calibri"/>
          <w:sz w:val="20"/>
          <w:szCs w:val="20"/>
        </w:rPr>
        <w:t>147.</w:t>
      </w:r>
    </w:p>
    <w:p w14:paraId="6B381CD9" w14:textId="4B3DFDFB" w:rsidR="002A175D" w:rsidRPr="002A175D" w:rsidRDefault="002A175D" w:rsidP="00F8446D">
      <w:pPr>
        <w:widowControl/>
        <w:numPr>
          <w:ilvl w:val="0"/>
          <w:numId w:val="7"/>
        </w:numPr>
        <w:autoSpaceDE/>
        <w:autoSpaceDN/>
        <w:spacing w:line="360" w:lineRule="auto"/>
        <w:jc w:val="both"/>
        <w:rPr>
          <w:rFonts w:eastAsia="Calibri"/>
          <w:sz w:val="20"/>
          <w:szCs w:val="20"/>
        </w:rPr>
      </w:pPr>
      <w:proofErr w:type="spellStart"/>
      <w:r w:rsidRPr="002A175D">
        <w:rPr>
          <w:rFonts w:eastAsia="Calibri"/>
          <w:sz w:val="20"/>
          <w:szCs w:val="20"/>
        </w:rPr>
        <w:t>Folpe</w:t>
      </w:r>
      <w:proofErr w:type="spellEnd"/>
      <w:r w:rsidRPr="002A175D">
        <w:rPr>
          <w:rFonts w:eastAsia="Calibri"/>
          <w:sz w:val="20"/>
          <w:szCs w:val="20"/>
        </w:rPr>
        <w:t xml:space="preserve"> AL, </w:t>
      </w:r>
      <w:proofErr w:type="spellStart"/>
      <w:r w:rsidRPr="002A175D">
        <w:rPr>
          <w:rFonts w:eastAsia="Calibri"/>
          <w:sz w:val="20"/>
          <w:szCs w:val="20"/>
        </w:rPr>
        <w:t>Fanburg</w:t>
      </w:r>
      <w:proofErr w:type="spellEnd"/>
      <w:r w:rsidRPr="002A175D">
        <w:rPr>
          <w:rFonts w:eastAsia="Calibri"/>
          <w:sz w:val="20"/>
          <w:szCs w:val="20"/>
        </w:rPr>
        <w:t xml:space="preserve">-Smith JC, Miettinen M, </w:t>
      </w:r>
      <w:r w:rsidR="00EB450A">
        <w:rPr>
          <w:rFonts w:eastAsia="Calibri"/>
          <w:sz w:val="20"/>
          <w:szCs w:val="20"/>
        </w:rPr>
        <w:t>et al</w:t>
      </w:r>
      <w:r w:rsidRPr="002A175D">
        <w:rPr>
          <w:rFonts w:eastAsia="Calibri"/>
          <w:sz w:val="20"/>
          <w:szCs w:val="20"/>
        </w:rPr>
        <w:t xml:space="preserve">. Atypical and malignant glomus tumors: analysis of 52 cases, with a proposal for the classification of glomus tumors. Am J Surg </w:t>
      </w:r>
      <w:proofErr w:type="spellStart"/>
      <w:r w:rsidRPr="002A175D">
        <w:rPr>
          <w:rFonts w:eastAsia="Calibri"/>
          <w:sz w:val="20"/>
          <w:szCs w:val="20"/>
        </w:rPr>
        <w:t>Pathol</w:t>
      </w:r>
      <w:proofErr w:type="spellEnd"/>
      <w:r w:rsidR="00EB450A">
        <w:rPr>
          <w:rFonts w:eastAsia="Calibri"/>
          <w:sz w:val="20"/>
          <w:szCs w:val="20"/>
        </w:rPr>
        <w:t xml:space="preserve"> </w:t>
      </w:r>
      <w:r w:rsidRPr="002A175D">
        <w:rPr>
          <w:rFonts w:eastAsia="Calibri"/>
          <w:sz w:val="20"/>
          <w:szCs w:val="20"/>
        </w:rPr>
        <w:t>25</w:t>
      </w:r>
      <w:r w:rsidR="00EB450A">
        <w:rPr>
          <w:rFonts w:eastAsia="Calibri"/>
          <w:sz w:val="20"/>
          <w:szCs w:val="20"/>
        </w:rPr>
        <w:t xml:space="preserve"> </w:t>
      </w:r>
      <w:r w:rsidRPr="002A175D">
        <w:rPr>
          <w:rFonts w:eastAsia="Calibri"/>
          <w:sz w:val="20"/>
          <w:szCs w:val="20"/>
        </w:rPr>
        <w:t>(</w:t>
      </w:r>
      <w:r w:rsidR="00EB450A">
        <w:rPr>
          <w:rFonts w:eastAsia="Calibri"/>
          <w:sz w:val="20"/>
          <w:szCs w:val="20"/>
        </w:rPr>
        <w:t>200</w:t>
      </w:r>
      <w:r w:rsidRPr="002A175D">
        <w:rPr>
          <w:rFonts w:eastAsia="Calibri"/>
          <w:sz w:val="20"/>
          <w:szCs w:val="20"/>
        </w:rPr>
        <w:t>1):</w:t>
      </w:r>
      <w:r w:rsidR="00EB450A">
        <w:rPr>
          <w:rFonts w:eastAsia="Calibri"/>
          <w:sz w:val="20"/>
          <w:szCs w:val="20"/>
        </w:rPr>
        <w:t xml:space="preserve"> </w:t>
      </w:r>
      <w:r w:rsidRPr="002A175D">
        <w:rPr>
          <w:rFonts w:eastAsia="Calibri"/>
          <w:sz w:val="20"/>
          <w:szCs w:val="20"/>
        </w:rPr>
        <w:t>1</w:t>
      </w:r>
      <w:r w:rsidR="00EB450A">
        <w:rPr>
          <w:rFonts w:eastAsia="Calibri"/>
          <w:sz w:val="20"/>
          <w:szCs w:val="20"/>
        </w:rPr>
        <w:t>-</w:t>
      </w:r>
      <w:r w:rsidRPr="002A175D">
        <w:rPr>
          <w:rFonts w:eastAsia="Calibri"/>
          <w:sz w:val="20"/>
          <w:szCs w:val="20"/>
        </w:rPr>
        <w:t>12.</w:t>
      </w:r>
    </w:p>
    <w:p w14:paraId="62B7AD96" w14:textId="40C436C7" w:rsidR="002A175D" w:rsidRPr="002A175D" w:rsidRDefault="002A175D" w:rsidP="00F8446D">
      <w:pPr>
        <w:widowControl/>
        <w:numPr>
          <w:ilvl w:val="0"/>
          <w:numId w:val="7"/>
        </w:numPr>
        <w:autoSpaceDE/>
        <w:autoSpaceDN/>
        <w:spacing w:line="360" w:lineRule="auto"/>
        <w:jc w:val="both"/>
        <w:rPr>
          <w:rFonts w:eastAsia="Calibri"/>
          <w:sz w:val="20"/>
          <w:szCs w:val="20"/>
        </w:rPr>
      </w:pPr>
      <w:r w:rsidRPr="002A175D">
        <w:rPr>
          <w:rFonts w:eastAsia="Calibri"/>
          <w:sz w:val="20"/>
          <w:szCs w:val="20"/>
        </w:rPr>
        <w:t xml:space="preserve">Zhang S, Zhao G, Liu J, </w:t>
      </w:r>
      <w:r w:rsidR="00EB450A">
        <w:rPr>
          <w:rFonts w:eastAsia="Calibri"/>
          <w:sz w:val="20"/>
          <w:szCs w:val="20"/>
        </w:rPr>
        <w:t>et al</w:t>
      </w:r>
      <w:r w:rsidRPr="002A175D">
        <w:rPr>
          <w:rFonts w:eastAsia="Calibri"/>
          <w:sz w:val="20"/>
          <w:szCs w:val="20"/>
        </w:rPr>
        <w:t>. Gastric glomus tumor: a case report and literature review. Oncol Lett</w:t>
      </w:r>
      <w:r w:rsidR="00EB450A">
        <w:rPr>
          <w:rFonts w:eastAsia="Calibri"/>
          <w:sz w:val="20"/>
          <w:szCs w:val="20"/>
        </w:rPr>
        <w:t xml:space="preserve"> </w:t>
      </w:r>
      <w:r w:rsidRPr="002A175D">
        <w:rPr>
          <w:rFonts w:eastAsia="Calibri"/>
          <w:sz w:val="20"/>
          <w:szCs w:val="20"/>
        </w:rPr>
        <w:t>8</w:t>
      </w:r>
      <w:r w:rsidR="00EB450A">
        <w:rPr>
          <w:rFonts w:eastAsia="Calibri"/>
          <w:sz w:val="20"/>
          <w:szCs w:val="20"/>
        </w:rPr>
        <w:t xml:space="preserve"> </w:t>
      </w:r>
      <w:r w:rsidRPr="002A175D">
        <w:rPr>
          <w:rFonts w:eastAsia="Calibri"/>
          <w:sz w:val="20"/>
          <w:szCs w:val="20"/>
        </w:rPr>
        <w:t>(2</w:t>
      </w:r>
      <w:r w:rsidR="00EB450A">
        <w:rPr>
          <w:rFonts w:eastAsia="Calibri"/>
          <w:sz w:val="20"/>
          <w:szCs w:val="20"/>
        </w:rPr>
        <w:t>014</w:t>
      </w:r>
      <w:r w:rsidRPr="002A175D">
        <w:rPr>
          <w:rFonts w:eastAsia="Calibri"/>
          <w:sz w:val="20"/>
          <w:szCs w:val="20"/>
        </w:rPr>
        <w:t>):</w:t>
      </w:r>
      <w:r w:rsidR="00EB450A">
        <w:rPr>
          <w:rFonts w:eastAsia="Calibri"/>
          <w:sz w:val="20"/>
          <w:szCs w:val="20"/>
        </w:rPr>
        <w:t xml:space="preserve"> </w:t>
      </w:r>
      <w:r w:rsidRPr="002A175D">
        <w:rPr>
          <w:rFonts w:eastAsia="Calibri"/>
          <w:sz w:val="20"/>
          <w:szCs w:val="20"/>
        </w:rPr>
        <w:t>877</w:t>
      </w:r>
      <w:r w:rsidR="00EB450A">
        <w:rPr>
          <w:rFonts w:eastAsia="Calibri"/>
          <w:sz w:val="20"/>
          <w:szCs w:val="20"/>
        </w:rPr>
        <w:t>-</w:t>
      </w:r>
      <w:r w:rsidRPr="002A175D">
        <w:rPr>
          <w:rFonts w:eastAsia="Calibri"/>
          <w:sz w:val="20"/>
          <w:szCs w:val="20"/>
        </w:rPr>
        <w:t>879.</w:t>
      </w:r>
    </w:p>
    <w:p w14:paraId="3B8B3DF7" w14:textId="1AED0263" w:rsidR="002A175D" w:rsidRPr="002A175D" w:rsidRDefault="002A175D" w:rsidP="00F8446D">
      <w:pPr>
        <w:widowControl/>
        <w:numPr>
          <w:ilvl w:val="0"/>
          <w:numId w:val="7"/>
        </w:numPr>
        <w:autoSpaceDE/>
        <w:autoSpaceDN/>
        <w:spacing w:line="360" w:lineRule="auto"/>
        <w:jc w:val="both"/>
        <w:rPr>
          <w:rFonts w:eastAsia="Calibri"/>
          <w:sz w:val="20"/>
          <w:szCs w:val="20"/>
        </w:rPr>
      </w:pPr>
      <w:r w:rsidRPr="002A175D">
        <w:rPr>
          <w:rFonts w:eastAsia="Calibri"/>
          <w:sz w:val="20"/>
          <w:szCs w:val="20"/>
        </w:rPr>
        <w:t xml:space="preserve">Agha RA, Franchi T, Sohrabi C, </w:t>
      </w:r>
      <w:r w:rsidR="00EB450A">
        <w:rPr>
          <w:rFonts w:eastAsia="Calibri"/>
          <w:sz w:val="20"/>
          <w:szCs w:val="20"/>
        </w:rPr>
        <w:t>et al. F</w:t>
      </w:r>
      <w:r w:rsidRPr="002A175D">
        <w:rPr>
          <w:rFonts w:eastAsia="Calibri"/>
          <w:sz w:val="20"/>
          <w:szCs w:val="20"/>
        </w:rPr>
        <w:t>or the SCARE Group. The SCARE 2023 Guideline: Updating Consensus Surgical Case Report (SCARE) Guidelines. Int J Surg</w:t>
      </w:r>
      <w:r w:rsidR="00C60541">
        <w:rPr>
          <w:rFonts w:eastAsia="Calibri"/>
          <w:sz w:val="20"/>
          <w:szCs w:val="20"/>
        </w:rPr>
        <w:t xml:space="preserve"> </w:t>
      </w:r>
      <w:r w:rsidRPr="002A175D">
        <w:rPr>
          <w:rFonts w:eastAsia="Calibri"/>
          <w:sz w:val="20"/>
          <w:szCs w:val="20"/>
        </w:rPr>
        <w:t>110</w:t>
      </w:r>
      <w:r w:rsidR="00C60541">
        <w:rPr>
          <w:rFonts w:eastAsia="Calibri"/>
          <w:sz w:val="20"/>
          <w:szCs w:val="20"/>
        </w:rPr>
        <w:t xml:space="preserve"> (2023)</w:t>
      </w:r>
      <w:r w:rsidRPr="002A175D">
        <w:rPr>
          <w:rFonts w:eastAsia="Calibri"/>
          <w:sz w:val="20"/>
          <w:szCs w:val="20"/>
        </w:rPr>
        <w:t>:</w:t>
      </w:r>
      <w:r w:rsidR="00C60541">
        <w:rPr>
          <w:rFonts w:eastAsia="Calibri"/>
          <w:sz w:val="20"/>
          <w:szCs w:val="20"/>
        </w:rPr>
        <w:t xml:space="preserve"> </w:t>
      </w:r>
      <w:r w:rsidRPr="002A175D">
        <w:rPr>
          <w:rFonts w:eastAsia="Calibri"/>
          <w:sz w:val="20"/>
          <w:szCs w:val="20"/>
        </w:rPr>
        <w:t>988</w:t>
      </w:r>
      <w:r w:rsidR="00C60541">
        <w:rPr>
          <w:rFonts w:eastAsia="Calibri"/>
          <w:sz w:val="20"/>
          <w:szCs w:val="20"/>
        </w:rPr>
        <w:t>-</w:t>
      </w:r>
      <w:r w:rsidRPr="002A175D">
        <w:rPr>
          <w:rFonts w:eastAsia="Calibri"/>
          <w:sz w:val="20"/>
          <w:szCs w:val="20"/>
        </w:rPr>
        <w:t>994.</w:t>
      </w:r>
    </w:p>
    <w:p w14:paraId="67D50AD7" w14:textId="77777777" w:rsidR="002A175D" w:rsidRPr="008D3FBF" w:rsidRDefault="002A175D" w:rsidP="002A175D">
      <w:pPr>
        <w:ind w:left="720"/>
        <w:rPr>
          <w:rFonts w:ascii="Calibri" w:eastAsia="Calibri" w:hAnsi="Calibri" w:cs="Calibri"/>
          <w:sz w:val="24"/>
          <w:szCs w:val="24"/>
        </w:rPr>
      </w:pPr>
    </w:p>
    <w:p w14:paraId="3FBB424E" w14:textId="77777777" w:rsidR="00BD25C8" w:rsidRDefault="00BD25C8" w:rsidP="00A27D0A">
      <w:pPr>
        <w:tabs>
          <w:tab w:val="left" w:pos="851"/>
        </w:tabs>
        <w:spacing w:line="360" w:lineRule="auto"/>
        <w:jc w:val="both"/>
        <w:rPr>
          <w:b/>
          <w:color w:val="006FC0"/>
          <w:lang w:val="en-IN"/>
        </w:rPr>
      </w:pPr>
    </w:p>
    <w:p w14:paraId="206B3650" w14:textId="77777777" w:rsidR="00BD25C8" w:rsidRDefault="00BD25C8" w:rsidP="00A27D0A">
      <w:pPr>
        <w:tabs>
          <w:tab w:val="left" w:pos="851"/>
        </w:tabs>
        <w:spacing w:line="360" w:lineRule="auto"/>
        <w:jc w:val="both"/>
        <w:rPr>
          <w:b/>
          <w:color w:val="006FC0"/>
          <w:lang w:val="en-IN"/>
        </w:rPr>
      </w:pPr>
    </w:p>
    <w:p w14:paraId="05BA2DFA" w14:textId="77777777" w:rsidR="00BD25C8" w:rsidRDefault="00BD25C8" w:rsidP="00A27D0A">
      <w:pPr>
        <w:tabs>
          <w:tab w:val="left" w:pos="851"/>
        </w:tabs>
        <w:spacing w:line="360" w:lineRule="auto"/>
        <w:jc w:val="both"/>
        <w:rPr>
          <w:b/>
          <w:color w:val="006FC0"/>
          <w:lang w:val="en-IN"/>
        </w:rPr>
      </w:pPr>
    </w:p>
    <w:p w14:paraId="4B292EA2" w14:textId="77777777" w:rsidR="007D4FA6" w:rsidRDefault="00A87346">
      <w:pPr>
        <w:pStyle w:val="BodyText"/>
        <w:spacing w:before="185" w:line="343" w:lineRule="auto"/>
        <w:ind w:left="2315" w:right="461" w:hanging="5"/>
      </w:pPr>
      <w:r>
        <w:rPr>
          <w:noProof/>
          <w:lang w:val="de-DE" w:eastAsia="de-DE"/>
        </w:rPr>
        <w:drawing>
          <wp:anchor distT="0" distB="0" distL="0" distR="0" simplePos="0" relativeHeight="251653120" behindDoc="0" locked="0" layoutInCell="1" allowOverlap="1" wp14:anchorId="44E927F8" wp14:editId="19ED978B">
            <wp:simplePos x="0" y="0"/>
            <wp:positionH relativeFrom="page">
              <wp:posOffset>1143000</wp:posOffset>
            </wp:positionH>
            <wp:positionV relativeFrom="paragraph">
              <wp:posOffset>124916</wp:posOffset>
            </wp:positionV>
            <wp:extent cx="1125855" cy="353059"/>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9" cstate="print"/>
                    <a:stretch>
                      <a:fillRect/>
                    </a:stretch>
                  </pic:blipFill>
                  <pic:spPr>
                    <a:xfrm>
                      <a:off x="0" y="0"/>
                      <a:ext cx="1125855" cy="353059"/>
                    </a:xfrm>
                    <a:prstGeom prst="rect">
                      <a:avLst/>
                    </a:prstGeom>
                  </pic:spPr>
                </pic:pic>
              </a:graphicData>
            </a:graphic>
          </wp:anchor>
        </w:drawing>
      </w:r>
      <w:r>
        <w:t xml:space="preserve">This article is an open access article distributed under the terms and conditions of the </w:t>
      </w:r>
      <w:hyperlink r:id="rId20">
        <w:r>
          <w:rPr>
            <w:color w:val="0000FF"/>
            <w:u w:val="single" w:color="0000FF"/>
          </w:rPr>
          <w:t>Creative Commons Attribution (CC-BY) license 4.0</w:t>
        </w:r>
      </w:hyperlink>
    </w:p>
    <w:sectPr w:rsidR="007D4FA6" w:rsidSect="00DD2BC4">
      <w:type w:val="continuous"/>
      <w:pgSz w:w="12240" w:h="15840"/>
      <w:pgMar w:top="1120" w:right="1300" w:bottom="1080" w:left="1340" w:header="871" w:footer="883" w:gutter="0"/>
      <w:pgNumType w:start="5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06E89" w14:textId="77777777" w:rsidR="00591D3E" w:rsidRDefault="00591D3E">
      <w:r>
        <w:separator/>
      </w:r>
    </w:p>
  </w:endnote>
  <w:endnote w:type="continuationSeparator" w:id="0">
    <w:p w14:paraId="5DF59885" w14:textId="77777777" w:rsidR="00591D3E" w:rsidRDefault="00591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A653" w14:textId="77777777" w:rsidR="001312F4" w:rsidRDefault="001312F4">
    <w:pPr>
      <w:pStyle w:val="BodyText"/>
      <w:spacing w:line="14" w:lineRule="auto"/>
    </w:pPr>
  </w:p>
  <w:p w14:paraId="54A09C43" w14:textId="77777777" w:rsidR="001312F4" w:rsidRDefault="001312F4" w:rsidP="004C3EB3">
    <w:pPr>
      <w:spacing w:before="10"/>
      <w:ind w:left="20"/>
      <w:rPr>
        <w:b/>
        <w:color w:val="2D74B5"/>
        <w:sz w:val="20"/>
      </w:rPr>
    </w:pPr>
  </w:p>
  <w:p w14:paraId="30979593" w14:textId="77777777" w:rsidR="001312F4" w:rsidRDefault="001312F4" w:rsidP="00DE75D0">
    <w:pPr>
      <w:spacing w:before="10"/>
      <w:ind w:left="20"/>
      <w:rPr>
        <w:b/>
        <w:sz w:val="20"/>
      </w:rPr>
    </w:pPr>
    <w:r>
      <w:rPr>
        <w:b/>
        <w:color w:val="2D74B5"/>
        <w:sz w:val="20"/>
      </w:rPr>
      <w:t xml:space="preserve">Journal of Surgery and Research                    </w:t>
    </w:r>
  </w:p>
  <w:p w14:paraId="4251FD12" w14:textId="77777777" w:rsidR="001312F4" w:rsidRDefault="001312F4" w:rsidP="00DE75D0">
    <w:pPr>
      <w:pStyle w:val="BodyText"/>
      <w:spacing w:line="14" w:lineRule="auto"/>
    </w:pPr>
  </w:p>
  <w:p w14:paraId="5E667F1E" w14:textId="77777777" w:rsidR="001312F4" w:rsidRDefault="001312F4" w:rsidP="00DE75D0">
    <w:pPr>
      <w:pStyle w:val="BodyText"/>
      <w:spacing w:line="14" w:lineRule="auto"/>
    </w:pPr>
  </w:p>
  <w:p w14:paraId="1D278B1A" w14:textId="77777777" w:rsidR="001312F4" w:rsidRDefault="001312F4">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C1AE4" w14:textId="77777777" w:rsidR="00591D3E" w:rsidRDefault="00591D3E">
      <w:r>
        <w:separator/>
      </w:r>
    </w:p>
  </w:footnote>
  <w:footnote w:type="continuationSeparator" w:id="0">
    <w:p w14:paraId="62C212D3" w14:textId="77777777" w:rsidR="00591D3E" w:rsidRDefault="00591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734E" w14:textId="6CBEC23F" w:rsidR="001312F4" w:rsidRPr="00BC45BA" w:rsidRDefault="001312F4" w:rsidP="00FB3EAC">
    <w:pPr>
      <w:tabs>
        <w:tab w:val="left" w:pos="7982"/>
        <w:tab w:val="left" w:pos="8041"/>
        <w:tab w:val="left" w:pos="8640"/>
      </w:tabs>
      <w:spacing w:before="10"/>
      <w:ind w:left="20"/>
      <w:rPr>
        <w:b/>
        <w:i/>
        <w:color w:val="2D74B6"/>
        <w:sz w:val="20"/>
        <w:lang w:val="pt-BR"/>
      </w:rPr>
    </w:pPr>
    <w:r w:rsidRPr="00BC45BA">
      <w:rPr>
        <w:b/>
        <w:i/>
        <w:color w:val="2D74B5"/>
        <w:sz w:val="20"/>
        <w:lang w:val="pt-BR"/>
      </w:rPr>
      <w:t>J Surg Res 2025;</w:t>
    </w:r>
    <w:r w:rsidR="00CA3F75">
      <w:rPr>
        <w:b/>
        <w:i/>
        <w:color w:val="2D74B5"/>
        <w:sz w:val="20"/>
        <w:lang w:val="pt-BR"/>
      </w:rPr>
      <w:t>9</w:t>
    </w:r>
    <w:r w:rsidRPr="00BC45BA">
      <w:rPr>
        <w:b/>
        <w:i/>
        <w:color w:val="2D74B5"/>
        <w:sz w:val="20"/>
        <w:lang w:val="pt-BR"/>
      </w:rPr>
      <w:t xml:space="preserve"> </w:t>
    </w:r>
    <w:r w:rsidR="007C4739">
      <w:rPr>
        <w:b/>
        <w:i/>
        <w:color w:val="2D74B5"/>
        <w:sz w:val="20"/>
        <w:lang w:val="pt-BR"/>
      </w:rPr>
      <w:t>(</w:t>
    </w:r>
    <w:r w:rsidR="00CA3F75">
      <w:rPr>
        <w:b/>
        <w:i/>
        <w:color w:val="2D74B5"/>
        <w:sz w:val="20"/>
        <w:lang w:val="pt-BR"/>
      </w:rPr>
      <w:t>3</w:t>
    </w:r>
    <w:r w:rsidRPr="00BC45BA">
      <w:rPr>
        <w:b/>
        <w:i/>
        <w:color w:val="2D74B5"/>
        <w:sz w:val="20"/>
        <w:lang w:val="pt-BR"/>
      </w:rPr>
      <w:t xml:space="preserve">): </w:t>
    </w:r>
    <w:r w:rsidR="003762D4">
      <w:rPr>
        <w:b/>
        <w:i/>
        <w:color w:val="2D74B5"/>
        <w:sz w:val="20"/>
        <w:lang w:val="pt-BR"/>
      </w:rPr>
      <w:t>265</w:t>
    </w:r>
    <w:r w:rsidRPr="00BC45BA">
      <w:rPr>
        <w:b/>
        <w:i/>
        <w:color w:val="2D74B5"/>
        <w:sz w:val="20"/>
        <w:lang w:val="pt-BR"/>
      </w:rPr>
      <w:t>-</w:t>
    </w:r>
    <w:r w:rsidR="003762D4">
      <w:rPr>
        <w:b/>
        <w:i/>
        <w:color w:val="2D74B5"/>
        <w:sz w:val="20"/>
        <w:lang w:val="pt-BR"/>
      </w:rPr>
      <w:t>268</w:t>
    </w:r>
    <w:r w:rsidRPr="00BC45BA">
      <w:rPr>
        <w:b/>
        <w:i/>
        <w:color w:val="2D74B5"/>
        <w:sz w:val="20"/>
        <w:lang w:val="pt-BR"/>
      </w:rPr>
      <w:t xml:space="preserve">                                                                                        </w:t>
    </w:r>
    <w:r>
      <w:rPr>
        <w:b/>
        <w:i/>
        <w:color w:val="2D74B5"/>
        <w:sz w:val="20"/>
        <w:lang w:val="pt-BR"/>
      </w:rPr>
      <w:t xml:space="preserve">    </w:t>
    </w:r>
    <w:r w:rsidRPr="00BC45BA">
      <w:rPr>
        <w:b/>
        <w:i/>
        <w:color w:val="2D74B6"/>
        <w:sz w:val="20"/>
        <w:lang w:val="pt-BR"/>
      </w:rPr>
      <w:t>DOI: 10.26502/jsr.10020</w:t>
    </w:r>
    <w:r w:rsidR="00CA3F75">
      <w:rPr>
        <w:b/>
        <w:i/>
        <w:color w:val="2D74B6"/>
        <w:sz w:val="20"/>
        <w:lang w:val="pt-BR"/>
      </w:rPr>
      <w:t>516</w:t>
    </w:r>
  </w:p>
  <w:p w14:paraId="485379C9" w14:textId="77777777" w:rsidR="001312F4" w:rsidRPr="00BC45BA" w:rsidRDefault="001312F4" w:rsidP="00FB3EAC">
    <w:pPr>
      <w:tabs>
        <w:tab w:val="left" w:pos="7982"/>
        <w:tab w:val="left" w:pos="8041"/>
        <w:tab w:val="left" w:pos="8640"/>
      </w:tabs>
      <w:spacing w:before="10"/>
      <w:ind w:left="20"/>
      <w:rPr>
        <w:b/>
        <w:i/>
        <w:sz w:val="20"/>
        <w:lang w:val="pt-BR"/>
      </w:rPr>
    </w:pPr>
  </w:p>
  <w:p w14:paraId="4573F700" w14:textId="77777777" w:rsidR="001312F4" w:rsidRPr="00BC45BA" w:rsidRDefault="001312F4">
    <w:pPr>
      <w:pStyle w:val="BodyText"/>
      <w:spacing w:line="14" w:lineRule="aut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76B29"/>
    <w:multiLevelType w:val="multilevel"/>
    <w:tmpl w:val="48E00806"/>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6F7F4A"/>
    <w:multiLevelType w:val="hybridMultilevel"/>
    <w:tmpl w:val="5E48504A"/>
    <w:lvl w:ilvl="0" w:tplc="0F2A2F0C">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369F2"/>
    <w:multiLevelType w:val="multilevel"/>
    <w:tmpl w:val="56A8DA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578589E"/>
    <w:multiLevelType w:val="multilevel"/>
    <w:tmpl w:val="E05A9B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D30995"/>
    <w:multiLevelType w:val="hybridMultilevel"/>
    <w:tmpl w:val="7AB265C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44E72C3"/>
    <w:multiLevelType w:val="hybridMultilevel"/>
    <w:tmpl w:val="71FEACAC"/>
    <w:lvl w:ilvl="0" w:tplc="DDEA1C20">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2274781"/>
    <w:multiLevelType w:val="multilevel"/>
    <w:tmpl w:val="CC02F51C"/>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5830885">
    <w:abstractNumId w:val="1"/>
  </w:num>
  <w:num w:numId="2" w16cid:durableId="957760368">
    <w:abstractNumId w:val="4"/>
  </w:num>
  <w:num w:numId="3" w16cid:durableId="192352653">
    <w:abstractNumId w:val="5"/>
  </w:num>
  <w:num w:numId="4" w16cid:durableId="208495367">
    <w:abstractNumId w:val="3"/>
  </w:num>
  <w:num w:numId="5" w16cid:durableId="705101923">
    <w:abstractNumId w:val="2"/>
  </w:num>
  <w:num w:numId="6" w16cid:durableId="1592081178">
    <w:abstractNumId w:val="0"/>
  </w:num>
  <w:num w:numId="7" w16cid:durableId="186863728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FA6"/>
    <w:rsid w:val="000005F6"/>
    <w:rsid w:val="00001051"/>
    <w:rsid w:val="00001168"/>
    <w:rsid w:val="00001250"/>
    <w:rsid w:val="000012A4"/>
    <w:rsid w:val="000016F7"/>
    <w:rsid w:val="000020EC"/>
    <w:rsid w:val="00002768"/>
    <w:rsid w:val="000027D0"/>
    <w:rsid w:val="00002934"/>
    <w:rsid w:val="00003B2C"/>
    <w:rsid w:val="00003C8C"/>
    <w:rsid w:val="00003DC4"/>
    <w:rsid w:val="00003E1B"/>
    <w:rsid w:val="00004139"/>
    <w:rsid w:val="0000435B"/>
    <w:rsid w:val="00004693"/>
    <w:rsid w:val="00004DF8"/>
    <w:rsid w:val="00005370"/>
    <w:rsid w:val="000056BF"/>
    <w:rsid w:val="00005DEA"/>
    <w:rsid w:val="00006A04"/>
    <w:rsid w:val="0000711C"/>
    <w:rsid w:val="00007E74"/>
    <w:rsid w:val="00010632"/>
    <w:rsid w:val="00010AB0"/>
    <w:rsid w:val="000117DC"/>
    <w:rsid w:val="00012630"/>
    <w:rsid w:val="00013233"/>
    <w:rsid w:val="000133CE"/>
    <w:rsid w:val="00014917"/>
    <w:rsid w:val="000168B8"/>
    <w:rsid w:val="00016AAA"/>
    <w:rsid w:val="00017015"/>
    <w:rsid w:val="00017554"/>
    <w:rsid w:val="0001775C"/>
    <w:rsid w:val="00020543"/>
    <w:rsid w:val="0002126E"/>
    <w:rsid w:val="00021F54"/>
    <w:rsid w:val="0002218F"/>
    <w:rsid w:val="0002232D"/>
    <w:rsid w:val="00025355"/>
    <w:rsid w:val="00025391"/>
    <w:rsid w:val="00025F6F"/>
    <w:rsid w:val="00026924"/>
    <w:rsid w:val="000272AF"/>
    <w:rsid w:val="00027497"/>
    <w:rsid w:val="00027511"/>
    <w:rsid w:val="000275A1"/>
    <w:rsid w:val="000275BA"/>
    <w:rsid w:val="000319F3"/>
    <w:rsid w:val="00031CF3"/>
    <w:rsid w:val="000324BF"/>
    <w:rsid w:val="00032591"/>
    <w:rsid w:val="0003299D"/>
    <w:rsid w:val="00032D0D"/>
    <w:rsid w:val="00033910"/>
    <w:rsid w:val="0003401F"/>
    <w:rsid w:val="0003406F"/>
    <w:rsid w:val="000340A5"/>
    <w:rsid w:val="0003431D"/>
    <w:rsid w:val="0003452A"/>
    <w:rsid w:val="00034AA8"/>
    <w:rsid w:val="00034F9E"/>
    <w:rsid w:val="00034FA1"/>
    <w:rsid w:val="00035ADA"/>
    <w:rsid w:val="0003632C"/>
    <w:rsid w:val="000364C9"/>
    <w:rsid w:val="00037AAB"/>
    <w:rsid w:val="00037C35"/>
    <w:rsid w:val="00037F00"/>
    <w:rsid w:val="00040CDF"/>
    <w:rsid w:val="00041271"/>
    <w:rsid w:val="000412DC"/>
    <w:rsid w:val="000414EA"/>
    <w:rsid w:val="00041903"/>
    <w:rsid w:val="000420AE"/>
    <w:rsid w:val="00042223"/>
    <w:rsid w:val="000437D9"/>
    <w:rsid w:val="00043817"/>
    <w:rsid w:val="00043AE1"/>
    <w:rsid w:val="00043DE9"/>
    <w:rsid w:val="00044083"/>
    <w:rsid w:val="00044505"/>
    <w:rsid w:val="00044667"/>
    <w:rsid w:val="00044E00"/>
    <w:rsid w:val="00045773"/>
    <w:rsid w:val="00045C81"/>
    <w:rsid w:val="00045E7F"/>
    <w:rsid w:val="00045EBD"/>
    <w:rsid w:val="00046AB3"/>
    <w:rsid w:val="00047412"/>
    <w:rsid w:val="00047782"/>
    <w:rsid w:val="000501B4"/>
    <w:rsid w:val="000508D0"/>
    <w:rsid w:val="00050956"/>
    <w:rsid w:val="00050AF4"/>
    <w:rsid w:val="00050EC6"/>
    <w:rsid w:val="00051555"/>
    <w:rsid w:val="000515C3"/>
    <w:rsid w:val="00051CCB"/>
    <w:rsid w:val="00052352"/>
    <w:rsid w:val="00052564"/>
    <w:rsid w:val="00052823"/>
    <w:rsid w:val="00052CDB"/>
    <w:rsid w:val="00052CEC"/>
    <w:rsid w:val="000532CD"/>
    <w:rsid w:val="00053501"/>
    <w:rsid w:val="00053D34"/>
    <w:rsid w:val="000544AE"/>
    <w:rsid w:val="0005480D"/>
    <w:rsid w:val="00054848"/>
    <w:rsid w:val="00054AF1"/>
    <w:rsid w:val="00054F98"/>
    <w:rsid w:val="00055347"/>
    <w:rsid w:val="00055DCF"/>
    <w:rsid w:val="0005696A"/>
    <w:rsid w:val="00056A44"/>
    <w:rsid w:val="00056B56"/>
    <w:rsid w:val="00056FAD"/>
    <w:rsid w:val="0005700E"/>
    <w:rsid w:val="00057067"/>
    <w:rsid w:val="00057635"/>
    <w:rsid w:val="0005764C"/>
    <w:rsid w:val="000608BB"/>
    <w:rsid w:val="000619FD"/>
    <w:rsid w:val="00062221"/>
    <w:rsid w:val="0006387B"/>
    <w:rsid w:val="00063CC5"/>
    <w:rsid w:val="00064136"/>
    <w:rsid w:val="00064410"/>
    <w:rsid w:val="00064854"/>
    <w:rsid w:val="00064B34"/>
    <w:rsid w:val="00064E7D"/>
    <w:rsid w:val="000653B3"/>
    <w:rsid w:val="000654F5"/>
    <w:rsid w:val="00066249"/>
    <w:rsid w:val="00066399"/>
    <w:rsid w:val="00066BD1"/>
    <w:rsid w:val="00066CD9"/>
    <w:rsid w:val="00073E68"/>
    <w:rsid w:val="00074619"/>
    <w:rsid w:val="00074851"/>
    <w:rsid w:val="000750D7"/>
    <w:rsid w:val="00075765"/>
    <w:rsid w:val="00075B97"/>
    <w:rsid w:val="00075F6B"/>
    <w:rsid w:val="00076DA5"/>
    <w:rsid w:val="00076E35"/>
    <w:rsid w:val="000802E1"/>
    <w:rsid w:val="00080ED1"/>
    <w:rsid w:val="0008155D"/>
    <w:rsid w:val="00082779"/>
    <w:rsid w:val="00083240"/>
    <w:rsid w:val="00084018"/>
    <w:rsid w:val="00084276"/>
    <w:rsid w:val="00085D09"/>
    <w:rsid w:val="000866DD"/>
    <w:rsid w:val="00090D2A"/>
    <w:rsid w:val="000913B9"/>
    <w:rsid w:val="00091D52"/>
    <w:rsid w:val="00092391"/>
    <w:rsid w:val="0009320B"/>
    <w:rsid w:val="00093317"/>
    <w:rsid w:val="00093791"/>
    <w:rsid w:val="00093B6E"/>
    <w:rsid w:val="0009472E"/>
    <w:rsid w:val="00094A76"/>
    <w:rsid w:val="00095666"/>
    <w:rsid w:val="00095897"/>
    <w:rsid w:val="000958B9"/>
    <w:rsid w:val="00095D00"/>
    <w:rsid w:val="00095EFF"/>
    <w:rsid w:val="00096170"/>
    <w:rsid w:val="00096627"/>
    <w:rsid w:val="00097D1D"/>
    <w:rsid w:val="000A0A2E"/>
    <w:rsid w:val="000A1853"/>
    <w:rsid w:val="000A1FF0"/>
    <w:rsid w:val="000A2F15"/>
    <w:rsid w:val="000A2FD7"/>
    <w:rsid w:val="000A39EC"/>
    <w:rsid w:val="000A3DEE"/>
    <w:rsid w:val="000A3F34"/>
    <w:rsid w:val="000A5F72"/>
    <w:rsid w:val="000A651B"/>
    <w:rsid w:val="000A6704"/>
    <w:rsid w:val="000A6923"/>
    <w:rsid w:val="000A6CB9"/>
    <w:rsid w:val="000A7183"/>
    <w:rsid w:val="000A7303"/>
    <w:rsid w:val="000A7CA2"/>
    <w:rsid w:val="000B01E9"/>
    <w:rsid w:val="000B1152"/>
    <w:rsid w:val="000B1186"/>
    <w:rsid w:val="000B14A5"/>
    <w:rsid w:val="000B18AB"/>
    <w:rsid w:val="000B1F06"/>
    <w:rsid w:val="000B30B6"/>
    <w:rsid w:val="000B3463"/>
    <w:rsid w:val="000B3B32"/>
    <w:rsid w:val="000B4CAC"/>
    <w:rsid w:val="000B52A3"/>
    <w:rsid w:val="000B54C7"/>
    <w:rsid w:val="000B582A"/>
    <w:rsid w:val="000B5AA6"/>
    <w:rsid w:val="000B5CEA"/>
    <w:rsid w:val="000B5ED6"/>
    <w:rsid w:val="000B6A6D"/>
    <w:rsid w:val="000B7D6E"/>
    <w:rsid w:val="000C0564"/>
    <w:rsid w:val="000C0F6E"/>
    <w:rsid w:val="000C2581"/>
    <w:rsid w:val="000C2745"/>
    <w:rsid w:val="000C2958"/>
    <w:rsid w:val="000C345A"/>
    <w:rsid w:val="000C3695"/>
    <w:rsid w:val="000C41C4"/>
    <w:rsid w:val="000C470A"/>
    <w:rsid w:val="000C59BD"/>
    <w:rsid w:val="000C65CF"/>
    <w:rsid w:val="000C68BA"/>
    <w:rsid w:val="000D0E32"/>
    <w:rsid w:val="000D1308"/>
    <w:rsid w:val="000D2168"/>
    <w:rsid w:val="000D231A"/>
    <w:rsid w:val="000D28F1"/>
    <w:rsid w:val="000D32E8"/>
    <w:rsid w:val="000D3566"/>
    <w:rsid w:val="000D473C"/>
    <w:rsid w:val="000D47DC"/>
    <w:rsid w:val="000D4FEC"/>
    <w:rsid w:val="000D5F71"/>
    <w:rsid w:val="000D6B83"/>
    <w:rsid w:val="000D7048"/>
    <w:rsid w:val="000E04A8"/>
    <w:rsid w:val="000E0D98"/>
    <w:rsid w:val="000E13D8"/>
    <w:rsid w:val="000E1982"/>
    <w:rsid w:val="000E1A6C"/>
    <w:rsid w:val="000E1F46"/>
    <w:rsid w:val="000E2295"/>
    <w:rsid w:val="000E24F7"/>
    <w:rsid w:val="000E3A17"/>
    <w:rsid w:val="000E45C3"/>
    <w:rsid w:val="000E45CD"/>
    <w:rsid w:val="000E4A4F"/>
    <w:rsid w:val="000E4D93"/>
    <w:rsid w:val="000E66BE"/>
    <w:rsid w:val="000E6753"/>
    <w:rsid w:val="000E68EA"/>
    <w:rsid w:val="000E6B1F"/>
    <w:rsid w:val="000E6B3C"/>
    <w:rsid w:val="000E6B4F"/>
    <w:rsid w:val="000E732F"/>
    <w:rsid w:val="000E7C9F"/>
    <w:rsid w:val="000F0748"/>
    <w:rsid w:val="000F08C0"/>
    <w:rsid w:val="000F0E48"/>
    <w:rsid w:val="000F15D3"/>
    <w:rsid w:val="000F2DE5"/>
    <w:rsid w:val="000F3374"/>
    <w:rsid w:val="000F389C"/>
    <w:rsid w:val="000F38E6"/>
    <w:rsid w:val="000F39F4"/>
    <w:rsid w:val="000F4035"/>
    <w:rsid w:val="000F441E"/>
    <w:rsid w:val="000F52EB"/>
    <w:rsid w:val="000F5DB4"/>
    <w:rsid w:val="000F66CB"/>
    <w:rsid w:val="000F6B45"/>
    <w:rsid w:val="000F6D83"/>
    <w:rsid w:val="000F6F2D"/>
    <w:rsid w:val="000F74F5"/>
    <w:rsid w:val="00100D30"/>
    <w:rsid w:val="00102743"/>
    <w:rsid w:val="00102A84"/>
    <w:rsid w:val="0010339C"/>
    <w:rsid w:val="00104829"/>
    <w:rsid w:val="0010485D"/>
    <w:rsid w:val="00104B09"/>
    <w:rsid w:val="00104FB1"/>
    <w:rsid w:val="00105235"/>
    <w:rsid w:val="001069AE"/>
    <w:rsid w:val="00107155"/>
    <w:rsid w:val="0010730D"/>
    <w:rsid w:val="0010767F"/>
    <w:rsid w:val="001100E6"/>
    <w:rsid w:val="001110AA"/>
    <w:rsid w:val="001110F3"/>
    <w:rsid w:val="00111893"/>
    <w:rsid w:val="0011202F"/>
    <w:rsid w:val="001122BC"/>
    <w:rsid w:val="001128B8"/>
    <w:rsid w:val="00112AC4"/>
    <w:rsid w:val="0011301C"/>
    <w:rsid w:val="001136FB"/>
    <w:rsid w:val="00113883"/>
    <w:rsid w:val="001138A6"/>
    <w:rsid w:val="00113E49"/>
    <w:rsid w:val="00113FBF"/>
    <w:rsid w:val="001141E8"/>
    <w:rsid w:val="0011499B"/>
    <w:rsid w:val="001151E7"/>
    <w:rsid w:val="001152A8"/>
    <w:rsid w:val="0011536A"/>
    <w:rsid w:val="001154AA"/>
    <w:rsid w:val="0011613B"/>
    <w:rsid w:val="00117450"/>
    <w:rsid w:val="00117DAF"/>
    <w:rsid w:val="0012052E"/>
    <w:rsid w:val="00120786"/>
    <w:rsid w:val="001230FF"/>
    <w:rsid w:val="001237C8"/>
    <w:rsid w:val="00123A5D"/>
    <w:rsid w:val="00124724"/>
    <w:rsid w:val="001247B3"/>
    <w:rsid w:val="001248A7"/>
    <w:rsid w:val="00124DA6"/>
    <w:rsid w:val="00125B10"/>
    <w:rsid w:val="00125B59"/>
    <w:rsid w:val="00125CF8"/>
    <w:rsid w:val="0012672A"/>
    <w:rsid w:val="00126BB5"/>
    <w:rsid w:val="00126C8F"/>
    <w:rsid w:val="00127187"/>
    <w:rsid w:val="00127759"/>
    <w:rsid w:val="00127813"/>
    <w:rsid w:val="00127DB1"/>
    <w:rsid w:val="00130780"/>
    <w:rsid w:val="001307CD"/>
    <w:rsid w:val="0013122D"/>
    <w:rsid w:val="001312F4"/>
    <w:rsid w:val="001313A6"/>
    <w:rsid w:val="001329C2"/>
    <w:rsid w:val="00132BEC"/>
    <w:rsid w:val="001340E9"/>
    <w:rsid w:val="00134117"/>
    <w:rsid w:val="00135789"/>
    <w:rsid w:val="00135CF1"/>
    <w:rsid w:val="00135F4D"/>
    <w:rsid w:val="001363F6"/>
    <w:rsid w:val="00136C37"/>
    <w:rsid w:val="00140B3B"/>
    <w:rsid w:val="00140E92"/>
    <w:rsid w:val="001414FF"/>
    <w:rsid w:val="001417FE"/>
    <w:rsid w:val="00141B60"/>
    <w:rsid w:val="00141DE9"/>
    <w:rsid w:val="00142779"/>
    <w:rsid w:val="001429EF"/>
    <w:rsid w:val="00142C01"/>
    <w:rsid w:val="00143CF6"/>
    <w:rsid w:val="001452EA"/>
    <w:rsid w:val="00145450"/>
    <w:rsid w:val="0014545B"/>
    <w:rsid w:val="00146965"/>
    <w:rsid w:val="00146D90"/>
    <w:rsid w:val="00146F64"/>
    <w:rsid w:val="00147CB1"/>
    <w:rsid w:val="00150A7D"/>
    <w:rsid w:val="00150F59"/>
    <w:rsid w:val="00151D55"/>
    <w:rsid w:val="00151FAA"/>
    <w:rsid w:val="00152D6D"/>
    <w:rsid w:val="00153293"/>
    <w:rsid w:val="00153944"/>
    <w:rsid w:val="00154A64"/>
    <w:rsid w:val="00154E2B"/>
    <w:rsid w:val="001553DA"/>
    <w:rsid w:val="00155B5C"/>
    <w:rsid w:val="0015613F"/>
    <w:rsid w:val="001563E4"/>
    <w:rsid w:val="0015640B"/>
    <w:rsid w:val="00156AED"/>
    <w:rsid w:val="00156D77"/>
    <w:rsid w:val="00157DF5"/>
    <w:rsid w:val="00160255"/>
    <w:rsid w:val="00160B10"/>
    <w:rsid w:val="00160B36"/>
    <w:rsid w:val="00160EF3"/>
    <w:rsid w:val="001616CD"/>
    <w:rsid w:val="001619C6"/>
    <w:rsid w:val="00161D5E"/>
    <w:rsid w:val="00161D75"/>
    <w:rsid w:val="00161EFF"/>
    <w:rsid w:val="00161FD3"/>
    <w:rsid w:val="00162854"/>
    <w:rsid w:val="001628F4"/>
    <w:rsid w:val="00162A6B"/>
    <w:rsid w:val="00162FC1"/>
    <w:rsid w:val="00163279"/>
    <w:rsid w:val="00163BD8"/>
    <w:rsid w:val="00164990"/>
    <w:rsid w:val="00164B87"/>
    <w:rsid w:val="00164EC4"/>
    <w:rsid w:val="001657DC"/>
    <w:rsid w:val="00166170"/>
    <w:rsid w:val="00167156"/>
    <w:rsid w:val="00167E1C"/>
    <w:rsid w:val="0017053D"/>
    <w:rsid w:val="00170AB3"/>
    <w:rsid w:val="00171CB9"/>
    <w:rsid w:val="001725FB"/>
    <w:rsid w:val="00172E90"/>
    <w:rsid w:val="00173617"/>
    <w:rsid w:val="00173E7B"/>
    <w:rsid w:val="001740AE"/>
    <w:rsid w:val="00174188"/>
    <w:rsid w:val="001743C3"/>
    <w:rsid w:val="001745B4"/>
    <w:rsid w:val="00174A69"/>
    <w:rsid w:val="00175392"/>
    <w:rsid w:val="00175B70"/>
    <w:rsid w:val="00176166"/>
    <w:rsid w:val="001761E4"/>
    <w:rsid w:val="0017714F"/>
    <w:rsid w:val="0017734F"/>
    <w:rsid w:val="001801FF"/>
    <w:rsid w:val="00180839"/>
    <w:rsid w:val="001812D2"/>
    <w:rsid w:val="00182A07"/>
    <w:rsid w:val="00182A33"/>
    <w:rsid w:val="00182D2D"/>
    <w:rsid w:val="00183EAD"/>
    <w:rsid w:val="00183F8A"/>
    <w:rsid w:val="001841ED"/>
    <w:rsid w:val="00184CE7"/>
    <w:rsid w:val="00184E7B"/>
    <w:rsid w:val="0018515D"/>
    <w:rsid w:val="001851A4"/>
    <w:rsid w:val="0018528B"/>
    <w:rsid w:val="00185639"/>
    <w:rsid w:val="001859B6"/>
    <w:rsid w:val="00185ADD"/>
    <w:rsid w:val="00185CA7"/>
    <w:rsid w:val="00186A19"/>
    <w:rsid w:val="00186FE2"/>
    <w:rsid w:val="00190151"/>
    <w:rsid w:val="0019127F"/>
    <w:rsid w:val="00192528"/>
    <w:rsid w:val="00194206"/>
    <w:rsid w:val="0019474E"/>
    <w:rsid w:val="001949EF"/>
    <w:rsid w:val="00194B93"/>
    <w:rsid w:val="00195648"/>
    <w:rsid w:val="00195951"/>
    <w:rsid w:val="00196D45"/>
    <w:rsid w:val="00197597"/>
    <w:rsid w:val="00197651"/>
    <w:rsid w:val="001978F1"/>
    <w:rsid w:val="001A0745"/>
    <w:rsid w:val="001A0906"/>
    <w:rsid w:val="001A0B25"/>
    <w:rsid w:val="001A14BB"/>
    <w:rsid w:val="001A17F9"/>
    <w:rsid w:val="001A1F4B"/>
    <w:rsid w:val="001A2C1F"/>
    <w:rsid w:val="001A3D29"/>
    <w:rsid w:val="001A3FAD"/>
    <w:rsid w:val="001A4579"/>
    <w:rsid w:val="001A55EC"/>
    <w:rsid w:val="001A5A44"/>
    <w:rsid w:val="001A5EE5"/>
    <w:rsid w:val="001A651C"/>
    <w:rsid w:val="001A677B"/>
    <w:rsid w:val="001A7054"/>
    <w:rsid w:val="001A734C"/>
    <w:rsid w:val="001A74C2"/>
    <w:rsid w:val="001A7B47"/>
    <w:rsid w:val="001B0452"/>
    <w:rsid w:val="001B0DA1"/>
    <w:rsid w:val="001B21B7"/>
    <w:rsid w:val="001B2D52"/>
    <w:rsid w:val="001B2E0E"/>
    <w:rsid w:val="001B2E63"/>
    <w:rsid w:val="001B2EBD"/>
    <w:rsid w:val="001B3213"/>
    <w:rsid w:val="001B344A"/>
    <w:rsid w:val="001B3561"/>
    <w:rsid w:val="001B45E9"/>
    <w:rsid w:val="001B61E9"/>
    <w:rsid w:val="001B65E4"/>
    <w:rsid w:val="001B6D0B"/>
    <w:rsid w:val="001B7ECD"/>
    <w:rsid w:val="001B7EEE"/>
    <w:rsid w:val="001C029F"/>
    <w:rsid w:val="001C07E7"/>
    <w:rsid w:val="001C10A9"/>
    <w:rsid w:val="001C15D0"/>
    <w:rsid w:val="001C1FC7"/>
    <w:rsid w:val="001C2573"/>
    <w:rsid w:val="001C27F0"/>
    <w:rsid w:val="001C30D2"/>
    <w:rsid w:val="001C3CF6"/>
    <w:rsid w:val="001C43C5"/>
    <w:rsid w:val="001C5E5D"/>
    <w:rsid w:val="001C5E7D"/>
    <w:rsid w:val="001C6160"/>
    <w:rsid w:val="001C69CC"/>
    <w:rsid w:val="001C6AA2"/>
    <w:rsid w:val="001C6C02"/>
    <w:rsid w:val="001C782E"/>
    <w:rsid w:val="001C7851"/>
    <w:rsid w:val="001C786D"/>
    <w:rsid w:val="001D15EE"/>
    <w:rsid w:val="001D2310"/>
    <w:rsid w:val="001D23AC"/>
    <w:rsid w:val="001D3E15"/>
    <w:rsid w:val="001D5A76"/>
    <w:rsid w:val="001D5B2D"/>
    <w:rsid w:val="001D5BFB"/>
    <w:rsid w:val="001D5CA7"/>
    <w:rsid w:val="001D5F85"/>
    <w:rsid w:val="001D6AAF"/>
    <w:rsid w:val="001D6DE4"/>
    <w:rsid w:val="001D7127"/>
    <w:rsid w:val="001E04D2"/>
    <w:rsid w:val="001E15E4"/>
    <w:rsid w:val="001E2AA1"/>
    <w:rsid w:val="001E310C"/>
    <w:rsid w:val="001E3395"/>
    <w:rsid w:val="001E498F"/>
    <w:rsid w:val="001E4AC6"/>
    <w:rsid w:val="001E4B92"/>
    <w:rsid w:val="001E4B93"/>
    <w:rsid w:val="001E4C60"/>
    <w:rsid w:val="001E4CD9"/>
    <w:rsid w:val="001E4CEF"/>
    <w:rsid w:val="001E5176"/>
    <w:rsid w:val="001E55FA"/>
    <w:rsid w:val="001E5ADF"/>
    <w:rsid w:val="001E5D15"/>
    <w:rsid w:val="001E628D"/>
    <w:rsid w:val="001E6C30"/>
    <w:rsid w:val="001E7729"/>
    <w:rsid w:val="001E78B5"/>
    <w:rsid w:val="001E7A05"/>
    <w:rsid w:val="001E7A51"/>
    <w:rsid w:val="001E7DD7"/>
    <w:rsid w:val="001F02BB"/>
    <w:rsid w:val="001F17FD"/>
    <w:rsid w:val="001F2151"/>
    <w:rsid w:val="001F3D74"/>
    <w:rsid w:val="001F405B"/>
    <w:rsid w:val="001F5F61"/>
    <w:rsid w:val="001F68B4"/>
    <w:rsid w:val="001F6D39"/>
    <w:rsid w:val="001F70FE"/>
    <w:rsid w:val="001F758E"/>
    <w:rsid w:val="00200D3B"/>
    <w:rsid w:val="00201245"/>
    <w:rsid w:val="002013B4"/>
    <w:rsid w:val="00201623"/>
    <w:rsid w:val="002018B8"/>
    <w:rsid w:val="002018D5"/>
    <w:rsid w:val="00204093"/>
    <w:rsid w:val="00204A9A"/>
    <w:rsid w:val="00204DA7"/>
    <w:rsid w:val="0020593A"/>
    <w:rsid w:val="00205EC5"/>
    <w:rsid w:val="0020651E"/>
    <w:rsid w:val="00206711"/>
    <w:rsid w:val="00206F14"/>
    <w:rsid w:val="00210CA3"/>
    <w:rsid w:val="00211441"/>
    <w:rsid w:val="00211472"/>
    <w:rsid w:val="00211AA2"/>
    <w:rsid w:val="00213260"/>
    <w:rsid w:val="00213AFC"/>
    <w:rsid w:val="00213ED9"/>
    <w:rsid w:val="00213FB0"/>
    <w:rsid w:val="00214D54"/>
    <w:rsid w:val="00214D6E"/>
    <w:rsid w:val="0021644A"/>
    <w:rsid w:val="0021655C"/>
    <w:rsid w:val="00216795"/>
    <w:rsid w:val="00216C76"/>
    <w:rsid w:val="002173B3"/>
    <w:rsid w:val="002179BF"/>
    <w:rsid w:val="00217B26"/>
    <w:rsid w:val="00217B30"/>
    <w:rsid w:val="0022021C"/>
    <w:rsid w:val="002205CB"/>
    <w:rsid w:val="00220A9F"/>
    <w:rsid w:val="0022159D"/>
    <w:rsid w:val="002227A4"/>
    <w:rsid w:val="00222A45"/>
    <w:rsid w:val="00222DC8"/>
    <w:rsid w:val="0022307C"/>
    <w:rsid w:val="0022348C"/>
    <w:rsid w:val="00223BA3"/>
    <w:rsid w:val="00223BC9"/>
    <w:rsid w:val="00223D89"/>
    <w:rsid w:val="00224548"/>
    <w:rsid w:val="00224593"/>
    <w:rsid w:val="0022465A"/>
    <w:rsid w:val="0022583A"/>
    <w:rsid w:val="00226A81"/>
    <w:rsid w:val="0022743F"/>
    <w:rsid w:val="002309E9"/>
    <w:rsid w:val="00233A8D"/>
    <w:rsid w:val="00234745"/>
    <w:rsid w:val="00236B05"/>
    <w:rsid w:val="00236F8B"/>
    <w:rsid w:val="002370DA"/>
    <w:rsid w:val="00240212"/>
    <w:rsid w:val="00240448"/>
    <w:rsid w:val="0024092A"/>
    <w:rsid w:val="00240ADC"/>
    <w:rsid w:val="002416F4"/>
    <w:rsid w:val="00242731"/>
    <w:rsid w:val="00242B2C"/>
    <w:rsid w:val="00242DA1"/>
    <w:rsid w:val="0024376F"/>
    <w:rsid w:val="002439A5"/>
    <w:rsid w:val="00243C03"/>
    <w:rsid w:val="00243EAC"/>
    <w:rsid w:val="00244C86"/>
    <w:rsid w:val="00244F24"/>
    <w:rsid w:val="00245F1C"/>
    <w:rsid w:val="00246BFD"/>
    <w:rsid w:val="00246C83"/>
    <w:rsid w:val="00246DCF"/>
    <w:rsid w:val="00246EF4"/>
    <w:rsid w:val="0024751E"/>
    <w:rsid w:val="002477E6"/>
    <w:rsid w:val="0025011F"/>
    <w:rsid w:val="00250A58"/>
    <w:rsid w:val="00250D20"/>
    <w:rsid w:val="00250D30"/>
    <w:rsid w:val="00251361"/>
    <w:rsid w:val="002514FE"/>
    <w:rsid w:val="00251843"/>
    <w:rsid w:val="002518B4"/>
    <w:rsid w:val="00252364"/>
    <w:rsid w:val="00252B10"/>
    <w:rsid w:val="00253A37"/>
    <w:rsid w:val="00253FD8"/>
    <w:rsid w:val="002542A6"/>
    <w:rsid w:val="00255285"/>
    <w:rsid w:val="002553FE"/>
    <w:rsid w:val="00256806"/>
    <w:rsid w:val="00260167"/>
    <w:rsid w:val="0026028D"/>
    <w:rsid w:val="00260332"/>
    <w:rsid w:val="0026056F"/>
    <w:rsid w:val="00260710"/>
    <w:rsid w:val="002608D3"/>
    <w:rsid w:val="002615DD"/>
    <w:rsid w:val="00261627"/>
    <w:rsid w:val="002618E7"/>
    <w:rsid w:val="00262751"/>
    <w:rsid w:val="00262CF4"/>
    <w:rsid w:val="0026460E"/>
    <w:rsid w:val="00264C72"/>
    <w:rsid w:val="0026504B"/>
    <w:rsid w:val="00265D73"/>
    <w:rsid w:val="00266046"/>
    <w:rsid w:val="00266D74"/>
    <w:rsid w:val="00266EE0"/>
    <w:rsid w:val="0026768B"/>
    <w:rsid w:val="002706C1"/>
    <w:rsid w:val="0027104C"/>
    <w:rsid w:val="00271710"/>
    <w:rsid w:val="00271B83"/>
    <w:rsid w:val="00272169"/>
    <w:rsid w:val="002724B3"/>
    <w:rsid w:val="00272877"/>
    <w:rsid w:val="00273064"/>
    <w:rsid w:val="00273B24"/>
    <w:rsid w:val="00273BD2"/>
    <w:rsid w:val="00273F74"/>
    <w:rsid w:val="00273FEC"/>
    <w:rsid w:val="00274064"/>
    <w:rsid w:val="00274542"/>
    <w:rsid w:val="002749C4"/>
    <w:rsid w:val="00274BBE"/>
    <w:rsid w:val="00275625"/>
    <w:rsid w:val="00275AE3"/>
    <w:rsid w:val="00276018"/>
    <w:rsid w:val="00276247"/>
    <w:rsid w:val="002774A2"/>
    <w:rsid w:val="00277828"/>
    <w:rsid w:val="00277C66"/>
    <w:rsid w:val="00280636"/>
    <w:rsid w:val="0028255D"/>
    <w:rsid w:val="00282724"/>
    <w:rsid w:val="00282801"/>
    <w:rsid w:val="002828D6"/>
    <w:rsid w:val="002830FE"/>
    <w:rsid w:val="002836D5"/>
    <w:rsid w:val="00283FB1"/>
    <w:rsid w:val="00284836"/>
    <w:rsid w:val="00286FF6"/>
    <w:rsid w:val="002870B5"/>
    <w:rsid w:val="00287306"/>
    <w:rsid w:val="00287995"/>
    <w:rsid w:val="00287AE5"/>
    <w:rsid w:val="00290278"/>
    <w:rsid w:val="00291681"/>
    <w:rsid w:val="00291E12"/>
    <w:rsid w:val="00291EBF"/>
    <w:rsid w:val="00292A65"/>
    <w:rsid w:val="002931A6"/>
    <w:rsid w:val="00293A61"/>
    <w:rsid w:val="00294132"/>
    <w:rsid w:val="00294664"/>
    <w:rsid w:val="0029507C"/>
    <w:rsid w:val="00295957"/>
    <w:rsid w:val="00296132"/>
    <w:rsid w:val="00296AE3"/>
    <w:rsid w:val="00297075"/>
    <w:rsid w:val="002970A9"/>
    <w:rsid w:val="002971C4"/>
    <w:rsid w:val="002973C4"/>
    <w:rsid w:val="00297619"/>
    <w:rsid w:val="00297AB0"/>
    <w:rsid w:val="00297E25"/>
    <w:rsid w:val="002A0175"/>
    <w:rsid w:val="002A01DF"/>
    <w:rsid w:val="002A0C7B"/>
    <w:rsid w:val="002A11C8"/>
    <w:rsid w:val="002A175D"/>
    <w:rsid w:val="002A1A14"/>
    <w:rsid w:val="002A2384"/>
    <w:rsid w:val="002A2673"/>
    <w:rsid w:val="002A2854"/>
    <w:rsid w:val="002A3E9A"/>
    <w:rsid w:val="002A441C"/>
    <w:rsid w:val="002A4EFB"/>
    <w:rsid w:val="002A53EE"/>
    <w:rsid w:val="002A53FB"/>
    <w:rsid w:val="002A58E4"/>
    <w:rsid w:val="002A5D56"/>
    <w:rsid w:val="002A5E27"/>
    <w:rsid w:val="002A5E52"/>
    <w:rsid w:val="002A5E8D"/>
    <w:rsid w:val="002A659D"/>
    <w:rsid w:val="002A711A"/>
    <w:rsid w:val="002A7684"/>
    <w:rsid w:val="002A7848"/>
    <w:rsid w:val="002A7926"/>
    <w:rsid w:val="002A7A20"/>
    <w:rsid w:val="002B0950"/>
    <w:rsid w:val="002B1478"/>
    <w:rsid w:val="002B17D9"/>
    <w:rsid w:val="002B23A3"/>
    <w:rsid w:val="002B245D"/>
    <w:rsid w:val="002B3801"/>
    <w:rsid w:val="002B3A31"/>
    <w:rsid w:val="002B4C8B"/>
    <w:rsid w:val="002B4D26"/>
    <w:rsid w:val="002B5EC3"/>
    <w:rsid w:val="002B6544"/>
    <w:rsid w:val="002B6580"/>
    <w:rsid w:val="002B6C78"/>
    <w:rsid w:val="002B6E0C"/>
    <w:rsid w:val="002B709F"/>
    <w:rsid w:val="002B74ED"/>
    <w:rsid w:val="002B75F4"/>
    <w:rsid w:val="002B79C3"/>
    <w:rsid w:val="002C02CB"/>
    <w:rsid w:val="002C0B06"/>
    <w:rsid w:val="002C1305"/>
    <w:rsid w:val="002C19D5"/>
    <w:rsid w:val="002C1C34"/>
    <w:rsid w:val="002C210D"/>
    <w:rsid w:val="002C3EEE"/>
    <w:rsid w:val="002C4C00"/>
    <w:rsid w:val="002C5B12"/>
    <w:rsid w:val="002C62F3"/>
    <w:rsid w:val="002C64C5"/>
    <w:rsid w:val="002C7294"/>
    <w:rsid w:val="002D01CC"/>
    <w:rsid w:val="002D0AC6"/>
    <w:rsid w:val="002D0BA2"/>
    <w:rsid w:val="002D1B64"/>
    <w:rsid w:val="002D2456"/>
    <w:rsid w:val="002D3994"/>
    <w:rsid w:val="002D4504"/>
    <w:rsid w:val="002D504E"/>
    <w:rsid w:val="002D5795"/>
    <w:rsid w:val="002D5954"/>
    <w:rsid w:val="002D5D7B"/>
    <w:rsid w:val="002D5FBF"/>
    <w:rsid w:val="002D66B4"/>
    <w:rsid w:val="002D705D"/>
    <w:rsid w:val="002D74DE"/>
    <w:rsid w:val="002D787A"/>
    <w:rsid w:val="002E0309"/>
    <w:rsid w:val="002E0495"/>
    <w:rsid w:val="002E0F60"/>
    <w:rsid w:val="002E13C9"/>
    <w:rsid w:val="002E3B25"/>
    <w:rsid w:val="002E433D"/>
    <w:rsid w:val="002E44ED"/>
    <w:rsid w:val="002E451D"/>
    <w:rsid w:val="002E4EFA"/>
    <w:rsid w:val="002E5040"/>
    <w:rsid w:val="002E5399"/>
    <w:rsid w:val="002E5BDE"/>
    <w:rsid w:val="002E6026"/>
    <w:rsid w:val="002E69A6"/>
    <w:rsid w:val="002E7079"/>
    <w:rsid w:val="002E77B6"/>
    <w:rsid w:val="002E78E2"/>
    <w:rsid w:val="002F067B"/>
    <w:rsid w:val="002F0690"/>
    <w:rsid w:val="002F2194"/>
    <w:rsid w:val="002F266C"/>
    <w:rsid w:val="002F2AB4"/>
    <w:rsid w:val="002F2AE8"/>
    <w:rsid w:val="002F4EE4"/>
    <w:rsid w:val="002F54B2"/>
    <w:rsid w:val="002F637D"/>
    <w:rsid w:val="002F67C1"/>
    <w:rsid w:val="002F6B11"/>
    <w:rsid w:val="002F6D23"/>
    <w:rsid w:val="002F74C6"/>
    <w:rsid w:val="003002A7"/>
    <w:rsid w:val="00300FE8"/>
    <w:rsid w:val="00301610"/>
    <w:rsid w:val="0030172D"/>
    <w:rsid w:val="00301DDB"/>
    <w:rsid w:val="00302853"/>
    <w:rsid w:val="00302EB5"/>
    <w:rsid w:val="00303056"/>
    <w:rsid w:val="00304342"/>
    <w:rsid w:val="0030523B"/>
    <w:rsid w:val="00305AD8"/>
    <w:rsid w:val="00305FCF"/>
    <w:rsid w:val="003060AE"/>
    <w:rsid w:val="00307A39"/>
    <w:rsid w:val="003111F9"/>
    <w:rsid w:val="00313AA7"/>
    <w:rsid w:val="00313C40"/>
    <w:rsid w:val="003144C1"/>
    <w:rsid w:val="00314902"/>
    <w:rsid w:val="00314BEB"/>
    <w:rsid w:val="00314E84"/>
    <w:rsid w:val="00314FC5"/>
    <w:rsid w:val="00315BA1"/>
    <w:rsid w:val="00315EC5"/>
    <w:rsid w:val="003164E5"/>
    <w:rsid w:val="00320E9A"/>
    <w:rsid w:val="00321C08"/>
    <w:rsid w:val="00322AB1"/>
    <w:rsid w:val="0032366C"/>
    <w:rsid w:val="003244F0"/>
    <w:rsid w:val="00324BAA"/>
    <w:rsid w:val="00324DD0"/>
    <w:rsid w:val="00324F68"/>
    <w:rsid w:val="00324F7A"/>
    <w:rsid w:val="003252F4"/>
    <w:rsid w:val="003254FC"/>
    <w:rsid w:val="0032570F"/>
    <w:rsid w:val="00325898"/>
    <w:rsid w:val="00325A2B"/>
    <w:rsid w:val="00325F39"/>
    <w:rsid w:val="0032616A"/>
    <w:rsid w:val="0032651B"/>
    <w:rsid w:val="003269D4"/>
    <w:rsid w:val="00326BCC"/>
    <w:rsid w:val="00327230"/>
    <w:rsid w:val="00327B45"/>
    <w:rsid w:val="00327CED"/>
    <w:rsid w:val="0033087C"/>
    <w:rsid w:val="00331354"/>
    <w:rsid w:val="0033170A"/>
    <w:rsid w:val="003319B8"/>
    <w:rsid w:val="003336A5"/>
    <w:rsid w:val="003338C2"/>
    <w:rsid w:val="00333DF5"/>
    <w:rsid w:val="003342E8"/>
    <w:rsid w:val="00334D49"/>
    <w:rsid w:val="00334E69"/>
    <w:rsid w:val="0033522E"/>
    <w:rsid w:val="00335DF0"/>
    <w:rsid w:val="00335F5D"/>
    <w:rsid w:val="003366C0"/>
    <w:rsid w:val="00337340"/>
    <w:rsid w:val="00340383"/>
    <w:rsid w:val="003404AE"/>
    <w:rsid w:val="0034148F"/>
    <w:rsid w:val="003423E9"/>
    <w:rsid w:val="00342E4A"/>
    <w:rsid w:val="003440A8"/>
    <w:rsid w:val="0034475D"/>
    <w:rsid w:val="0034503A"/>
    <w:rsid w:val="003458BB"/>
    <w:rsid w:val="00345FBC"/>
    <w:rsid w:val="003460EA"/>
    <w:rsid w:val="0034620F"/>
    <w:rsid w:val="003468D3"/>
    <w:rsid w:val="0034717D"/>
    <w:rsid w:val="00347D11"/>
    <w:rsid w:val="00347D2D"/>
    <w:rsid w:val="00350182"/>
    <w:rsid w:val="00351372"/>
    <w:rsid w:val="003517D1"/>
    <w:rsid w:val="00352733"/>
    <w:rsid w:val="00352771"/>
    <w:rsid w:val="003528DF"/>
    <w:rsid w:val="00352901"/>
    <w:rsid w:val="00352942"/>
    <w:rsid w:val="00355022"/>
    <w:rsid w:val="00355FD1"/>
    <w:rsid w:val="00356087"/>
    <w:rsid w:val="00356172"/>
    <w:rsid w:val="003561B2"/>
    <w:rsid w:val="003563B1"/>
    <w:rsid w:val="00356CA7"/>
    <w:rsid w:val="00357605"/>
    <w:rsid w:val="0035777D"/>
    <w:rsid w:val="00357D18"/>
    <w:rsid w:val="00360A7B"/>
    <w:rsid w:val="00360AB1"/>
    <w:rsid w:val="003615EC"/>
    <w:rsid w:val="00361A18"/>
    <w:rsid w:val="00362461"/>
    <w:rsid w:val="00362B4A"/>
    <w:rsid w:val="00363828"/>
    <w:rsid w:val="00366E72"/>
    <w:rsid w:val="0036798A"/>
    <w:rsid w:val="00367997"/>
    <w:rsid w:val="003679F4"/>
    <w:rsid w:val="003707FF"/>
    <w:rsid w:val="0037127D"/>
    <w:rsid w:val="00371504"/>
    <w:rsid w:val="00371B6E"/>
    <w:rsid w:val="00371E21"/>
    <w:rsid w:val="00372248"/>
    <w:rsid w:val="00372284"/>
    <w:rsid w:val="00372627"/>
    <w:rsid w:val="00372A54"/>
    <w:rsid w:val="0037467E"/>
    <w:rsid w:val="00375B78"/>
    <w:rsid w:val="003761CD"/>
    <w:rsid w:val="003762D4"/>
    <w:rsid w:val="0037652E"/>
    <w:rsid w:val="00376576"/>
    <w:rsid w:val="003768A5"/>
    <w:rsid w:val="003774B5"/>
    <w:rsid w:val="00377935"/>
    <w:rsid w:val="00377DB3"/>
    <w:rsid w:val="00380207"/>
    <w:rsid w:val="00380F5F"/>
    <w:rsid w:val="003814C4"/>
    <w:rsid w:val="00381B81"/>
    <w:rsid w:val="00381E62"/>
    <w:rsid w:val="00382540"/>
    <w:rsid w:val="00382EB3"/>
    <w:rsid w:val="00383395"/>
    <w:rsid w:val="00383508"/>
    <w:rsid w:val="00383BFE"/>
    <w:rsid w:val="00384854"/>
    <w:rsid w:val="003848A1"/>
    <w:rsid w:val="00384FC9"/>
    <w:rsid w:val="003852AB"/>
    <w:rsid w:val="00385418"/>
    <w:rsid w:val="00385435"/>
    <w:rsid w:val="00385483"/>
    <w:rsid w:val="00387910"/>
    <w:rsid w:val="00387F3C"/>
    <w:rsid w:val="00387F75"/>
    <w:rsid w:val="00390154"/>
    <w:rsid w:val="00390BBE"/>
    <w:rsid w:val="00391290"/>
    <w:rsid w:val="00391F30"/>
    <w:rsid w:val="00392600"/>
    <w:rsid w:val="00392CB6"/>
    <w:rsid w:val="003934C4"/>
    <w:rsid w:val="003936D0"/>
    <w:rsid w:val="00393A66"/>
    <w:rsid w:val="003944D3"/>
    <w:rsid w:val="00394BAA"/>
    <w:rsid w:val="0039666D"/>
    <w:rsid w:val="00396B6C"/>
    <w:rsid w:val="00396D5B"/>
    <w:rsid w:val="00397C38"/>
    <w:rsid w:val="003A0C55"/>
    <w:rsid w:val="003A0C78"/>
    <w:rsid w:val="003A103C"/>
    <w:rsid w:val="003A1C56"/>
    <w:rsid w:val="003A1DA8"/>
    <w:rsid w:val="003A21C0"/>
    <w:rsid w:val="003A22F3"/>
    <w:rsid w:val="003A24D7"/>
    <w:rsid w:val="003A2AC8"/>
    <w:rsid w:val="003A46E1"/>
    <w:rsid w:val="003A4808"/>
    <w:rsid w:val="003A5B74"/>
    <w:rsid w:val="003A5E80"/>
    <w:rsid w:val="003A6256"/>
    <w:rsid w:val="003A64D8"/>
    <w:rsid w:val="003B0445"/>
    <w:rsid w:val="003B04D0"/>
    <w:rsid w:val="003B0C8A"/>
    <w:rsid w:val="003B1353"/>
    <w:rsid w:val="003B1476"/>
    <w:rsid w:val="003B2DE9"/>
    <w:rsid w:val="003B3967"/>
    <w:rsid w:val="003B3C64"/>
    <w:rsid w:val="003B5511"/>
    <w:rsid w:val="003B5965"/>
    <w:rsid w:val="003B6429"/>
    <w:rsid w:val="003B721D"/>
    <w:rsid w:val="003B7459"/>
    <w:rsid w:val="003B78B6"/>
    <w:rsid w:val="003B7E3B"/>
    <w:rsid w:val="003C0AEE"/>
    <w:rsid w:val="003C107A"/>
    <w:rsid w:val="003C5185"/>
    <w:rsid w:val="003C52CA"/>
    <w:rsid w:val="003C5A67"/>
    <w:rsid w:val="003C66AF"/>
    <w:rsid w:val="003C692A"/>
    <w:rsid w:val="003C743A"/>
    <w:rsid w:val="003D026F"/>
    <w:rsid w:val="003D0392"/>
    <w:rsid w:val="003D03DD"/>
    <w:rsid w:val="003D0653"/>
    <w:rsid w:val="003D092F"/>
    <w:rsid w:val="003D16E2"/>
    <w:rsid w:val="003D3DD8"/>
    <w:rsid w:val="003D49C8"/>
    <w:rsid w:val="003D5342"/>
    <w:rsid w:val="003D5677"/>
    <w:rsid w:val="003D58A7"/>
    <w:rsid w:val="003D5CEB"/>
    <w:rsid w:val="003D6E94"/>
    <w:rsid w:val="003D6F4B"/>
    <w:rsid w:val="003D7287"/>
    <w:rsid w:val="003D7652"/>
    <w:rsid w:val="003D784E"/>
    <w:rsid w:val="003D7D40"/>
    <w:rsid w:val="003E0903"/>
    <w:rsid w:val="003E11FB"/>
    <w:rsid w:val="003E13C7"/>
    <w:rsid w:val="003E1634"/>
    <w:rsid w:val="003E1B25"/>
    <w:rsid w:val="003E3392"/>
    <w:rsid w:val="003E52B3"/>
    <w:rsid w:val="003E603C"/>
    <w:rsid w:val="003E77C3"/>
    <w:rsid w:val="003E7B87"/>
    <w:rsid w:val="003F047C"/>
    <w:rsid w:val="003F0A0D"/>
    <w:rsid w:val="003F1321"/>
    <w:rsid w:val="003F18AF"/>
    <w:rsid w:val="003F207E"/>
    <w:rsid w:val="003F20E3"/>
    <w:rsid w:val="003F2629"/>
    <w:rsid w:val="003F2A41"/>
    <w:rsid w:val="003F2D1C"/>
    <w:rsid w:val="003F3DB9"/>
    <w:rsid w:val="003F3F67"/>
    <w:rsid w:val="003F44BC"/>
    <w:rsid w:val="003F4955"/>
    <w:rsid w:val="003F4AF4"/>
    <w:rsid w:val="003F4C08"/>
    <w:rsid w:val="003F4D67"/>
    <w:rsid w:val="003F4F98"/>
    <w:rsid w:val="003F5632"/>
    <w:rsid w:val="003F6159"/>
    <w:rsid w:val="003F621C"/>
    <w:rsid w:val="003F65D3"/>
    <w:rsid w:val="003F6C65"/>
    <w:rsid w:val="003F6CBD"/>
    <w:rsid w:val="003F6DEB"/>
    <w:rsid w:val="003F6F06"/>
    <w:rsid w:val="00400261"/>
    <w:rsid w:val="00400D95"/>
    <w:rsid w:val="00401440"/>
    <w:rsid w:val="00401613"/>
    <w:rsid w:val="00401D6A"/>
    <w:rsid w:val="00401EBF"/>
    <w:rsid w:val="00402C39"/>
    <w:rsid w:val="0040327D"/>
    <w:rsid w:val="00403856"/>
    <w:rsid w:val="00403E8C"/>
    <w:rsid w:val="00403FB7"/>
    <w:rsid w:val="004045CC"/>
    <w:rsid w:val="00404720"/>
    <w:rsid w:val="00404F98"/>
    <w:rsid w:val="00404FAC"/>
    <w:rsid w:val="00405013"/>
    <w:rsid w:val="004052B1"/>
    <w:rsid w:val="00405442"/>
    <w:rsid w:val="0040547B"/>
    <w:rsid w:val="00405BE5"/>
    <w:rsid w:val="00405D96"/>
    <w:rsid w:val="00405EEF"/>
    <w:rsid w:val="00406906"/>
    <w:rsid w:val="00406E08"/>
    <w:rsid w:val="00410BFC"/>
    <w:rsid w:val="00410E8A"/>
    <w:rsid w:val="004110E5"/>
    <w:rsid w:val="00411461"/>
    <w:rsid w:val="00411E15"/>
    <w:rsid w:val="00412254"/>
    <w:rsid w:val="00412E73"/>
    <w:rsid w:val="00413CEB"/>
    <w:rsid w:val="00413F5A"/>
    <w:rsid w:val="00414507"/>
    <w:rsid w:val="004151BF"/>
    <w:rsid w:val="00415424"/>
    <w:rsid w:val="0041667E"/>
    <w:rsid w:val="004176D8"/>
    <w:rsid w:val="00417DA5"/>
    <w:rsid w:val="00417E33"/>
    <w:rsid w:val="00417F0F"/>
    <w:rsid w:val="00417F3D"/>
    <w:rsid w:val="00420B3D"/>
    <w:rsid w:val="00420F47"/>
    <w:rsid w:val="00422D81"/>
    <w:rsid w:val="004238B9"/>
    <w:rsid w:val="0042480B"/>
    <w:rsid w:val="0042537C"/>
    <w:rsid w:val="004256FF"/>
    <w:rsid w:val="00426229"/>
    <w:rsid w:val="00426580"/>
    <w:rsid w:val="00426B55"/>
    <w:rsid w:val="0042708F"/>
    <w:rsid w:val="00427A3B"/>
    <w:rsid w:val="004309EA"/>
    <w:rsid w:val="004313C2"/>
    <w:rsid w:val="00431468"/>
    <w:rsid w:val="0043202F"/>
    <w:rsid w:val="004321A2"/>
    <w:rsid w:val="00432244"/>
    <w:rsid w:val="0043489F"/>
    <w:rsid w:val="00434A9E"/>
    <w:rsid w:val="00436495"/>
    <w:rsid w:val="004365B6"/>
    <w:rsid w:val="00436600"/>
    <w:rsid w:val="00436925"/>
    <w:rsid w:val="004374BE"/>
    <w:rsid w:val="00437D1F"/>
    <w:rsid w:val="00440377"/>
    <w:rsid w:val="004404C6"/>
    <w:rsid w:val="0044057B"/>
    <w:rsid w:val="004406B7"/>
    <w:rsid w:val="00440815"/>
    <w:rsid w:val="0044133A"/>
    <w:rsid w:val="00441993"/>
    <w:rsid w:val="00442104"/>
    <w:rsid w:val="00442A15"/>
    <w:rsid w:val="00442D7D"/>
    <w:rsid w:val="00442DCB"/>
    <w:rsid w:val="00443AC6"/>
    <w:rsid w:val="00444E92"/>
    <w:rsid w:val="0044658F"/>
    <w:rsid w:val="00446D2D"/>
    <w:rsid w:val="00446F20"/>
    <w:rsid w:val="0044770A"/>
    <w:rsid w:val="0045025F"/>
    <w:rsid w:val="00450395"/>
    <w:rsid w:val="004504BD"/>
    <w:rsid w:val="00450620"/>
    <w:rsid w:val="00450A02"/>
    <w:rsid w:val="00451560"/>
    <w:rsid w:val="00451620"/>
    <w:rsid w:val="00452B91"/>
    <w:rsid w:val="0045343F"/>
    <w:rsid w:val="00453D96"/>
    <w:rsid w:val="0045427D"/>
    <w:rsid w:val="00454801"/>
    <w:rsid w:val="004548FD"/>
    <w:rsid w:val="00454C5E"/>
    <w:rsid w:val="00456237"/>
    <w:rsid w:val="0045637D"/>
    <w:rsid w:val="0045686B"/>
    <w:rsid w:val="00457ADE"/>
    <w:rsid w:val="00457B58"/>
    <w:rsid w:val="004605E2"/>
    <w:rsid w:val="00460730"/>
    <w:rsid w:val="0046122E"/>
    <w:rsid w:val="00462042"/>
    <w:rsid w:val="00462FEF"/>
    <w:rsid w:val="0046332C"/>
    <w:rsid w:val="00463358"/>
    <w:rsid w:val="00463D9B"/>
    <w:rsid w:val="00464A04"/>
    <w:rsid w:val="00464F0C"/>
    <w:rsid w:val="00465DA6"/>
    <w:rsid w:val="00466AFC"/>
    <w:rsid w:val="00467239"/>
    <w:rsid w:val="004710F0"/>
    <w:rsid w:val="00471D6B"/>
    <w:rsid w:val="00472100"/>
    <w:rsid w:val="004721DA"/>
    <w:rsid w:val="004721F7"/>
    <w:rsid w:val="0047228B"/>
    <w:rsid w:val="004725E0"/>
    <w:rsid w:val="00472708"/>
    <w:rsid w:val="004728DF"/>
    <w:rsid w:val="00473780"/>
    <w:rsid w:val="00474A64"/>
    <w:rsid w:val="00474ABB"/>
    <w:rsid w:val="004750E9"/>
    <w:rsid w:val="00476218"/>
    <w:rsid w:val="00476583"/>
    <w:rsid w:val="00476AD7"/>
    <w:rsid w:val="00476EF1"/>
    <w:rsid w:val="0047754C"/>
    <w:rsid w:val="00477E7C"/>
    <w:rsid w:val="00480DDC"/>
    <w:rsid w:val="0048192B"/>
    <w:rsid w:val="00481DC9"/>
    <w:rsid w:val="004823CD"/>
    <w:rsid w:val="004832E1"/>
    <w:rsid w:val="0048383A"/>
    <w:rsid w:val="004839C2"/>
    <w:rsid w:val="00483FC5"/>
    <w:rsid w:val="00485A34"/>
    <w:rsid w:val="00485A46"/>
    <w:rsid w:val="00485E3D"/>
    <w:rsid w:val="0048654F"/>
    <w:rsid w:val="004865C8"/>
    <w:rsid w:val="00486BC1"/>
    <w:rsid w:val="0048720D"/>
    <w:rsid w:val="00487579"/>
    <w:rsid w:val="004879F3"/>
    <w:rsid w:val="00491768"/>
    <w:rsid w:val="00492189"/>
    <w:rsid w:val="00493467"/>
    <w:rsid w:val="00493AAA"/>
    <w:rsid w:val="00493D62"/>
    <w:rsid w:val="00494CDC"/>
    <w:rsid w:val="00495A10"/>
    <w:rsid w:val="004967A3"/>
    <w:rsid w:val="004971FD"/>
    <w:rsid w:val="00497ECB"/>
    <w:rsid w:val="004A0927"/>
    <w:rsid w:val="004A0C16"/>
    <w:rsid w:val="004A0F7F"/>
    <w:rsid w:val="004A2E5E"/>
    <w:rsid w:val="004A2FAE"/>
    <w:rsid w:val="004A313E"/>
    <w:rsid w:val="004A35AE"/>
    <w:rsid w:val="004A37DB"/>
    <w:rsid w:val="004A509E"/>
    <w:rsid w:val="004A5764"/>
    <w:rsid w:val="004A6391"/>
    <w:rsid w:val="004A6447"/>
    <w:rsid w:val="004A6C8F"/>
    <w:rsid w:val="004A6E05"/>
    <w:rsid w:val="004A75A4"/>
    <w:rsid w:val="004B0378"/>
    <w:rsid w:val="004B0683"/>
    <w:rsid w:val="004B0C3A"/>
    <w:rsid w:val="004B14D1"/>
    <w:rsid w:val="004B1FCA"/>
    <w:rsid w:val="004B2A5C"/>
    <w:rsid w:val="004B2D37"/>
    <w:rsid w:val="004B3830"/>
    <w:rsid w:val="004B48FF"/>
    <w:rsid w:val="004B4AF9"/>
    <w:rsid w:val="004B4E23"/>
    <w:rsid w:val="004B588F"/>
    <w:rsid w:val="004B5DF9"/>
    <w:rsid w:val="004B6599"/>
    <w:rsid w:val="004B6689"/>
    <w:rsid w:val="004B6DC9"/>
    <w:rsid w:val="004B752D"/>
    <w:rsid w:val="004B7B88"/>
    <w:rsid w:val="004C0E20"/>
    <w:rsid w:val="004C1236"/>
    <w:rsid w:val="004C12BC"/>
    <w:rsid w:val="004C132F"/>
    <w:rsid w:val="004C23F3"/>
    <w:rsid w:val="004C28F8"/>
    <w:rsid w:val="004C2F9C"/>
    <w:rsid w:val="004C346A"/>
    <w:rsid w:val="004C3638"/>
    <w:rsid w:val="004C3EB3"/>
    <w:rsid w:val="004C474D"/>
    <w:rsid w:val="004C518F"/>
    <w:rsid w:val="004C57F2"/>
    <w:rsid w:val="004C5BE6"/>
    <w:rsid w:val="004C631D"/>
    <w:rsid w:val="004C7404"/>
    <w:rsid w:val="004D1094"/>
    <w:rsid w:val="004D1F8E"/>
    <w:rsid w:val="004D2499"/>
    <w:rsid w:val="004D32A4"/>
    <w:rsid w:val="004D4102"/>
    <w:rsid w:val="004D4635"/>
    <w:rsid w:val="004D46DD"/>
    <w:rsid w:val="004D482E"/>
    <w:rsid w:val="004D4B6D"/>
    <w:rsid w:val="004D4D0D"/>
    <w:rsid w:val="004D4FC3"/>
    <w:rsid w:val="004D54D0"/>
    <w:rsid w:val="004D575D"/>
    <w:rsid w:val="004D5F00"/>
    <w:rsid w:val="004D60B9"/>
    <w:rsid w:val="004D63F4"/>
    <w:rsid w:val="004D732F"/>
    <w:rsid w:val="004D73D8"/>
    <w:rsid w:val="004D79FB"/>
    <w:rsid w:val="004E01B2"/>
    <w:rsid w:val="004E084F"/>
    <w:rsid w:val="004E0D78"/>
    <w:rsid w:val="004E108D"/>
    <w:rsid w:val="004E148E"/>
    <w:rsid w:val="004E1A52"/>
    <w:rsid w:val="004E1BDF"/>
    <w:rsid w:val="004E203C"/>
    <w:rsid w:val="004E2970"/>
    <w:rsid w:val="004E2CF9"/>
    <w:rsid w:val="004E2E39"/>
    <w:rsid w:val="004E31D1"/>
    <w:rsid w:val="004E38B0"/>
    <w:rsid w:val="004E3ECE"/>
    <w:rsid w:val="004E422C"/>
    <w:rsid w:val="004E4297"/>
    <w:rsid w:val="004E4E9E"/>
    <w:rsid w:val="004E4EDC"/>
    <w:rsid w:val="004E6033"/>
    <w:rsid w:val="004E60AB"/>
    <w:rsid w:val="004E7D97"/>
    <w:rsid w:val="004F0259"/>
    <w:rsid w:val="004F032E"/>
    <w:rsid w:val="004F0353"/>
    <w:rsid w:val="004F0486"/>
    <w:rsid w:val="004F06A0"/>
    <w:rsid w:val="004F1659"/>
    <w:rsid w:val="004F1800"/>
    <w:rsid w:val="004F1D77"/>
    <w:rsid w:val="004F1F20"/>
    <w:rsid w:val="004F1FCE"/>
    <w:rsid w:val="004F204E"/>
    <w:rsid w:val="004F237C"/>
    <w:rsid w:val="004F25E1"/>
    <w:rsid w:val="004F303A"/>
    <w:rsid w:val="004F361F"/>
    <w:rsid w:val="004F3CA0"/>
    <w:rsid w:val="004F3D0F"/>
    <w:rsid w:val="004F3EB8"/>
    <w:rsid w:val="004F40CA"/>
    <w:rsid w:val="004F4245"/>
    <w:rsid w:val="004F4756"/>
    <w:rsid w:val="004F5D64"/>
    <w:rsid w:val="004F5EB9"/>
    <w:rsid w:val="004F5F26"/>
    <w:rsid w:val="004F5F4D"/>
    <w:rsid w:val="004F6109"/>
    <w:rsid w:val="004F7791"/>
    <w:rsid w:val="005002F2"/>
    <w:rsid w:val="005016A3"/>
    <w:rsid w:val="00501B20"/>
    <w:rsid w:val="00501D33"/>
    <w:rsid w:val="00502609"/>
    <w:rsid w:val="00502A86"/>
    <w:rsid w:val="00502D1A"/>
    <w:rsid w:val="0050349C"/>
    <w:rsid w:val="0050351C"/>
    <w:rsid w:val="0050366B"/>
    <w:rsid w:val="005039E6"/>
    <w:rsid w:val="00503F24"/>
    <w:rsid w:val="0050435B"/>
    <w:rsid w:val="00504450"/>
    <w:rsid w:val="0050609C"/>
    <w:rsid w:val="00506414"/>
    <w:rsid w:val="00506BE1"/>
    <w:rsid w:val="00507463"/>
    <w:rsid w:val="005074A8"/>
    <w:rsid w:val="0050799D"/>
    <w:rsid w:val="00507BAB"/>
    <w:rsid w:val="00507C50"/>
    <w:rsid w:val="00507F26"/>
    <w:rsid w:val="00510145"/>
    <w:rsid w:val="00510231"/>
    <w:rsid w:val="00512A74"/>
    <w:rsid w:val="00512BB6"/>
    <w:rsid w:val="005135C0"/>
    <w:rsid w:val="00513928"/>
    <w:rsid w:val="00514AB6"/>
    <w:rsid w:val="005150EE"/>
    <w:rsid w:val="0051599B"/>
    <w:rsid w:val="00515FEC"/>
    <w:rsid w:val="00516949"/>
    <w:rsid w:val="005175B2"/>
    <w:rsid w:val="005176C6"/>
    <w:rsid w:val="00520408"/>
    <w:rsid w:val="00520785"/>
    <w:rsid w:val="005209A9"/>
    <w:rsid w:val="00520C76"/>
    <w:rsid w:val="00520E38"/>
    <w:rsid w:val="00520EF7"/>
    <w:rsid w:val="005216B8"/>
    <w:rsid w:val="00521CF5"/>
    <w:rsid w:val="00522470"/>
    <w:rsid w:val="00522D28"/>
    <w:rsid w:val="0052394D"/>
    <w:rsid w:val="00523DCC"/>
    <w:rsid w:val="00523F45"/>
    <w:rsid w:val="00525E85"/>
    <w:rsid w:val="00525FDD"/>
    <w:rsid w:val="0052636F"/>
    <w:rsid w:val="00526465"/>
    <w:rsid w:val="0052680A"/>
    <w:rsid w:val="00526B7B"/>
    <w:rsid w:val="00527BA9"/>
    <w:rsid w:val="0053401E"/>
    <w:rsid w:val="00534A7F"/>
    <w:rsid w:val="00534C69"/>
    <w:rsid w:val="00535A66"/>
    <w:rsid w:val="005362CA"/>
    <w:rsid w:val="00536430"/>
    <w:rsid w:val="0053655D"/>
    <w:rsid w:val="005408D7"/>
    <w:rsid w:val="0054123C"/>
    <w:rsid w:val="00541827"/>
    <w:rsid w:val="00542EF9"/>
    <w:rsid w:val="00542FA3"/>
    <w:rsid w:val="0054329B"/>
    <w:rsid w:val="00543434"/>
    <w:rsid w:val="005435E4"/>
    <w:rsid w:val="00544331"/>
    <w:rsid w:val="0054546F"/>
    <w:rsid w:val="005455B9"/>
    <w:rsid w:val="00545CE9"/>
    <w:rsid w:val="00545D45"/>
    <w:rsid w:val="00546008"/>
    <w:rsid w:val="00546578"/>
    <w:rsid w:val="00546987"/>
    <w:rsid w:val="00547775"/>
    <w:rsid w:val="00547891"/>
    <w:rsid w:val="00547C11"/>
    <w:rsid w:val="00547D9B"/>
    <w:rsid w:val="00550CD7"/>
    <w:rsid w:val="00550E56"/>
    <w:rsid w:val="00551011"/>
    <w:rsid w:val="0055135E"/>
    <w:rsid w:val="00551A34"/>
    <w:rsid w:val="00552059"/>
    <w:rsid w:val="0055266C"/>
    <w:rsid w:val="00552799"/>
    <w:rsid w:val="005528E7"/>
    <w:rsid w:val="0055496D"/>
    <w:rsid w:val="00554F1F"/>
    <w:rsid w:val="00554F6A"/>
    <w:rsid w:val="00555105"/>
    <w:rsid w:val="005552F3"/>
    <w:rsid w:val="005559E7"/>
    <w:rsid w:val="00560E4A"/>
    <w:rsid w:val="00561095"/>
    <w:rsid w:val="005616F8"/>
    <w:rsid w:val="00563179"/>
    <w:rsid w:val="005638E6"/>
    <w:rsid w:val="00563C2E"/>
    <w:rsid w:val="005669C8"/>
    <w:rsid w:val="00566FE8"/>
    <w:rsid w:val="00567EE6"/>
    <w:rsid w:val="00572B42"/>
    <w:rsid w:val="0057381B"/>
    <w:rsid w:val="00574943"/>
    <w:rsid w:val="00575075"/>
    <w:rsid w:val="00575770"/>
    <w:rsid w:val="00575AF8"/>
    <w:rsid w:val="005761AF"/>
    <w:rsid w:val="0057676D"/>
    <w:rsid w:val="005769F2"/>
    <w:rsid w:val="00577CED"/>
    <w:rsid w:val="00580463"/>
    <w:rsid w:val="005809BF"/>
    <w:rsid w:val="005813C2"/>
    <w:rsid w:val="00582747"/>
    <w:rsid w:val="00582D73"/>
    <w:rsid w:val="00582E6A"/>
    <w:rsid w:val="005832A1"/>
    <w:rsid w:val="005833B3"/>
    <w:rsid w:val="005838A3"/>
    <w:rsid w:val="00583EBD"/>
    <w:rsid w:val="00584572"/>
    <w:rsid w:val="00584578"/>
    <w:rsid w:val="00584632"/>
    <w:rsid w:val="00584FFC"/>
    <w:rsid w:val="00585720"/>
    <w:rsid w:val="00585F74"/>
    <w:rsid w:val="005867C6"/>
    <w:rsid w:val="005867D2"/>
    <w:rsid w:val="00586AA8"/>
    <w:rsid w:val="00586D2E"/>
    <w:rsid w:val="00587D52"/>
    <w:rsid w:val="00587F15"/>
    <w:rsid w:val="00590DEB"/>
    <w:rsid w:val="005912DF"/>
    <w:rsid w:val="005916C0"/>
    <w:rsid w:val="00591795"/>
    <w:rsid w:val="00591D3E"/>
    <w:rsid w:val="00591FFD"/>
    <w:rsid w:val="00592559"/>
    <w:rsid w:val="00592EDE"/>
    <w:rsid w:val="005937F9"/>
    <w:rsid w:val="00593B16"/>
    <w:rsid w:val="00593FC3"/>
    <w:rsid w:val="0059484C"/>
    <w:rsid w:val="00595862"/>
    <w:rsid w:val="00596418"/>
    <w:rsid w:val="0059655D"/>
    <w:rsid w:val="00596698"/>
    <w:rsid w:val="00596D9A"/>
    <w:rsid w:val="00597BB2"/>
    <w:rsid w:val="00597E62"/>
    <w:rsid w:val="00597EC9"/>
    <w:rsid w:val="005A07F5"/>
    <w:rsid w:val="005A092C"/>
    <w:rsid w:val="005A1B6B"/>
    <w:rsid w:val="005A1BA2"/>
    <w:rsid w:val="005A1E7C"/>
    <w:rsid w:val="005A28ED"/>
    <w:rsid w:val="005A369C"/>
    <w:rsid w:val="005A3C9A"/>
    <w:rsid w:val="005A4483"/>
    <w:rsid w:val="005A450A"/>
    <w:rsid w:val="005A4CF6"/>
    <w:rsid w:val="005A5660"/>
    <w:rsid w:val="005A59AE"/>
    <w:rsid w:val="005A5BC2"/>
    <w:rsid w:val="005A63C2"/>
    <w:rsid w:val="005A6B4D"/>
    <w:rsid w:val="005A6D2B"/>
    <w:rsid w:val="005A7273"/>
    <w:rsid w:val="005A76BD"/>
    <w:rsid w:val="005A76FD"/>
    <w:rsid w:val="005A7903"/>
    <w:rsid w:val="005B0FA0"/>
    <w:rsid w:val="005B0FEB"/>
    <w:rsid w:val="005B1B38"/>
    <w:rsid w:val="005B2011"/>
    <w:rsid w:val="005B288F"/>
    <w:rsid w:val="005B3571"/>
    <w:rsid w:val="005B3CCC"/>
    <w:rsid w:val="005B3D74"/>
    <w:rsid w:val="005B3F2D"/>
    <w:rsid w:val="005B3F8B"/>
    <w:rsid w:val="005B4B20"/>
    <w:rsid w:val="005B4E4E"/>
    <w:rsid w:val="005B5017"/>
    <w:rsid w:val="005B548D"/>
    <w:rsid w:val="005B652A"/>
    <w:rsid w:val="005B6782"/>
    <w:rsid w:val="005B6DE7"/>
    <w:rsid w:val="005B7061"/>
    <w:rsid w:val="005B728B"/>
    <w:rsid w:val="005B7AE5"/>
    <w:rsid w:val="005C13D3"/>
    <w:rsid w:val="005C1AE2"/>
    <w:rsid w:val="005C29E3"/>
    <w:rsid w:val="005C2E30"/>
    <w:rsid w:val="005C3ED1"/>
    <w:rsid w:val="005C442D"/>
    <w:rsid w:val="005C4D53"/>
    <w:rsid w:val="005C511E"/>
    <w:rsid w:val="005C5621"/>
    <w:rsid w:val="005C5D8C"/>
    <w:rsid w:val="005C608A"/>
    <w:rsid w:val="005C6124"/>
    <w:rsid w:val="005C716A"/>
    <w:rsid w:val="005C7382"/>
    <w:rsid w:val="005C77F2"/>
    <w:rsid w:val="005C7AEE"/>
    <w:rsid w:val="005C7E96"/>
    <w:rsid w:val="005C7F8B"/>
    <w:rsid w:val="005D0080"/>
    <w:rsid w:val="005D0D78"/>
    <w:rsid w:val="005D207C"/>
    <w:rsid w:val="005D2553"/>
    <w:rsid w:val="005D2A1B"/>
    <w:rsid w:val="005D2F08"/>
    <w:rsid w:val="005D3296"/>
    <w:rsid w:val="005D32AB"/>
    <w:rsid w:val="005D3753"/>
    <w:rsid w:val="005D3AF4"/>
    <w:rsid w:val="005D4429"/>
    <w:rsid w:val="005D45F7"/>
    <w:rsid w:val="005D52D5"/>
    <w:rsid w:val="005D5C68"/>
    <w:rsid w:val="005D5E0E"/>
    <w:rsid w:val="005D657F"/>
    <w:rsid w:val="005D6985"/>
    <w:rsid w:val="005D6CFB"/>
    <w:rsid w:val="005D73ED"/>
    <w:rsid w:val="005D74B5"/>
    <w:rsid w:val="005D74F2"/>
    <w:rsid w:val="005D7D2E"/>
    <w:rsid w:val="005E00CD"/>
    <w:rsid w:val="005E0DB0"/>
    <w:rsid w:val="005E14CE"/>
    <w:rsid w:val="005E16FF"/>
    <w:rsid w:val="005E2A76"/>
    <w:rsid w:val="005E2ACB"/>
    <w:rsid w:val="005E3310"/>
    <w:rsid w:val="005E378D"/>
    <w:rsid w:val="005E3FFB"/>
    <w:rsid w:val="005E4274"/>
    <w:rsid w:val="005E455F"/>
    <w:rsid w:val="005E4DCE"/>
    <w:rsid w:val="005E4FE8"/>
    <w:rsid w:val="005E5691"/>
    <w:rsid w:val="005E5F45"/>
    <w:rsid w:val="005E7195"/>
    <w:rsid w:val="005F00C2"/>
    <w:rsid w:val="005F0BC7"/>
    <w:rsid w:val="005F0E09"/>
    <w:rsid w:val="005F13BF"/>
    <w:rsid w:val="005F250F"/>
    <w:rsid w:val="005F2812"/>
    <w:rsid w:val="005F2C36"/>
    <w:rsid w:val="005F3F59"/>
    <w:rsid w:val="005F483E"/>
    <w:rsid w:val="005F5664"/>
    <w:rsid w:val="005F57BE"/>
    <w:rsid w:val="005F5D5F"/>
    <w:rsid w:val="005F5F1A"/>
    <w:rsid w:val="005F5F23"/>
    <w:rsid w:val="005F5F3E"/>
    <w:rsid w:val="005F63C6"/>
    <w:rsid w:val="005F6B82"/>
    <w:rsid w:val="005F6CFF"/>
    <w:rsid w:val="005F7F57"/>
    <w:rsid w:val="006002CE"/>
    <w:rsid w:val="006007D6"/>
    <w:rsid w:val="00600A56"/>
    <w:rsid w:val="00600F8F"/>
    <w:rsid w:val="0060181B"/>
    <w:rsid w:val="00601E1E"/>
    <w:rsid w:val="006026C0"/>
    <w:rsid w:val="00602906"/>
    <w:rsid w:val="00602BEF"/>
    <w:rsid w:val="00602DB6"/>
    <w:rsid w:val="0060333F"/>
    <w:rsid w:val="00604046"/>
    <w:rsid w:val="00604766"/>
    <w:rsid w:val="00604775"/>
    <w:rsid w:val="006047ED"/>
    <w:rsid w:val="00605580"/>
    <w:rsid w:val="00605FF1"/>
    <w:rsid w:val="0060667B"/>
    <w:rsid w:val="00606982"/>
    <w:rsid w:val="00606AEB"/>
    <w:rsid w:val="00606BF0"/>
    <w:rsid w:val="0060761A"/>
    <w:rsid w:val="00607CFE"/>
    <w:rsid w:val="00607F34"/>
    <w:rsid w:val="006102A0"/>
    <w:rsid w:val="00610C3F"/>
    <w:rsid w:val="006110B2"/>
    <w:rsid w:val="006110E7"/>
    <w:rsid w:val="00611AC9"/>
    <w:rsid w:val="0061389E"/>
    <w:rsid w:val="00613D0B"/>
    <w:rsid w:val="00614540"/>
    <w:rsid w:val="00614560"/>
    <w:rsid w:val="006147EC"/>
    <w:rsid w:val="00614E74"/>
    <w:rsid w:val="0061601E"/>
    <w:rsid w:val="00616087"/>
    <w:rsid w:val="00616915"/>
    <w:rsid w:val="00616A3E"/>
    <w:rsid w:val="006173E0"/>
    <w:rsid w:val="006178DE"/>
    <w:rsid w:val="00617ADB"/>
    <w:rsid w:val="006209B2"/>
    <w:rsid w:val="00620BD1"/>
    <w:rsid w:val="00620ED1"/>
    <w:rsid w:val="00621264"/>
    <w:rsid w:val="00621B58"/>
    <w:rsid w:val="006223CB"/>
    <w:rsid w:val="0062270F"/>
    <w:rsid w:val="006244E8"/>
    <w:rsid w:val="006246F0"/>
    <w:rsid w:val="0062541B"/>
    <w:rsid w:val="00625526"/>
    <w:rsid w:val="00625761"/>
    <w:rsid w:val="00625A85"/>
    <w:rsid w:val="00625C15"/>
    <w:rsid w:val="00625CFE"/>
    <w:rsid w:val="00626AB3"/>
    <w:rsid w:val="00627762"/>
    <w:rsid w:val="006277A6"/>
    <w:rsid w:val="006301F2"/>
    <w:rsid w:val="00630B0F"/>
    <w:rsid w:val="00630F61"/>
    <w:rsid w:val="00631027"/>
    <w:rsid w:val="00631C14"/>
    <w:rsid w:val="00631C91"/>
    <w:rsid w:val="006321A1"/>
    <w:rsid w:val="00632398"/>
    <w:rsid w:val="006323D0"/>
    <w:rsid w:val="00633119"/>
    <w:rsid w:val="00633DC0"/>
    <w:rsid w:val="00633F99"/>
    <w:rsid w:val="00635333"/>
    <w:rsid w:val="00635712"/>
    <w:rsid w:val="00636A93"/>
    <w:rsid w:val="00637502"/>
    <w:rsid w:val="00637B2D"/>
    <w:rsid w:val="00637C3A"/>
    <w:rsid w:val="006405E5"/>
    <w:rsid w:val="00640CF9"/>
    <w:rsid w:val="00641768"/>
    <w:rsid w:val="006421E7"/>
    <w:rsid w:val="0064224B"/>
    <w:rsid w:val="00642E5C"/>
    <w:rsid w:val="00643110"/>
    <w:rsid w:val="0064315D"/>
    <w:rsid w:val="0064326E"/>
    <w:rsid w:val="00643543"/>
    <w:rsid w:val="0064363B"/>
    <w:rsid w:val="00643DF0"/>
    <w:rsid w:val="006448B0"/>
    <w:rsid w:val="00645B9A"/>
    <w:rsid w:val="0064697F"/>
    <w:rsid w:val="00647414"/>
    <w:rsid w:val="00647BE3"/>
    <w:rsid w:val="0065003D"/>
    <w:rsid w:val="00650695"/>
    <w:rsid w:val="0065118A"/>
    <w:rsid w:val="00651269"/>
    <w:rsid w:val="006516F7"/>
    <w:rsid w:val="0065187D"/>
    <w:rsid w:val="00651977"/>
    <w:rsid w:val="00651A79"/>
    <w:rsid w:val="00651ECF"/>
    <w:rsid w:val="00652BEB"/>
    <w:rsid w:val="00652DB4"/>
    <w:rsid w:val="00653287"/>
    <w:rsid w:val="00653948"/>
    <w:rsid w:val="006539E8"/>
    <w:rsid w:val="006546CA"/>
    <w:rsid w:val="00654D38"/>
    <w:rsid w:val="00655767"/>
    <w:rsid w:val="0065607B"/>
    <w:rsid w:val="006565F4"/>
    <w:rsid w:val="0065691C"/>
    <w:rsid w:val="00657473"/>
    <w:rsid w:val="006578D5"/>
    <w:rsid w:val="00657A29"/>
    <w:rsid w:val="00657D34"/>
    <w:rsid w:val="00660133"/>
    <w:rsid w:val="00660645"/>
    <w:rsid w:val="0066087C"/>
    <w:rsid w:val="006608EB"/>
    <w:rsid w:val="00660B3C"/>
    <w:rsid w:val="00660D23"/>
    <w:rsid w:val="00661A8E"/>
    <w:rsid w:val="00661CEA"/>
    <w:rsid w:val="00661FDF"/>
    <w:rsid w:val="006635DC"/>
    <w:rsid w:val="00663DC9"/>
    <w:rsid w:val="006645FE"/>
    <w:rsid w:val="0066464D"/>
    <w:rsid w:val="00664CF9"/>
    <w:rsid w:val="00665224"/>
    <w:rsid w:val="0066573E"/>
    <w:rsid w:val="00666801"/>
    <w:rsid w:val="00666F25"/>
    <w:rsid w:val="00667F40"/>
    <w:rsid w:val="006703DF"/>
    <w:rsid w:val="00670D1B"/>
    <w:rsid w:val="00671032"/>
    <w:rsid w:val="0067193A"/>
    <w:rsid w:val="00671E32"/>
    <w:rsid w:val="00672711"/>
    <w:rsid w:val="00672EE3"/>
    <w:rsid w:val="00673AB1"/>
    <w:rsid w:val="00673C53"/>
    <w:rsid w:val="006744E8"/>
    <w:rsid w:val="00674602"/>
    <w:rsid w:val="00674BFC"/>
    <w:rsid w:val="00675046"/>
    <w:rsid w:val="00675788"/>
    <w:rsid w:val="00675C79"/>
    <w:rsid w:val="00675E54"/>
    <w:rsid w:val="00677020"/>
    <w:rsid w:val="0067782E"/>
    <w:rsid w:val="00677B25"/>
    <w:rsid w:val="00677D12"/>
    <w:rsid w:val="00680406"/>
    <w:rsid w:val="00680488"/>
    <w:rsid w:val="00680E18"/>
    <w:rsid w:val="006810C4"/>
    <w:rsid w:val="00681497"/>
    <w:rsid w:val="006819CC"/>
    <w:rsid w:val="00681CA0"/>
    <w:rsid w:val="006820CF"/>
    <w:rsid w:val="006828A2"/>
    <w:rsid w:val="0068434B"/>
    <w:rsid w:val="00684784"/>
    <w:rsid w:val="0068494B"/>
    <w:rsid w:val="00684C3C"/>
    <w:rsid w:val="0068655D"/>
    <w:rsid w:val="00686F96"/>
    <w:rsid w:val="00686FE3"/>
    <w:rsid w:val="006872D6"/>
    <w:rsid w:val="00687DCD"/>
    <w:rsid w:val="00687E3F"/>
    <w:rsid w:val="006901C8"/>
    <w:rsid w:val="006901EE"/>
    <w:rsid w:val="00690429"/>
    <w:rsid w:val="00690F2F"/>
    <w:rsid w:val="006910DA"/>
    <w:rsid w:val="006920C5"/>
    <w:rsid w:val="00692947"/>
    <w:rsid w:val="00694172"/>
    <w:rsid w:val="00694CDD"/>
    <w:rsid w:val="00695180"/>
    <w:rsid w:val="00695B34"/>
    <w:rsid w:val="00695EA2"/>
    <w:rsid w:val="00697125"/>
    <w:rsid w:val="006975A0"/>
    <w:rsid w:val="00697746"/>
    <w:rsid w:val="0069797B"/>
    <w:rsid w:val="00697DA9"/>
    <w:rsid w:val="00697F35"/>
    <w:rsid w:val="006A0547"/>
    <w:rsid w:val="006A0D4D"/>
    <w:rsid w:val="006A1B90"/>
    <w:rsid w:val="006A1C85"/>
    <w:rsid w:val="006A278B"/>
    <w:rsid w:val="006A29C8"/>
    <w:rsid w:val="006A2E90"/>
    <w:rsid w:val="006A313A"/>
    <w:rsid w:val="006A3A29"/>
    <w:rsid w:val="006A3DA3"/>
    <w:rsid w:val="006A5A83"/>
    <w:rsid w:val="006A636C"/>
    <w:rsid w:val="006A672A"/>
    <w:rsid w:val="006A6937"/>
    <w:rsid w:val="006A7F45"/>
    <w:rsid w:val="006B1145"/>
    <w:rsid w:val="006B27EC"/>
    <w:rsid w:val="006B2BEE"/>
    <w:rsid w:val="006B3AA0"/>
    <w:rsid w:val="006B47D7"/>
    <w:rsid w:val="006B4C09"/>
    <w:rsid w:val="006B4E75"/>
    <w:rsid w:val="006B4F2D"/>
    <w:rsid w:val="006B557E"/>
    <w:rsid w:val="006B724D"/>
    <w:rsid w:val="006B7508"/>
    <w:rsid w:val="006C0354"/>
    <w:rsid w:val="006C2107"/>
    <w:rsid w:val="006C3360"/>
    <w:rsid w:val="006C3DE0"/>
    <w:rsid w:val="006C45AB"/>
    <w:rsid w:val="006C466F"/>
    <w:rsid w:val="006C5119"/>
    <w:rsid w:val="006C5203"/>
    <w:rsid w:val="006C58EF"/>
    <w:rsid w:val="006C600E"/>
    <w:rsid w:val="006C60E7"/>
    <w:rsid w:val="006C63D4"/>
    <w:rsid w:val="006C6DB8"/>
    <w:rsid w:val="006C7556"/>
    <w:rsid w:val="006D064B"/>
    <w:rsid w:val="006D0820"/>
    <w:rsid w:val="006D0E64"/>
    <w:rsid w:val="006D135A"/>
    <w:rsid w:val="006D187A"/>
    <w:rsid w:val="006D19EF"/>
    <w:rsid w:val="006D26E0"/>
    <w:rsid w:val="006D2E3E"/>
    <w:rsid w:val="006D3424"/>
    <w:rsid w:val="006D38DB"/>
    <w:rsid w:val="006D38F7"/>
    <w:rsid w:val="006D4581"/>
    <w:rsid w:val="006D6086"/>
    <w:rsid w:val="006D6357"/>
    <w:rsid w:val="006D655B"/>
    <w:rsid w:val="006D6A17"/>
    <w:rsid w:val="006D72FA"/>
    <w:rsid w:val="006E094A"/>
    <w:rsid w:val="006E12ED"/>
    <w:rsid w:val="006E18A3"/>
    <w:rsid w:val="006E1AA9"/>
    <w:rsid w:val="006E23E7"/>
    <w:rsid w:val="006E2456"/>
    <w:rsid w:val="006E37D3"/>
    <w:rsid w:val="006E42B1"/>
    <w:rsid w:val="006E4413"/>
    <w:rsid w:val="006E497C"/>
    <w:rsid w:val="006E4BE1"/>
    <w:rsid w:val="006E5956"/>
    <w:rsid w:val="006E5D3C"/>
    <w:rsid w:val="006E63C5"/>
    <w:rsid w:val="006E6428"/>
    <w:rsid w:val="006E64C5"/>
    <w:rsid w:val="006E6530"/>
    <w:rsid w:val="006E6554"/>
    <w:rsid w:val="006E69B6"/>
    <w:rsid w:val="006E7E0F"/>
    <w:rsid w:val="006E7ED8"/>
    <w:rsid w:val="006F01CB"/>
    <w:rsid w:val="006F155D"/>
    <w:rsid w:val="006F18A4"/>
    <w:rsid w:val="006F31F3"/>
    <w:rsid w:val="006F3994"/>
    <w:rsid w:val="006F3CBB"/>
    <w:rsid w:val="006F3F13"/>
    <w:rsid w:val="006F5E77"/>
    <w:rsid w:val="006F6733"/>
    <w:rsid w:val="006F677F"/>
    <w:rsid w:val="006F6C9F"/>
    <w:rsid w:val="006F6D89"/>
    <w:rsid w:val="006F6FE8"/>
    <w:rsid w:val="006F7C54"/>
    <w:rsid w:val="006F7CED"/>
    <w:rsid w:val="0070067A"/>
    <w:rsid w:val="007008D1"/>
    <w:rsid w:val="007026E1"/>
    <w:rsid w:val="007040D8"/>
    <w:rsid w:val="00704EDB"/>
    <w:rsid w:val="007050D6"/>
    <w:rsid w:val="00705781"/>
    <w:rsid w:val="007057B5"/>
    <w:rsid w:val="00705C53"/>
    <w:rsid w:val="00706A70"/>
    <w:rsid w:val="00706C39"/>
    <w:rsid w:val="00707712"/>
    <w:rsid w:val="007077CC"/>
    <w:rsid w:val="00710C87"/>
    <w:rsid w:val="00710D7A"/>
    <w:rsid w:val="00711135"/>
    <w:rsid w:val="0071168B"/>
    <w:rsid w:val="00711CB9"/>
    <w:rsid w:val="00711F0E"/>
    <w:rsid w:val="00712243"/>
    <w:rsid w:val="007125E0"/>
    <w:rsid w:val="00712CDB"/>
    <w:rsid w:val="00712E82"/>
    <w:rsid w:val="0071324F"/>
    <w:rsid w:val="00714158"/>
    <w:rsid w:val="00714304"/>
    <w:rsid w:val="00714654"/>
    <w:rsid w:val="00714919"/>
    <w:rsid w:val="00714D18"/>
    <w:rsid w:val="00714DDB"/>
    <w:rsid w:val="00715A08"/>
    <w:rsid w:val="00715F14"/>
    <w:rsid w:val="0071627F"/>
    <w:rsid w:val="00717A5F"/>
    <w:rsid w:val="00717B30"/>
    <w:rsid w:val="0072011B"/>
    <w:rsid w:val="00720D05"/>
    <w:rsid w:val="00720D66"/>
    <w:rsid w:val="00721313"/>
    <w:rsid w:val="00721464"/>
    <w:rsid w:val="007224C0"/>
    <w:rsid w:val="00722AA6"/>
    <w:rsid w:val="0072373D"/>
    <w:rsid w:val="00723A6C"/>
    <w:rsid w:val="00723E4F"/>
    <w:rsid w:val="00724289"/>
    <w:rsid w:val="00724510"/>
    <w:rsid w:val="00724647"/>
    <w:rsid w:val="00726218"/>
    <w:rsid w:val="007266FD"/>
    <w:rsid w:val="007275CE"/>
    <w:rsid w:val="00727FA2"/>
    <w:rsid w:val="00730071"/>
    <w:rsid w:val="0073010E"/>
    <w:rsid w:val="007302B7"/>
    <w:rsid w:val="0073047D"/>
    <w:rsid w:val="00731333"/>
    <w:rsid w:val="007318F7"/>
    <w:rsid w:val="0073205E"/>
    <w:rsid w:val="0073312C"/>
    <w:rsid w:val="007331E8"/>
    <w:rsid w:val="007336D1"/>
    <w:rsid w:val="007343A7"/>
    <w:rsid w:val="007344F5"/>
    <w:rsid w:val="007349B2"/>
    <w:rsid w:val="00734BF0"/>
    <w:rsid w:val="007362EA"/>
    <w:rsid w:val="007364C0"/>
    <w:rsid w:val="00736870"/>
    <w:rsid w:val="00736CBE"/>
    <w:rsid w:val="00736E9F"/>
    <w:rsid w:val="00737327"/>
    <w:rsid w:val="007376E0"/>
    <w:rsid w:val="00737A61"/>
    <w:rsid w:val="00737A8C"/>
    <w:rsid w:val="007400C6"/>
    <w:rsid w:val="00740287"/>
    <w:rsid w:val="00740663"/>
    <w:rsid w:val="0074113D"/>
    <w:rsid w:val="00741406"/>
    <w:rsid w:val="007414AD"/>
    <w:rsid w:val="007421F2"/>
    <w:rsid w:val="00742A32"/>
    <w:rsid w:val="00742A3D"/>
    <w:rsid w:val="00742DE8"/>
    <w:rsid w:val="00743100"/>
    <w:rsid w:val="0074494B"/>
    <w:rsid w:val="00744B0E"/>
    <w:rsid w:val="00745513"/>
    <w:rsid w:val="00745B64"/>
    <w:rsid w:val="007464F5"/>
    <w:rsid w:val="007474E8"/>
    <w:rsid w:val="007476A8"/>
    <w:rsid w:val="00747D35"/>
    <w:rsid w:val="00747F1E"/>
    <w:rsid w:val="007502E3"/>
    <w:rsid w:val="00750A83"/>
    <w:rsid w:val="007515BB"/>
    <w:rsid w:val="007518CB"/>
    <w:rsid w:val="0075219C"/>
    <w:rsid w:val="00752338"/>
    <w:rsid w:val="00752447"/>
    <w:rsid w:val="00752A9A"/>
    <w:rsid w:val="0075376C"/>
    <w:rsid w:val="00754086"/>
    <w:rsid w:val="007540A1"/>
    <w:rsid w:val="007545B1"/>
    <w:rsid w:val="00755C2F"/>
    <w:rsid w:val="0075645B"/>
    <w:rsid w:val="00756852"/>
    <w:rsid w:val="0075766E"/>
    <w:rsid w:val="00757F5C"/>
    <w:rsid w:val="007600E8"/>
    <w:rsid w:val="00760621"/>
    <w:rsid w:val="00760CEB"/>
    <w:rsid w:val="0076242C"/>
    <w:rsid w:val="007625C8"/>
    <w:rsid w:val="00762F53"/>
    <w:rsid w:val="00763190"/>
    <w:rsid w:val="00763428"/>
    <w:rsid w:val="007641F3"/>
    <w:rsid w:val="00764308"/>
    <w:rsid w:val="00764530"/>
    <w:rsid w:val="00766779"/>
    <w:rsid w:val="007668F2"/>
    <w:rsid w:val="00766D78"/>
    <w:rsid w:val="00766E76"/>
    <w:rsid w:val="007675AF"/>
    <w:rsid w:val="0076792A"/>
    <w:rsid w:val="007704A2"/>
    <w:rsid w:val="00770786"/>
    <w:rsid w:val="00770813"/>
    <w:rsid w:val="007711EB"/>
    <w:rsid w:val="0077186B"/>
    <w:rsid w:val="0077207E"/>
    <w:rsid w:val="007720AB"/>
    <w:rsid w:val="00772ACE"/>
    <w:rsid w:val="007732F9"/>
    <w:rsid w:val="00773536"/>
    <w:rsid w:val="007742DA"/>
    <w:rsid w:val="00774CC3"/>
    <w:rsid w:val="007754B9"/>
    <w:rsid w:val="007757D6"/>
    <w:rsid w:val="00775F9A"/>
    <w:rsid w:val="00776865"/>
    <w:rsid w:val="00776C0A"/>
    <w:rsid w:val="00777584"/>
    <w:rsid w:val="00777641"/>
    <w:rsid w:val="00777BF7"/>
    <w:rsid w:val="00777E90"/>
    <w:rsid w:val="00781158"/>
    <w:rsid w:val="00781912"/>
    <w:rsid w:val="007822D3"/>
    <w:rsid w:val="0078289B"/>
    <w:rsid w:val="00782AA2"/>
    <w:rsid w:val="00783066"/>
    <w:rsid w:val="007830D6"/>
    <w:rsid w:val="00783D9A"/>
    <w:rsid w:val="007841B5"/>
    <w:rsid w:val="00784469"/>
    <w:rsid w:val="00784691"/>
    <w:rsid w:val="0078528F"/>
    <w:rsid w:val="007854A6"/>
    <w:rsid w:val="00786098"/>
    <w:rsid w:val="0078656E"/>
    <w:rsid w:val="00787C6F"/>
    <w:rsid w:val="00787D52"/>
    <w:rsid w:val="00787FC7"/>
    <w:rsid w:val="00791CC1"/>
    <w:rsid w:val="00792788"/>
    <w:rsid w:val="0079310A"/>
    <w:rsid w:val="00793339"/>
    <w:rsid w:val="00793626"/>
    <w:rsid w:val="00793C12"/>
    <w:rsid w:val="00793C42"/>
    <w:rsid w:val="007940EE"/>
    <w:rsid w:val="00795108"/>
    <w:rsid w:val="00795788"/>
    <w:rsid w:val="00795C63"/>
    <w:rsid w:val="00795EDB"/>
    <w:rsid w:val="0079749E"/>
    <w:rsid w:val="0079751F"/>
    <w:rsid w:val="007977B9"/>
    <w:rsid w:val="00797F6B"/>
    <w:rsid w:val="007A02A3"/>
    <w:rsid w:val="007A1A9A"/>
    <w:rsid w:val="007A21BA"/>
    <w:rsid w:val="007A2384"/>
    <w:rsid w:val="007A32D4"/>
    <w:rsid w:val="007A3465"/>
    <w:rsid w:val="007A37C6"/>
    <w:rsid w:val="007A3835"/>
    <w:rsid w:val="007A3CA0"/>
    <w:rsid w:val="007A65BE"/>
    <w:rsid w:val="007A6651"/>
    <w:rsid w:val="007A6C2D"/>
    <w:rsid w:val="007A6D03"/>
    <w:rsid w:val="007A7679"/>
    <w:rsid w:val="007A7973"/>
    <w:rsid w:val="007A7C95"/>
    <w:rsid w:val="007A7DB6"/>
    <w:rsid w:val="007B03C7"/>
    <w:rsid w:val="007B043E"/>
    <w:rsid w:val="007B048A"/>
    <w:rsid w:val="007B07CB"/>
    <w:rsid w:val="007B0E39"/>
    <w:rsid w:val="007B1013"/>
    <w:rsid w:val="007B1764"/>
    <w:rsid w:val="007B1A43"/>
    <w:rsid w:val="007B1F63"/>
    <w:rsid w:val="007B2375"/>
    <w:rsid w:val="007B4AF2"/>
    <w:rsid w:val="007B4C19"/>
    <w:rsid w:val="007B4C29"/>
    <w:rsid w:val="007B6122"/>
    <w:rsid w:val="007B6298"/>
    <w:rsid w:val="007B64FD"/>
    <w:rsid w:val="007B6844"/>
    <w:rsid w:val="007B6CCC"/>
    <w:rsid w:val="007B7359"/>
    <w:rsid w:val="007B74DA"/>
    <w:rsid w:val="007C0E63"/>
    <w:rsid w:val="007C149D"/>
    <w:rsid w:val="007C1A87"/>
    <w:rsid w:val="007C2626"/>
    <w:rsid w:val="007C2A7A"/>
    <w:rsid w:val="007C3AD9"/>
    <w:rsid w:val="007C3E47"/>
    <w:rsid w:val="007C3F78"/>
    <w:rsid w:val="007C4739"/>
    <w:rsid w:val="007C5094"/>
    <w:rsid w:val="007C60E5"/>
    <w:rsid w:val="007C6390"/>
    <w:rsid w:val="007C67B4"/>
    <w:rsid w:val="007C7612"/>
    <w:rsid w:val="007C777F"/>
    <w:rsid w:val="007C7A6E"/>
    <w:rsid w:val="007D06D4"/>
    <w:rsid w:val="007D0EBE"/>
    <w:rsid w:val="007D2DC1"/>
    <w:rsid w:val="007D2F95"/>
    <w:rsid w:val="007D30F0"/>
    <w:rsid w:val="007D313A"/>
    <w:rsid w:val="007D3E7C"/>
    <w:rsid w:val="007D3F81"/>
    <w:rsid w:val="007D4FA6"/>
    <w:rsid w:val="007D5492"/>
    <w:rsid w:val="007D5990"/>
    <w:rsid w:val="007D5D7D"/>
    <w:rsid w:val="007D5ECD"/>
    <w:rsid w:val="007D6196"/>
    <w:rsid w:val="007D764C"/>
    <w:rsid w:val="007D7AF7"/>
    <w:rsid w:val="007D7BAC"/>
    <w:rsid w:val="007E00FE"/>
    <w:rsid w:val="007E025E"/>
    <w:rsid w:val="007E031C"/>
    <w:rsid w:val="007E152D"/>
    <w:rsid w:val="007E1E8E"/>
    <w:rsid w:val="007E25DE"/>
    <w:rsid w:val="007E2941"/>
    <w:rsid w:val="007E2BCD"/>
    <w:rsid w:val="007E35F0"/>
    <w:rsid w:val="007E3959"/>
    <w:rsid w:val="007E4D37"/>
    <w:rsid w:val="007E5371"/>
    <w:rsid w:val="007E5702"/>
    <w:rsid w:val="007E5E2D"/>
    <w:rsid w:val="007E6227"/>
    <w:rsid w:val="007E6B5F"/>
    <w:rsid w:val="007E6E29"/>
    <w:rsid w:val="007E71D2"/>
    <w:rsid w:val="007F0709"/>
    <w:rsid w:val="007F1425"/>
    <w:rsid w:val="007F1734"/>
    <w:rsid w:val="007F1CF4"/>
    <w:rsid w:val="007F22BC"/>
    <w:rsid w:val="007F2390"/>
    <w:rsid w:val="007F2BC8"/>
    <w:rsid w:val="007F2FAA"/>
    <w:rsid w:val="007F32D5"/>
    <w:rsid w:val="007F332F"/>
    <w:rsid w:val="007F39A5"/>
    <w:rsid w:val="007F47C8"/>
    <w:rsid w:val="007F4A87"/>
    <w:rsid w:val="007F4E0E"/>
    <w:rsid w:val="007F5EB7"/>
    <w:rsid w:val="007F6A04"/>
    <w:rsid w:val="007F7831"/>
    <w:rsid w:val="0080080C"/>
    <w:rsid w:val="00800B6B"/>
    <w:rsid w:val="00800C64"/>
    <w:rsid w:val="008017C7"/>
    <w:rsid w:val="00802BC9"/>
    <w:rsid w:val="00802FCE"/>
    <w:rsid w:val="0080363F"/>
    <w:rsid w:val="0080387E"/>
    <w:rsid w:val="00804021"/>
    <w:rsid w:val="00804F3E"/>
    <w:rsid w:val="008055E9"/>
    <w:rsid w:val="00805AF4"/>
    <w:rsid w:val="008069CF"/>
    <w:rsid w:val="00806C41"/>
    <w:rsid w:val="00807738"/>
    <w:rsid w:val="008078E8"/>
    <w:rsid w:val="00807C4A"/>
    <w:rsid w:val="00807EC8"/>
    <w:rsid w:val="00807FEB"/>
    <w:rsid w:val="00810035"/>
    <w:rsid w:val="00810785"/>
    <w:rsid w:val="00810B49"/>
    <w:rsid w:val="0081109C"/>
    <w:rsid w:val="0081186E"/>
    <w:rsid w:val="00811B37"/>
    <w:rsid w:val="00813291"/>
    <w:rsid w:val="00813DA4"/>
    <w:rsid w:val="00814806"/>
    <w:rsid w:val="00814B14"/>
    <w:rsid w:val="00814D11"/>
    <w:rsid w:val="0081535F"/>
    <w:rsid w:val="008157F1"/>
    <w:rsid w:val="008163F0"/>
    <w:rsid w:val="00817326"/>
    <w:rsid w:val="0081778D"/>
    <w:rsid w:val="00817A72"/>
    <w:rsid w:val="00817D3E"/>
    <w:rsid w:val="00817ECF"/>
    <w:rsid w:val="00820DD6"/>
    <w:rsid w:val="008214B2"/>
    <w:rsid w:val="00822654"/>
    <w:rsid w:val="00822DB1"/>
    <w:rsid w:val="00822E26"/>
    <w:rsid w:val="008230FB"/>
    <w:rsid w:val="008236B4"/>
    <w:rsid w:val="008237CC"/>
    <w:rsid w:val="008241AA"/>
    <w:rsid w:val="0082446A"/>
    <w:rsid w:val="00824561"/>
    <w:rsid w:val="0082473D"/>
    <w:rsid w:val="008254B3"/>
    <w:rsid w:val="008255CF"/>
    <w:rsid w:val="00826518"/>
    <w:rsid w:val="00826945"/>
    <w:rsid w:val="00826A31"/>
    <w:rsid w:val="00826F18"/>
    <w:rsid w:val="008300BB"/>
    <w:rsid w:val="0083069F"/>
    <w:rsid w:val="00830A89"/>
    <w:rsid w:val="00831696"/>
    <w:rsid w:val="00833099"/>
    <w:rsid w:val="00834E53"/>
    <w:rsid w:val="00834F46"/>
    <w:rsid w:val="00835549"/>
    <w:rsid w:val="00835684"/>
    <w:rsid w:val="008359D8"/>
    <w:rsid w:val="00835A73"/>
    <w:rsid w:val="00837350"/>
    <w:rsid w:val="008374EC"/>
    <w:rsid w:val="00837D4A"/>
    <w:rsid w:val="00840315"/>
    <w:rsid w:val="0084057E"/>
    <w:rsid w:val="00840852"/>
    <w:rsid w:val="00840BDB"/>
    <w:rsid w:val="00840FBC"/>
    <w:rsid w:val="008413C4"/>
    <w:rsid w:val="00841613"/>
    <w:rsid w:val="00841C13"/>
    <w:rsid w:val="00843034"/>
    <w:rsid w:val="00843685"/>
    <w:rsid w:val="008436C8"/>
    <w:rsid w:val="00843886"/>
    <w:rsid w:val="00843B17"/>
    <w:rsid w:val="00843E2D"/>
    <w:rsid w:val="00844E25"/>
    <w:rsid w:val="00844F5C"/>
    <w:rsid w:val="00845F38"/>
    <w:rsid w:val="00846A0D"/>
    <w:rsid w:val="00846CC3"/>
    <w:rsid w:val="0084736E"/>
    <w:rsid w:val="00850118"/>
    <w:rsid w:val="00850B62"/>
    <w:rsid w:val="00851091"/>
    <w:rsid w:val="008510AF"/>
    <w:rsid w:val="0085173D"/>
    <w:rsid w:val="00851E7E"/>
    <w:rsid w:val="008525D0"/>
    <w:rsid w:val="00852C27"/>
    <w:rsid w:val="00852C79"/>
    <w:rsid w:val="008537A6"/>
    <w:rsid w:val="00854134"/>
    <w:rsid w:val="00854622"/>
    <w:rsid w:val="0085476F"/>
    <w:rsid w:val="00854EB9"/>
    <w:rsid w:val="00855ADE"/>
    <w:rsid w:val="008564C3"/>
    <w:rsid w:val="0085671F"/>
    <w:rsid w:val="008569BE"/>
    <w:rsid w:val="00856BF0"/>
    <w:rsid w:val="00856D5D"/>
    <w:rsid w:val="00857454"/>
    <w:rsid w:val="00857DC6"/>
    <w:rsid w:val="008601D5"/>
    <w:rsid w:val="0086022C"/>
    <w:rsid w:val="00860F20"/>
    <w:rsid w:val="00860F34"/>
    <w:rsid w:val="00861A72"/>
    <w:rsid w:val="00861E91"/>
    <w:rsid w:val="00862BFD"/>
    <w:rsid w:val="00862ED6"/>
    <w:rsid w:val="00863923"/>
    <w:rsid w:val="00864911"/>
    <w:rsid w:val="00865E8E"/>
    <w:rsid w:val="00866474"/>
    <w:rsid w:val="0086666C"/>
    <w:rsid w:val="0086673B"/>
    <w:rsid w:val="00866A7A"/>
    <w:rsid w:val="00866DFC"/>
    <w:rsid w:val="008673AA"/>
    <w:rsid w:val="008676C6"/>
    <w:rsid w:val="00867D24"/>
    <w:rsid w:val="00867E0B"/>
    <w:rsid w:val="00870685"/>
    <w:rsid w:val="00870ABA"/>
    <w:rsid w:val="00871104"/>
    <w:rsid w:val="00871275"/>
    <w:rsid w:val="00872A29"/>
    <w:rsid w:val="00872D5D"/>
    <w:rsid w:val="00872DB9"/>
    <w:rsid w:val="00873195"/>
    <w:rsid w:val="00873CEF"/>
    <w:rsid w:val="00874728"/>
    <w:rsid w:val="008759E5"/>
    <w:rsid w:val="00875A37"/>
    <w:rsid w:val="0087638F"/>
    <w:rsid w:val="008769F3"/>
    <w:rsid w:val="00876D5C"/>
    <w:rsid w:val="00877213"/>
    <w:rsid w:val="008772D6"/>
    <w:rsid w:val="00877AB9"/>
    <w:rsid w:val="008803FC"/>
    <w:rsid w:val="008808D4"/>
    <w:rsid w:val="00880F8D"/>
    <w:rsid w:val="0088115E"/>
    <w:rsid w:val="008817D9"/>
    <w:rsid w:val="00881980"/>
    <w:rsid w:val="00881A91"/>
    <w:rsid w:val="00881D37"/>
    <w:rsid w:val="008823A7"/>
    <w:rsid w:val="008825AD"/>
    <w:rsid w:val="00882654"/>
    <w:rsid w:val="00882E6E"/>
    <w:rsid w:val="008835FD"/>
    <w:rsid w:val="008836FA"/>
    <w:rsid w:val="00884AA4"/>
    <w:rsid w:val="00884F51"/>
    <w:rsid w:val="0088544C"/>
    <w:rsid w:val="00885DF5"/>
    <w:rsid w:val="00885F44"/>
    <w:rsid w:val="00885FAB"/>
    <w:rsid w:val="00886155"/>
    <w:rsid w:val="008865FC"/>
    <w:rsid w:val="00886B9F"/>
    <w:rsid w:val="008878C2"/>
    <w:rsid w:val="00887E3F"/>
    <w:rsid w:val="0089078F"/>
    <w:rsid w:val="00890ABE"/>
    <w:rsid w:val="00890ACF"/>
    <w:rsid w:val="00890F5E"/>
    <w:rsid w:val="008916F7"/>
    <w:rsid w:val="008919AA"/>
    <w:rsid w:val="00894426"/>
    <w:rsid w:val="0089581B"/>
    <w:rsid w:val="008959C6"/>
    <w:rsid w:val="00895BB8"/>
    <w:rsid w:val="00895FCF"/>
    <w:rsid w:val="00896976"/>
    <w:rsid w:val="00896AAE"/>
    <w:rsid w:val="00896C2C"/>
    <w:rsid w:val="008970AC"/>
    <w:rsid w:val="0089736E"/>
    <w:rsid w:val="008A0197"/>
    <w:rsid w:val="008A05B7"/>
    <w:rsid w:val="008A1013"/>
    <w:rsid w:val="008A125D"/>
    <w:rsid w:val="008A31A4"/>
    <w:rsid w:val="008A3626"/>
    <w:rsid w:val="008A3843"/>
    <w:rsid w:val="008A3F5C"/>
    <w:rsid w:val="008A43EA"/>
    <w:rsid w:val="008A53AB"/>
    <w:rsid w:val="008A78E7"/>
    <w:rsid w:val="008B024F"/>
    <w:rsid w:val="008B104C"/>
    <w:rsid w:val="008B104E"/>
    <w:rsid w:val="008B145B"/>
    <w:rsid w:val="008B1E61"/>
    <w:rsid w:val="008B2F69"/>
    <w:rsid w:val="008B338C"/>
    <w:rsid w:val="008B389A"/>
    <w:rsid w:val="008B389C"/>
    <w:rsid w:val="008B39A6"/>
    <w:rsid w:val="008B3E87"/>
    <w:rsid w:val="008B41C8"/>
    <w:rsid w:val="008B4C9A"/>
    <w:rsid w:val="008B5299"/>
    <w:rsid w:val="008B5E32"/>
    <w:rsid w:val="008B61D5"/>
    <w:rsid w:val="008B6366"/>
    <w:rsid w:val="008B6441"/>
    <w:rsid w:val="008B6A97"/>
    <w:rsid w:val="008B6E12"/>
    <w:rsid w:val="008B724F"/>
    <w:rsid w:val="008B732D"/>
    <w:rsid w:val="008B777F"/>
    <w:rsid w:val="008C193C"/>
    <w:rsid w:val="008C1D0B"/>
    <w:rsid w:val="008C20AD"/>
    <w:rsid w:val="008C274A"/>
    <w:rsid w:val="008C2E0D"/>
    <w:rsid w:val="008C3173"/>
    <w:rsid w:val="008C37BE"/>
    <w:rsid w:val="008C3E77"/>
    <w:rsid w:val="008C43E2"/>
    <w:rsid w:val="008C470A"/>
    <w:rsid w:val="008C6A7E"/>
    <w:rsid w:val="008C6F7F"/>
    <w:rsid w:val="008D023A"/>
    <w:rsid w:val="008D06FA"/>
    <w:rsid w:val="008D0893"/>
    <w:rsid w:val="008D0D1A"/>
    <w:rsid w:val="008D23CB"/>
    <w:rsid w:val="008D25DA"/>
    <w:rsid w:val="008D2DA3"/>
    <w:rsid w:val="008D33D8"/>
    <w:rsid w:val="008D34DB"/>
    <w:rsid w:val="008D4149"/>
    <w:rsid w:val="008D4920"/>
    <w:rsid w:val="008D54E2"/>
    <w:rsid w:val="008D57F2"/>
    <w:rsid w:val="008D591D"/>
    <w:rsid w:val="008D77CA"/>
    <w:rsid w:val="008D7AE6"/>
    <w:rsid w:val="008D7E5F"/>
    <w:rsid w:val="008D7ECE"/>
    <w:rsid w:val="008E04E6"/>
    <w:rsid w:val="008E068A"/>
    <w:rsid w:val="008E175F"/>
    <w:rsid w:val="008E19A4"/>
    <w:rsid w:val="008E201F"/>
    <w:rsid w:val="008E25D6"/>
    <w:rsid w:val="008E3C2C"/>
    <w:rsid w:val="008E47A3"/>
    <w:rsid w:val="008E47E7"/>
    <w:rsid w:val="008E50B3"/>
    <w:rsid w:val="008E50F4"/>
    <w:rsid w:val="008E577F"/>
    <w:rsid w:val="008E5E41"/>
    <w:rsid w:val="008E6297"/>
    <w:rsid w:val="008E74F8"/>
    <w:rsid w:val="008F02D6"/>
    <w:rsid w:val="008F08CF"/>
    <w:rsid w:val="008F0B52"/>
    <w:rsid w:val="008F0DD0"/>
    <w:rsid w:val="008F121D"/>
    <w:rsid w:val="008F1620"/>
    <w:rsid w:val="008F1DB2"/>
    <w:rsid w:val="008F1DD7"/>
    <w:rsid w:val="008F1EF7"/>
    <w:rsid w:val="008F21FF"/>
    <w:rsid w:val="008F230D"/>
    <w:rsid w:val="008F2671"/>
    <w:rsid w:val="008F37F2"/>
    <w:rsid w:val="008F3FF6"/>
    <w:rsid w:val="008F4265"/>
    <w:rsid w:val="008F43BF"/>
    <w:rsid w:val="008F492E"/>
    <w:rsid w:val="008F4FE3"/>
    <w:rsid w:val="008F54F9"/>
    <w:rsid w:val="008F6066"/>
    <w:rsid w:val="008F66B4"/>
    <w:rsid w:val="008F72D8"/>
    <w:rsid w:val="008F73A6"/>
    <w:rsid w:val="0090040E"/>
    <w:rsid w:val="009009D3"/>
    <w:rsid w:val="009010BF"/>
    <w:rsid w:val="00901463"/>
    <w:rsid w:val="00901FCD"/>
    <w:rsid w:val="0090261F"/>
    <w:rsid w:val="00902AE9"/>
    <w:rsid w:val="00903122"/>
    <w:rsid w:val="00903947"/>
    <w:rsid w:val="00903EAB"/>
    <w:rsid w:val="009050CD"/>
    <w:rsid w:val="00905663"/>
    <w:rsid w:val="00906D05"/>
    <w:rsid w:val="00906DE6"/>
    <w:rsid w:val="00906E67"/>
    <w:rsid w:val="009070EE"/>
    <w:rsid w:val="009070F8"/>
    <w:rsid w:val="009077FA"/>
    <w:rsid w:val="00907ADE"/>
    <w:rsid w:val="00910573"/>
    <w:rsid w:val="00910A83"/>
    <w:rsid w:val="0091100E"/>
    <w:rsid w:val="009110CF"/>
    <w:rsid w:val="00913171"/>
    <w:rsid w:val="00913191"/>
    <w:rsid w:val="009131AF"/>
    <w:rsid w:val="00913289"/>
    <w:rsid w:val="009147CE"/>
    <w:rsid w:val="00914C76"/>
    <w:rsid w:val="0091546A"/>
    <w:rsid w:val="00915957"/>
    <w:rsid w:val="00915B75"/>
    <w:rsid w:val="0091632A"/>
    <w:rsid w:val="00916B6F"/>
    <w:rsid w:val="00916D45"/>
    <w:rsid w:val="0092020B"/>
    <w:rsid w:val="00920596"/>
    <w:rsid w:val="009208AE"/>
    <w:rsid w:val="00920B00"/>
    <w:rsid w:val="00920E9D"/>
    <w:rsid w:val="00921616"/>
    <w:rsid w:val="00921B63"/>
    <w:rsid w:val="00921C51"/>
    <w:rsid w:val="00922B1E"/>
    <w:rsid w:val="00922B97"/>
    <w:rsid w:val="00922C74"/>
    <w:rsid w:val="00922CBF"/>
    <w:rsid w:val="009234F0"/>
    <w:rsid w:val="00923B97"/>
    <w:rsid w:val="00924F7D"/>
    <w:rsid w:val="00925300"/>
    <w:rsid w:val="00925435"/>
    <w:rsid w:val="009262D0"/>
    <w:rsid w:val="009264A4"/>
    <w:rsid w:val="00926FCD"/>
    <w:rsid w:val="009309C1"/>
    <w:rsid w:val="009318FB"/>
    <w:rsid w:val="00931A2B"/>
    <w:rsid w:val="00931EF0"/>
    <w:rsid w:val="00932C1B"/>
    <w:rsid w:val="00932E96"/>
    <w:rsid w:val="00932EEE"/>
    <w:rsid w:val="00933B7D"/>
    <w:rsid w:val="00934A27"/>
    <w:rsid w:val="00934CF4"/>
    <w:rsid w:val="0093515F"/>
    <w:rsid w:val="00935BB8"/>
    <w:rsid w:val="00936312"/>
    <w:rsid w:val="009364DF"/>
    <w:rsid w:val="009365B7"/>
    <w:rsid w:val="00936BFF"/>
    <w:rsid w:val="009374ED"/>
    <w:rsid w:val="00940335"/>
    <w:rsid w:val="009405AE"/>
    <w:rsid w:val="009411CC"/>
    <w:rsid w:val="009412CD"/>
    <w:rsid w:val="009416F3"/>
    <w:rsid w:val="00941A06"/>
    <w:rsid w:val="00941DD0"/>
    <w:rsid w:val="00942D77"/>
    <w:rsid w:val="009430D4"/>
    <w:rsid w:val="00943AB8"/>
    <w:rsid w:val="00943FBC"/>
    <w:rsid w:val="00944A4B"/>
    <w:rsid w:val="00945A3B"/>
    <w:rsid w:val="00945BA7"/>
    <w:rsid w:val="00947C8E"/>
    <w:rsid w:val="009504C4"/>
    <w:rsid w:val="00950A18"/>
    <w:rsid w:val="00950AC0"/>
    <w:rsid w:val="00951B89"/>
    <w:rsid w:val="00951BE5"/>
    <w:rsid w:val="00951E65"/>
    <w:rsid w:val="0095219A"/>
    <w:rsid w:val="00954268"/>
    <w:rsid w:val="00954B35"/>
    <w:rsid w:val="00954E8F"/>
    <w:rsid w:val="00954FB8"/>
    <w:rsid w:val="0095511C"/>
    <w:rsid w:val="00955866"/>
    <w:rsid w:val="0095611F"/>
    <w:rsid w:val="00956AB9"/>
    <w:rsid w:val="00956EB5"/>
    <w:rsid w:val="0096021C"/>
    <w:rsid w:val="0096069C"/>
    <w:rsid w:val="00961104"/>
    <w:rsid w:val="009615A8"/>
    <w:rsid w:val="00961928"/>
    <w:rsid w:val="00961A6F"/>
    <w:rsid w:val="009621A8"/>
    <w:rsid w:val="00962789"/>
    <w:rsid w:val="00962D3D"/>
    <w:rsid w:val="00962E4B"/>
    <w:rsid w:val="00962F03"/>
    <w:rsid w:val="00963AB5"/>
    <w:rsid w:val="0096477D"/>
    <w:rsid w:val="00964F1A"/>
    <w:rsid w:val="00964FAB"/>
    <w:rsid w:val="00965DE2"/>
    <w:rsid w:val="00966236"/>
    <w:rsid w:val="0097077E"/>
    <w:rsid w:val="00970A7A"/>
    <w:rsid w:val="009711EA"/>
    <w:rsid w:val="00971A67"/>
    <w:rsid w:val="00971F59"/>
    <w:rsid w:val="00972C93"/>
    <w:rsid w:val="00973433"/>
    <w:rsid w:val="00973B2C"/>
    <w:rsid w:val="00973DE5"/>
    <w:rsid w:val="00974121"/>
    <w:rsid w:val="00974269"/>
    <w:rsid w:val="00974A72"/>
    <w:rsid w:val="00975058"/>
    <w:rsid w:val="00975334"/>
    <w:rsid w:val="009756F4"/>
    <w:rsid w:val="00976486"/>
    <w:rsid w:val="00976674"/>
    <w:rsid w:val="00976AB6"/>
    <w:rsid w:val="00976FB8"/>
    <w:rsid w:val="00977C81"/>
    <w:rsid w:val="00977F47"/>
    <w:rsid w:val="00981321"/>
    <w:rsid w:val="009814DA"/>
    <w:rsid w:val="00982306"/>
    <w:rsid w:val="00982C3E"/>
    <w:rsid w:val="009831C3"/>
    <w:rsid w:val="00983356"/>
    <w:rsid w:val="00983663"/>
    <w:rsid w:val="0098378D"/>
    <w:rsid w:val="009839FF"/>
    <w:rsid w:val="00983B54"/>
    <w:rsid w:val="00984113"/>
    <w:rsid w:val="00984B30"/>
    <w:rsid w:val="00986096"/>
    <w:rsid w:val="0098665E"/>
    <w:rsid w:val="00987755"/>
    <w:rsid w:val="00987777"/>
    <w:rsid w:val="00987C87"/>
    <w:rsid w:val="009909C7"/>
    <w:rsid w:val="00991988"/>
    <w:rsid w:val="00991A39"/>
    <w:rsid w:val="00991DFE"/>
    <w:rsid w:val="00992057"/>
    <w:rsid w:val="0099230C"/>
    <w:rsid w:val="00992604"/>
    <w:rsid w:val="00992E68"/>
    <w:rsid w:val="0099367C"/>
    <w:rsid w:val="00993823"/>
    <w:rsid w:val="00994096"/>
    <w:rsid w:val="00994551"/>
    <w:rsid w:val="009946A2"/>
    <w:rsid w:val="00994754"/>
    <w:rsid w:val="00994DC8"/>
    <w:rsid w:val="00995827"/>
    <w:rsid w:val="00995DED"/>
    <w:rsid w:val="00996178"/>
    <w:rsid w:val="00996B21"/>
    <w:rsid w:val="009A1193"/>
    <w:rsid w:val="009A1429"/>
    <w:rsid w:val="009A169B"/>
    <w:rsid w:val="009A18B1"/>
    <w:rsid w:val="009A2319"/>
    <w:rsid w:val="009A2536"/>
    <w:rsid w:val="009A2884"/>
    <w:rsid w:val="009A3833"/>
    <w:rsid w:val="009A3962"/>
    <w:rsid w:val="009A4B66"/>
    <w:rsid w:val="009A61A3"/>
    <w:rsid w:val="009A73AD"/>
    <w:rsid w:val="009A746E"/>
    <w:rsid w:val="009A755F"/>
    <w:rsid w:val="009A7DD3"/>
    <w:rsid w:val="009A7E66"/>
    <w:rsid w:val="009B061B"/>
    <w:rsid w:val="009B10CA"/>
    <w:rsid w:val="009B10F4"/>
    <w:rsid w:val="009B1ABE"/>
    <w:rsid w:val="009B1DE1"/>
    <w:rsid w:val="009B2528"/>
    <w:rsid w:val="009B27BE"/>
    <w:rsid w:val="009B2A72"/>
    <w:rsid w:val="009B2DA7"/>
    <w:rsid w:val="009B2FEF"/>
    <w:rsid w:val="009B3262"/>
    <w:rsid w:val="009B371C"/>
    <w:rsid w:val="009B40CC"/>
    <w:rsid w:val="009B416C"/>
    <w:rsid w:val="009B4BF4"/>
    <w:rsid w:val="009B4F6F"/>
    <w:rsid w:val="009B5A96"/>
    <w:rsid w:val="009C0013"/>
    <w:rsid w:val="009C040F"/>
    <w:rsid w:val="009C0F43"/>
    <w:rsid w:val="009C2672"/>
    <w:rsid w:val="009C31BB"/>
    <w:rsid w:val="009C35B8"/>
    <w:rsid w:val="009C3865"/>
    <w:rsid w:val="009C3A24"/>
    <w:rsid w:val="009C4236"/>
    <w:rsid w:val="009C438D"/>
    <w:rsid w:val="009C438E"/>
    <w:rsid w:val="009C49D6"/>
    <w:rsid w:val="009C4ACD"/>
    <w:rsid w:val="009C4CB0"/>
    <w:rsid w:val="009C5015"/>
    <w:rsid w:val="009C538D"/>
    <w:rsid w:val="009C58B3"/>
    <w:rsid w:val="009C7773"/>
    <w:rsid w:val="009C78D5"/>
    <w:rsid w:val="009C7A11"/>
    <w:rsid w:val="009C7EE5"/>
    <w:rsid w:val="009D0102"/>
    <w:rsid w:val="009D12E4"/>
    <w:rsid w:val="009D14A9"/>
    <w:rsid w:val="009D3036"/>
    <w:rsid w:val="009D3C2F"/>
    <w:rsid w:val="009D40F2"/>
    <w:rsid w:val="009D447C"/>
    <w:rsid w:val="009D678D"/>
    <w:rsid w:val="009D6EE0"/>
    <w:rsid w:val="009D6F17"/>
    <w:rsid w:val="009D7207"/>
    <w:rsid w:val="009D72EB"/>
    <w:rsid w:val="009D75F2"/>
    <w:rsid w:val="009D770C"/>
    <w:rsid w:val="009D7ED7"/>
    <w:rsid w:val="009E01C9"/>
    <w:rsid w:val="009E1621"/>
    <w:rsid w:val="009E1C30"/>
    <w:rsid w:val="009E1FF1"/>
    <w:rsid w:val="009E23AB"/>
    <w:rsid w:val="009E3039"/>
    <w:rsid w:val="009E3387"/>
    <w:rsid w:val="009E381F"/>
    <w:rsid w:val="009E42FC"/>
    <w:rsid w:val="009E46EB"/>
    <w:rsid w:val="009E52C6"/>
    <w:rsid w:val="009E56EC"/>
    <w:rsid w:val="009E58E3"/>
    <w:rsid w:val="009E5B55"/>
    <w:rsid w:val="009E5BC9"/>
    <w:rsid w:val="009E72B5"/>
    <w:rsid w:val="009E735A"/>
    <w:rsid w:val="009E7766"/>
    <w:rsid w:val="009E788A"/>
    <w:rsid w:val="009E79D3"/>
    <w:rsid w:val="009F03E8"/>
    <w:rsid w:val="009F0B8E"/>
    <w:rsid w:val="009F0D72"/>
    <w:rsid w:val="009F0E7B"/>
    <w:rsid w:val="009F25B9"/>
    <w:rsid w:val="009F2967"/>
    <w:rsid w:val="009F39F3"/>
    <w:rsid w:val="009F403C"/>
    <w:rsid w:val="009F418C"/>
    <w:rsid w:val="009F430C"/>
    <w:rsid w:val="009F5AB7"/>
    <w:rsid w:val="009F6745"/>
    <w:rsid w:val="009F6867"/>
    <w:rsid w:val="009F6AE4"/>
    <w:rsid w:val="009F6C2C"/>
    <w:rsid w:val="009F6DC3"/>
    <w:rsid w:val="009F7663"/>
    <w:rsid w:val="009F76CC"/>
    <w:rsid w:val="00A003DF"/>
    <w:rsid w:val="00A0040B"/>
    <w:rsid w:val="00A004DF"/>
    <w:rsid w:val="00A007BD"/>
    <w:rsid w:val="00A00A3A"/>
    <w:rsid w:val="00A012B2"/>
    <w:rsid w:val="00A014CE"/>
    <w:rsid w:val="00A02248"/>
    <w:rsid w:val="00A027C2"/>
    <w:rsid w:val="00A027F9"/>
    <w:rsid w:val="00A02FE9"/>
    <w:rsid w:val="00A0438D"/>
    <w:rsid w:val="00A04A62"/>
    <w:rsid w:val="00A04E03"/>
    <w:rsid w:val="00A04F65"/>
    <w:rsid w:val="00A05287"/>
    <w:rsid w:val="00A0528C"/>
    <w:rsid w:val="00A053EE"/>
    <w:rsid w:val="00A057F9"/>
    <w:rsid w:val="00A05821"/>
    <w:rsid w:val="00A05890"/>
    <w:rsid w:val="00A07853"/>
    <w:rsid w:val="00A0789F"/>
    <w:rsid w:val="00A07A44"/>
    <w:rsid w:val="00A1111F"/>
    <w:rsid w:val="00A124ED"/>
    <w:rsid w:val="00A12508"/>
    <w:rsid w:val="00A1269D"/>
    <w:rsid w:val="00A12D88"/>
    <w:rsid w:val="00A12D94"/>
    <w:rsid w:val="00A13289"/>
    <w:rsid w:val="00A137E7"/>
    <w:rsid w:val="00A14144"/>
    <w:rsid w:val="00A14976"/>
    <w:rsid w:val="00A1563A"/>
    <w:rsid w:val="00A157EB"/>
    <w:rsid w:val="00A158A4"/>
    <w:rsid w:val="00A159B7"/>
    <w:rsid w:val="00A15B87"/>
    <w:rsid w:val="00A16146"/>
    <w:rsid w:val="00A16449"/>
    <w:rsid w:val="00A16571"/>
    <w:rsid w:val="00A16A06"/>
    <w:rsid w:val="00A16BD6"/>
    <w:rsid w:val="00A17B1C"/>
    <w:rsid w:val="00A17ED2"/>
    <w:rsid w:val="00A20116"/>
    <w:rsid w:val="00A20194"/>
    <w:rsid w:val="00A207BC"/>
    <w:rsid w:val="00A211FB"/>
    <w:rsid w:val="00A212CF"/>
    <w:rsid w:val="00A23088"/>
    <w:rsid w:val="00A233C0"/>
    <w:rsid w:val="00A23843"/>
    <w:rsid w:val="00A23964"/>
    <w:rsid w:val="00A24568"/>
    <w:rsid w:val="00A24966"/>
    <w:rsid w:val="00A24BBE"/>
    <w:rsid w:val="00A261D6"/>
    <w:rsid w:val="00A265C5"/>
    <w:rsid w:val="00A26AAC"/>
    <w:rsid w:val="00A26DF0"/>
    <w:rsid w:val="00A2771F"/>
    <w:rsid w:val="00A27786"/>
    <w:rsid w:val="00A277A8"/>
    <w:rsid w:val="00A2781B"/>
    <w:rsid w:val="00A27D0A"/>
    <w:rsid w:val="00A27F17"/>
    <w:rsid w:val="00A30205"/>
    <w:rsid w:val="00A305BC"/>
    <w:rsid w:val="00A30ACA"/>
    <w:rsid w:val="00A317EA"/>
    <w:rsid w:val="00A33474"/>
    <w:rsid w:val="00A34B26"/>
    <w:rsid w:val="00A35224"/>
    <w:rsid w:val="00A36403"/>
    <w:rsid w:val="00A36897"/>
    <w:rsid w:val="00A376F5"/>
    <w:rsid w:val="00A37FAB"/>
    <w:rsid w:val="00A400CE"/>
    <w:rsid w:val="00A4068D"/>
    <w:rsid w:val="00A41203"/>
    <w:rsid w:val="00A41292"/>
    <w:rsid w:val="00A417AD"/>
    <w:rsid w:val="00A42410"/>
    <w:rsid w:val="00A42436"/>
    <w:rsid w:val="00A42F11"/>
    <w:rsid w:val="00A432D0"/>
    <w:rsid w:val="00A43349"/>
    <w:rsid w:val="00A43428"/>
    <w:rsid w:val="00A43676"/>
    <w:rsid w:val="00A43946"/>
    <w:rsid w:val="00A44AAD"/>
    <w:rsid w:val="00A44E71"/>
    <w:rsid w:val="00A46CB6"/>
    <w:rsid w:val="00A473FD"/>
    <w:rsid w:val="00A50528"/>
    <w:rsid w:val="00A50692"/>
    <w:rsid w:val="00A507AD"/>
    <w:rsid w:val="00A5081B"/>
    <w:rsid w:val="00A5156B"/>
    <w:rsid w:val="00A5168D"/>
    <w:rsid w:val="00A5198B"/>
    <w:rsid w:val="00A51EA0"/>
    <w:rsid w:val="00A524AC"/>
    <w:rsid w:val="00A52DD4"/>
    <w:rsid w:val="00A530D1"/>
    <w:rsid w:val="00A534EB"/>
    <w:rsid w:val="00A5389F"/>
    <w:rsid w:val="00A53DF2"/>
    <w:rsid w:val="00A5406B"/>
    <w:rsid w:val="00A56A26"/>
    <w:rsid w:val="00A56B3A"/>
    <w:rsid w:val="00A56C1E"/>
    <w:rsid w:val="00A56CBB"/>
    <w:rsid w:val="00A56FDC"/>
    <w:rsid w:val="00A5746B"/>
    <w:rsid w:val="00A577D6"/>
    <w:rsid w:val="00A60E32"/>
    <w:rsid w:val="00A61394"/>
    <w:rsid w:val="00A6166A"/>
    <w:rsid w:val="00A61741"/>
    <w:rsid w:val="00A61862"/>
    <w:rsid w:val="00A61B22"/>
    <w:rsid w:val="00A62FE3"/>
    <w:rsid w:val="00A63037"/>
    <w:rsid w:val="00A63192"/>
    <w:rsid w:val="00A63557"/>
    <w:rsid w:val="00A6428A"/>
    <w:rsid w:val="00A650E2"/>
    <w:rsid w:val="00A65218"/>
    <w:rsid w:val="00A65AFB"/>
    <w:rsid w:val="00A66281"/>
    <w:rsid w:val="00A66856"/>
    <w:rsid w:val="00A6685F"/>
    <w:rsid w:val="00A66A2A"/>
    <w:rsid w:val="00A67456"/>
    <w:rsid w:val="00A67CD5"/>
    <w:rsid w:val="00A7017E"/>
    <w:rsid w:val="00A71959"/>
    <w:rsid w:val="00A71F0B"/>
    <w:rsid w:val="00A73169"/>
    <w:rsid w:val="00A7359B"/>
    <w:rsid w:val="00A73872"/>
    <w:rsid w:val="00A73DB9"/>
    <w:rsid w:val="00A7401E"/>
    <w:rsid w:val="00A746D4"/>
    <w:rsid w:val="00A767D2"/>
    <w:rsid w:val="00A76D18"/>
    <w:rsid w:val="00A76D68"/>
    <w:rsid w:val="00A76E65"/>
    <w:rsid w:val="00A77FA5"/>
    <w:rsid w:val="00A80710"/>
    <w:rsid w:val="00A816D7"/>
    <w:rsid w:val="00A81A40"/>
    <w:rsid w:val="00A82997"/>
    <w:rsid w:val="00A82CD5"/>
    <w:rsid w:val="00A8303A"/>
    <w:rsid w:val="00A8321F"/>
    <w:rsid w:val="00A851F4"/>
    <w:rsid w:val="00A86952"/>
    <w:rsid w:val="00A87346"/>
    <w:rsid w:val="00A8749B"/>
    <w:rsid w:val="00A877DD"/>
    <w:rsid w:val="00A87F23"/>
    <w:rsid w:val="00A9023A"/>
    <w:rsid w:val="00A9089D"/>
    <w:rsid w:val="00A90909"/>
    <w:rsid w:val="00A90CBA"/>
    <w:rsid w:val="00A910EF"/>
    <w:rsid w:val="00A911B5"/>
    <w:rsid w:val="00A912AA"/>
    <w:rsid w:val="00A91697"/>
    <w:rsid w:val="00A91B3C"/>
    <w:rsid w:val="00A91DF1"/>
    <w:rsid w:val="00A925AD"/>
    <w:rsid w:val="00A9311D"/>
    <w:rsid w:val="00A93F6D"/>
    <w:rsid w:val="00A94CEB"/>
    <w:rsid w:val="00A94D26"/>
    <w:rsid w:val="00A95490"/>
    <w:rsid w:val="00A95822"/>
    <w:rsid w:val="00A95BB9"/>
    <w:rsid w:val="00A96831"/>
    <w:rsid w:val="00A96ECC"/>
    <w:rsid w:val="00A96EEF"/>
    <w:rsid w:val="00A97074"/>
    <w:rsid w:val="00A972B0"/>
    <w:rsid w:val="00A977D2"/>
    <w:rsid w:val="00A978DD"/>
    <w:rsid w:val="00A97E9E"/>
    <w:rsid w:val="00AA0AD1"/>
    <w:rsid w:val="00AA1256"/>
    <w:rsid w:val="00AA28EF"/>
    <w:rsid w:val="00AA353A"/>
    <w:rsid w:val="00AA3E8C"/>
    <w:rsid w:val="00AA42CC"/>
    <w:rsid w:val="00AA4E78"/>
    <w:rsid w:val="00AA52BF"/>
    <w:rsid w:val="00AA5406"/>
    <w:rsid w:val="00AA54C2"/>
    <w:rsid w:val="00AA555E"/>
    <w:rsid w:val="00AA6CF2"/>
    <w:rsid w:val="00AA721A"/>
    <w:rsid w:val="00AA7688"/>
    <w:rsid w:val="00AA79CF"/>
    <w:rsid w:val="00AB13D4"/>
    <w:rsid w:val="00AB17C0"/>
    <w:rsid w:val="00AB34C0"/>
    <w:rsid w:val="00AB3551"/>
    <w:rsid w:val="00AB3804"/>
    <w:rsid w:val="00AB3892"/>
    <w:rsid w:val="00AB3B3E"/>
    <w:rsid w:val="00AB3EFC"/>
    <w:rsid w:val="00AB41CB"/>
    <w:rsid w:val="00AB47A9"/>
    <w:rsid w:val="00AB5499"/>
    <w:rsid w:val="00AB65E6"/>
    <w:rsid w:val="00AB6A6D"/>
    <w:rsid w:val="00AB731E"/>
    <w:rsid w:val="00AB7809"/>
    <w:rsid w:val="00AB7A33"/>
    <w:rsid w:val="00AC05D2"/>
    <w:rsid w:val="00AC0825"/>
    <w:rsid w:val="00AC0ABB"/>
    <w:rsid w:val="00AC1D03"/>
    <w:rsid w:val="00AC2494"/>
    <w:rsid w:val="00AC4328"/>
    <w:rsid w:val="00AC471D"/>
    <w:rsid w:val="00AC52E3"/>
    <w:rsid w:val="00AC5929"/>
    <w:rsid w:val="00AC5BEF"/>
    <w:rsid w:val="00AC6377"/>
    <w:rsid w:val="00AC6777"/>
    <w:rsid w:val="00AC6B2A"/>
    <w:rsid w:val="00AC7124"/>
    <w:rsid w:val="00AC7226"/>
    <w:rsid w:val="00AC73C3"/>
    <w:rsid w:val="00AC74F6"/>
    <w:rsid w:val="00AD0688"/>
    <w:rsid w:val="00AD079D"/>
    <w:rsid w:val="00AD1348"/>
    <w:rsid w:val="00AD1530"/>
    <w:rsid w:val="00AD1952"/>
    <w:rsid w:val="00AD2375"/>
    <w:rsid w:val="00AD2DB6"/>
    <w:rsid w:val="00AD3B5A"/>
    <w:rsid w:val="00AD3C29"/>
    <w:rsid w:val="00AD3CA2"/>
    <w:rsid w:val="00AD4217"/>
    <w:rsid w:val="00AD4259"/>
    <w:rsid w:val="00AD4721"/>
    <w:rsid w:val="00AD4C43"/>
    <w:rsid w:val="00AD4CF3"/>
    <w:rsid w:val="00AD5140"/>
    <w:rsid w:val="00AD53CB"/>
    <w:rsid w:val="00AD5C64"/>
    <w:rsid w:val="00AD6241"/>
    <w:rsid w:val="00AD6DB8"/>
    <w:rsid w:val="00AD7626"/>
    <w:rsid w:val="00AE0859"/>
    <w:rsid w:val="00AE0AF7"/>
    <w:rsid w:val="00AE0F2D"/>
    <w:rsid w:val="00AE0F63"/>
    <w:rsid w:val="00AE1371"/>
    <w:rsid w:val="00AE2EE4"/>
    <w:rsid w:val="00AE33FE"/>
    <w:rsid w:val="00AE3846"/>
    <w:rsid w:val="00AE3EC0"/>
    <w:rsid w:val="00AE3EE1"/>
    <w:rsid w:val="00AE4F53"/>
    <w:rsid w:val="00AE5371"/>
    <w:rsid w:val="00AE5A2D"/>
    <w:rsid w:val="00AE668F"/>
    <w:rsid w:val="00AE6DC1"/>
    <w:rsid w:val="00AE7844"/>
    <w:rsid w:val="00AF076A"/>
    <w:rsid w:val="00AF14AC"/>
    <w:rsid w:val="00AF1CD3"/>
    <w:rsid w:val="00AF2171"/>
    <w:rsid w:val="00AF273D"/>
    <w:rsid w:val="00AF39A4"/>
    <w:rsid w:val="00AF4B48"/>
    <w:rsid w:val="00AF4C87"/>
    <w:rsid w:val="00AF5066"/>
    <w:rsid w:val="00AF50F3"/>
    <w:rsid w:val="00AF51C7"/>
    <w:rsid w:val="00AF5DF9"/>
    <w:rsid w:val="00AF5DFC"/>
    <w:rsid w:val="00AF6455"/>
    <w:rsid w:val="00AF6977"/>
    <w:rsid w:val="00AF6B18"/>
    <w:rsid w:val="00AF7184"/>
    <w:rsid w:val="00B007B2"/>
    <w:rsid w:val="00B008EE"/>
    <w:rsid w:val="00B00AF4"/>
    <w:rsid w:val="00B0179A"/>
    <w:rsid w:val="00B023DC"/>
    <w:rsid w:val="00B0295B"/>
    <w:rsid w:val="00B03006"/>
    <w:rsid w:val="00B03174"/>
    <w:rsid w:val="00B036BE"/>
    <w:rsid w:val="00B045C0"/>
    <w:rsid w:val="00B04B6B"/>
    <w:rsid w:val="00B04CDE"/>
    <w:rsid w:val="00B04D6A"/>
    <w:rsid w:val="00B05E42"/>
    <w:rsid w:val="00B07125"/>
    <w:rsid w:val="00B0719E"/>
    <w:rsid w:val="00B10742"/>
    <w:rsid w:val="00B108C1"/>
    <w:rsid w:val="00B116B1"/>
    <w:rsid w:val="00B117D7"/>
    <w:rsid w:val="00B11C8E"/>
    <w:rsid w:val="00B12003"/>
    <w:rsid w:val="00B140C7"/>
    <w:rsid w:val="00B1456B"/>
    <w:rsid w:val="00B14662"/>
    <w:rsid w:val="00B14958"/>
    <w:rsid w:val="00B14FD7"/>
    <w:rsid w:val="00B15236"/>
    <w:rsid w:val="00B15304"/>
    <w:rsid w:val="00B160C6"/>
    <w:rsid w:val="00B16314"/>
    <w:rsid w:val="00B16681"/>
    <w:rsid w:val="00B178D3"/>
    <w:rsid w:val="00B17A08"/>
    <w:rsid w:val="00B205B8"/>
    <w:rsid w:val="00B20993"/>
    <w:rsid w:val="00B20B84"/>
    <w:rsid w:val="00B22A88"/>
    <w:rsid w:val="00B22C7F"/>
    <w:rsid w:val="00B231F3"/>
    <w:rsid w:val="00B2355B"/>
    <w:rsid w:val="00B23935"/>
    <w:rsid w:val="00B23A80"/>
    <w:rsid w:val="00B24454"/>
    <w:rsid w:val="00B2484C"/>
    <w:rsid w:val="00B24855"/>
    <w:rsid w:val="00B24A21"/>
    <w:rsid w:val="00B24AC0"/>
    <w:rsid w:val="00B24E16"/>
    <w:rsid w:val="00B26499"/>
    <w:rsid w:val="00B266D2"/>
    <w:rsid w:val="00B26A4F"/>
    <w:rsid w:val="00B27751"/>
    <w:rsid w:val="00B27C4B"/>
    <w:rsid w:val="00B27CF8"/>
    <w:rsid w:val="00B30525"/>
    <w:rsid w:val="00B3120F"/>
    <w:rsid w:val="00B31346"/>
    <w:rsid w:val="00B31DCA"/>
    <w:rsid w:val="00B3201C"/>
    <w:rsid w:val="00B321FF"/>
    <w:rsid w:val="00B32385"/>
    <w:rsid w:val="00B327A4"/>
    <w:rsid w:val="00B32D5A"/>
    <w:rsid w:val="00B342C9"/>
    <w:rsid w:val="00B34314"/>
    <w:rsid w:val="00B3465E"/>
    <w:rsid w:val="00B35E2B"/>
    <w:rsid w:val="00B37757"/>
    <w:rsid w:val="00B37C5A"/>
    <w:rsid w:val="00B40E0B"/>
    <w:rsid w:val="00B412CA"/>
    <w:rsid w:val="00B4173A"/>
    <w:rsid w:val="00B41F1F"/>
    <w:rsid w:val="00B422F5"/>
    <w:rsid w:val="00B42C24"/>
    <w:rsid w:val="00B43F06"/>
    <w:rsid w:val="00B43F23"/>
    <w:rsid w:val="00B441A9"/>
    <w:rsid w:val="00B44DE7"/>
    <w:rsid w:val="00B456E1"/>
    <w:rsid w:val="00B46328"/>
    <w:rsid w:val="00B468BB"/>
    <w:rsid w:val="00B46B95"/>
    <w:rsid w:val="00B4702F"/>
    <w:rsid w:val="00B470B8"/>
    <w:rsid w:val="00B511BB"/>
    <w:rsid w:val="00B5134C"/>
    <w:rsid w:val="00B51F55"/>
    <w:rsid w:val="00B51F6D"/>
    <w:rsid w:val="00B520C2"/>
    <w:rsid w:val="00B520D6"/>
    <w:rsid w:val="00B52C0A"/>
    <w:rsid w:val="00B52FDD"/>
    <w:rsid w:val="00B530A1"/>
    <w:rsid w:val="00B53217"/>
    <w:rsid w:val="00B537EE"/>
    <w:rsid w:val="00B53B28"/>
    <w:rsid w:val="00B567D5"/>
    <w:rsid w:val="00B56880"/>
    <w:rsid w:val="00B574B1"/>
    <w:rsid w:val="00B57672"/>
    <w:rsid w:val="00B601FA"/>
    <w:rsid w:val="00B60749"/>
    <w:rsid w:val="00B609B2"/>
    <w:rsid w:val="00B60C7E"/>
    <w:rsid w:val="00B612F1"/>
    <w:rsid w:val="00B617C0"/>
    <w:rsid w:val="00B623B0"/>
    <w:rsid w:val="00B6299E"/>
    <w:rsid w:val="00B630D0"/>
    <w:rsid w:val="00B6413B"/>
    <w:rsid w:val="00B64186"/>
    <w:rsid w:val="00B64A81"/>
    <w:rsid w:val="00B65815"/>
    <w:rsid w:val="00B65B94"/>
    <w:rsid w:val="00B65EE1"/>
    <w:rsid w:val="00B66033"/>
    <w:rsid w:val="00B66647"/>
    <w:rsid w:val="00B66B38"/>
    <w:rsid w:val="00B66F48"/>
    <w:rsid w:val="00B672F5"/>
    <w:rsid w:val="00B70730"/>
    <w:rsid w:val="00B708C3"/>
    <w:rsid w:val="00B70B9D"/>
    <w:rsid w:val="00B70CF8"/>
    <w:rsid w:val="00B70FF6"/>
    <w:rsid w:val="00B71B16"/>
    <w:rsid w:val="00B720CE"/>
    <w:rsid w:val="00B72830"/>
    <w:rsid w:val="00B72D09"/>
    <w:rsid w:val="00B73791"/>
    <w:rsid w:val="00B73A52"/>
    <w:rsid w:val="00B741B4"/>
    <w:rsid w:val="00B759D1"/>
    <w:rsid w:val="00B75DC8"/>
    <w:rsid w:val="00B7638E"/>
    <w:rsid w:val="00B7662E"/>
    <w:rsid w:val="00B7701B"/>
    <w:rsid w:val="00B772AC"/>
    <w:rsid w:val="00B77896"/>
    <w:rsid w:val="00B801B1"/>
    <w:rsid w:val="00B80649"/>
    <w:rsid w:val="00B80BFE"/>
    <w:rsid w:val="00B80D68"/>
    <w:rsid w:val="00B811AE"/>
    <w:rsid w:val="00B81233"/>
    <w:rsid w:val="00B8174F"/>
    <w:rsid w:val="00B81B88"/>
    <w:rsid w:val="00B842F3"/>
    <w:rsid w:val="00B84766"/>
    <w:rsid w:val="00B84A9A"/>
    <w:rsid w:val="00B84BB5"/>
    <w:rsid w:val="00B850F8"/>
    <w:rsid w:val="00B85418"/>
    <w:rsid w:val="00B857BD"/>
    <w:rsid w:val="00B8670A"/>
    <w:rsid w:val="00B87B1E"/>
    <w:rsid w:val="00B87EAD"/>
    <w:rsid w:val="00B903ED"/>
    <w:rsid w:val="00B90767"/>
    <w:rsid w:val="00B909F4"/>
    <w:rsid w:val="00B90A5A"/>
    <w:rsid w:val="00B91D0F"/>
    <w:rsid w:val="00B9207C"/>
    <w:rsid w:val="00B9279C"/>
    <w:rsid w:val="00B934B2"/>
    <w:rsid w:val="00B93522"/>
    <w:rsid w:val="00B9383A"/>
    <w:rsid w:val="00B941CB"/>
    <w:rsid w:val="00B942ED"/>
    <w:rsid w:val="00B95614"/>
    <w:rsid w:val="00B9586C"/>
    <w:rsid w:val="00B95E31"/>
    <w:rsid w:val="00B960F0"/>
    <w:rsid w:val="00B962A3"/>
    <w:rsid w:val="00B96421"/>
    <w:rsid w:val="00B96783"/>
    <w:rsid w:val="00B967AC"/>
    <w:rsid w:val="00B969F3"/>
    <w:rsid w:val="00B971FE"/>
    <w:rsid w:val="00B975A0"/>
    <w:rsid w:val="00B978CD"/>
    <w:rsid w:val="00BA1106"/>
    <w:rsid w:val="00BA1149"/>
    <w:rsid w:val="00BA1553"/>
    <w:rsid w:val="00BA15BA"/>
    <w:rsid w:val="00BA186A"/>
    <w:rsid w:val="00BA2282"/>
    <w:rsid w:val="00BA2B39"/>
    <w:rsid w:val="00BA3214"/>
    <w:rsid w:val="00BA325A"/>
    <w:rsid w:val="00BA33D8"/>
    <w:rsid w:val="00BA36A2"/>
    <w:rsid w:val="00BA3829"/>
    <w:rsid w:val="00BA4B33"/>
    <w:rsid w:val="00BA4CAA"/>
    <w:rsid w:val="00BA51B9"/>
    <w:rsid w:val="00BA53A9"/>
    <w:rsid w:val="00BA5E1F"/>
    <w:rsid w:val="00BA6588"/>
    <w:rsid w:val="00BA679E"/>
    <w:rsid w:val="00BA73AE"/>
    <w:rsid w:val="00BA79BD"/>
    <w:rsid w:val="00BA7A05"/>
    <w:rsid w:val="00BB02D2"/>
    <w:rsid w:val="00BB057A"/>
    <w:rsid w:val="00BB05C5"/>
    <w:rsid w:val="00BB32DD"/>
    <w:rsid w:val="00BB3CF0"/>
    <w:rsid w:val="00BB3DFD"/>
    <w:rsid w:val="00BB54AD"/>
    <w:rsid w:val="00BB61DD"/>
    <w:rsid w:val="00BB6BA1"/>
    <w:rsid w:val="00BB73D5"/>
    <w:rsid w:val="00BB7850"/>
    <w:rsid w:val="00BB7970"/>
    <w:rsid w:val="00BC1066"/>
    <w:rsid w:val="00BC1897"/>
    <w:rsid w:val="00BC18BA"/>
    <w:rsid w:val="00BC261C"/>
    <w:rsid w:val="00BC2623"/>
    <w:rsid w:val="00BC2BA9"/>
    <w:rsid w:val="00BC344C"/>
    <w:rsid w:val="00BC39AF"/>
    <w:rsid w:val="00BC3F75"/>
    <w:rsid w:val="00BC42FF"/>
    <w:rsid w:val="00BC440C"/>
    <w:rsid w:val="00BC45BA"/>
    <w:rsid w:val="00BC5689"/>
    <w:rsid w:val="00BC6005"/>
    <w:rsid w:val="00BC6175"/>
    <w:rsid w:val="00BC6230"/>
    <w:rsid w:val="00BC66EA"/>
    <w:rsid w:val="00BD1589"/>
    <w:rsid w:val="00BD1730"/>
    <w:rsid w:val="00BD25C8"/>
    <w:rsid w:val="00BD2840"/>
    <w:rsid w:val="00BD29DC"/>
    <w:rsid w:val="00BD2F48"/>
    <w:rsid w:val="00BD33D6"/>
    <w:rsid w:val="00BD399D"/>
    <w:rsid w:val="00BD3EF5"/>
    <w:rsid w:val="00BD44BE"/>
    <w:rsid w:val="00BD5407"/>
    <w:rsid w:val="00BD547A"/>
    <w:rsid w:val="00BD5766"/>
    <w:rsid w:val="00BD5B02"/>
    <w:rsid w:val="00BD5B0C"/>
    <w:rsid w:val="00BD64A0"/>
    <w:rsid w:val="00BD66CF"/>
    <w:rsid w:val="00BD6828"/>
    <w:rsid w:val="00BE026C"/>
    <w:rsid w:val="00BE05C0"/>
    <w:rsid w:val="00BE1A80"/>
    <w:rsid w:val="00BE3767"/>
    <w:rsid w:val="00BE428E"/>
    <w:rsid w:val="00BE4366"/>
    <w:rsid w:val="00BE4BA4"/>
    <w:rsid w:val="00BE57B8"/>
    <w:rsid w:val="00BE591F"/>
    <w:rsid w:val="00BE5ECF"/>
    <w:rsid w:val="00BE6489"/>
    <w:rsid w:val="00BE6853"/>
    <w:rsid w:val="00BF0196"/>
    <w:rsid w:val="00BF0DA3"/>
    <w:rsid w:val="00BF0F64"/>
    <w:rsid w:val="00BF124D"/>
    <w:rsid w:val="00BF14B4"/>
    <w:rsid w:val="00BF1769"/>
    <w:rsid w:val="00BF2001"/>
    <w:rsid w:val="00BF2967"/>
    <w:rsid w:val="00BF4B34"/>
    <w:rsid w:val="00BF5E8D"/>
    <w:rsid w:val="00BF720E"/>
    <w:rsid w:val="00BF76C9"/>
    <w:rsid w:val="00BF7991"/>
    <w:rsid w:val="00BF7B5B"/>
    <w:rsid w:val="00C00351"/>
    <w:rsid w:val="00C00664"/>
    <w:rsid w:val="00C00987"/>
    <w:rsid w:val="00C0169F"/>
    <w:rsid w:val="00C0212F"/>
    <w:rsid w:val="00C024EF"/>
    <w:rsid w:val="00C02912"/>
    <w:rsid w:val="00C030BB"/>
    <w:rsid w:val="00C03637"/>
    <w:rsid w:val="00C03962"/>
    <w:rsid w:val="00C0452D"/>
    <w:rsid w:val="00C0456C"/>
    <w:rsid w:val="00C04C8C"/>
    <w:rsid w:val="00C052F8"/>
    <w:rsid w:val="00C05CD0"/>
    <w:rsid w:val="00C062A9"/>
    <w:rsid w:val="00C065FA"/>
    <w:rsid w:val="00C06688"/>
    <w:rsid w:val="00C06CBD"/>
    <w:rsid w:val="00C07AD4"/>
    <w:rsid w:val="00C10702"/>
    <w:rsid w:val="00C10B52"/>
    <w:rsid w:val="00C111CD"/>
    <w:rsid w:val="00C117E2"/>
    <w:rsid w:val="00C12AAE"/>
    <w:rsid w:val="00C12D43"/>
    <w:rsid w:val="00C13183"/>
    <w:rsid w:val="00C132B3"/>
    <w:rsid w:val="00C13D8A"/>
    <w:rsid w:val="00C14083"/>
    <w:rsid w:val="00C14592"/>
    <w:rsid w:val="00C14B99"/>
    <w:rsid w:val="00C152D2"/>
    <w:rsid w:val="00C1538A"/>
    <w:rsid w:val="00C15DB6"/>
    <w:rsid w:val="00C16622"/>
    <w:rsid w:val="00C16936"/>
    <w:rsid w:val="00C172B2"/>
    <w:rsid w:val="00C173C9"/>
    <w:rsid w:val="00C174B8"/>
    <w:rsid w:val="00C17A00"/>
    <w:rsid w:val="00C17DC7"/>
    <w:rsid w:val="00C20026"/>
    <w:rsid w:val="00C22169"/>
    <w:rsid w:val="00C231CF"/>
    <w:rsid w:val="00C2326F"/>
    <w:rsid w:val="00C248DD"/>
    <w:rsid w:val="00C24CD3"/>
    <w:rsid w:val="00C259E3"/>
    <w:rsid w:val="00C25DAE"/>
    <w:rsid w:val="00C27213"/>
    <w:rsid w:val="00C2758C"/>
    <w:rsid w:val="00C2765F"/>
    <w:rsid w:val="00C2769B"/>
    <w:rsid w:val="00C27876"/>
    <w:rsid w:val="00C306B7"/>
    <w:rsid w:val="00C30E59"/>
    <w:rsid w:val="00C30F05"/>
    <w:rsid w:val="00C3157F"/>
    <w:rsid w:val="00C32937"/>
    <w:rsid w:val="00C32D85"/>
    <w:rsid w:val="00C32D8B"/>
    <w:rsid w:val="00C3303C"/>
    <w:rsid w:val="00C3409D"/>
    <w:rsid w:val="00C343F3"/>
    <w:rsid w:val="00C3453D"/>
    <w:rsid w:val="00C34BCA"/>
    <w:rsid w:val="00C34DB5"/>
    <w:rsid w:val="00C356ED"/>
    <w:rsid w:val="00C3581A"/>
    <w:rsid w:val="00C37399"/>
    <w:rsid w:val="00C41A8E"/>
    <w:rsid w:val="00C41AFF"/>
    <w:rsid w:val="00C42745"/>
    <w:rsid w:val="00C42CB7"/>
    <w:rsid w:val="00C42CC2"/>
    <w:rsid w:val="00C4330B"/>
    <w:rsid w:val="00C4344E"/>
    <w:rsid w:val="00C436F8"/>
    <w:rsid w:val="00C437D1"/>
    <w:rsid w:val="00C44316"/>
    <w:rsid w:val="00C44513"/>
    <w:rsid w:val="00C4493E"/>
    <w:rsid w:val="00C44954"/>
    <w:rsid w:val="00C45AEF"/>
    <w:rsid w:val="00C46186"/>
    <w:rsid w:val="00C46B08"/>
    <w:rsid w:val="00C46B9D"/>
    <w:rsid w:val="00C47D11"/>
    <w:rsid w:val="00C503F9"/>
    <w:rsid w:val="00C50536"/>
    <w:rsid w:val="00C508AB"/>
    <w:rsid w:val="00C50B70"/>
    <w:rsid w:val="00C51C32"/>
    <w:rsid w:val="00C5200C"/>
    <w:rsid w:val="00C52877"/>
    <w:rsid w:val="00C52F41"/>
    <w:rsid w:val="00C52F7B"/>
    <w:rsid w:val="00C53739"/>
    <w:rsid w:val="00C53BE3"/>
    <w:rsid w:val="00C53C38"/>
    <w:rsid w:val="00C53FEB"/>
    <w:rsid w:val="00C5440D"/>
    <w:rsid w:val="00C54657"/>
    <w:rsid w:val="00C54AF5"/>
    <w:rsid w:val="00C54DAC"/>
    <w:rsid w:val="00C54F5E"/>
    <w:rsid w:val="00C54FB8"/>
    <w:rsid w:val="00C553F0"/>
    <w:rsid w:val="00C5634F"/>
    <w:rsid w:val="00C5680F"/>
    <w:rsid w:val="00C573D2"/>
    <w:rsid w:val="00C57532"/>
    <w:rsid w:val="00C5792C"/>
    <w:rsid w:val="00C60541"/>
    <w:rsid w:val="00C60719"/>
    <w:rsid w:val="00C60D3E"/>
    <w:rsid w:val="00C6114C"/>
    <w:rsid w:val="00C611EE"/>
    <w:rsid w:val="00C6173F"/>
    <w:rsid w:val="00C6194B"/>
    <w:rsid w:val="00C61D95"/>
    <w:rsid w:val="00C623AA"/>
    <w:rsid w:val="00C6322B"/>
    <w:rsid w:val="00C6327F"/>
    <w:rsid w:val="00C6356D"/>
    <w:rsid w:val="00C64257"/>
    <w:rsid w:val="00C64644"/>
    <w:rsid w:val="00C646DB"/>
    <w:rsid w:val="00C6580A"/>
    <w:rsid w:val="00C6583B"/>
    <w:rsid w:val="00C65FA7"/>
    <w:rsid w:val="00C6673E"/>
    <w:rsid w:val="00C66EA2"/>
    <w:rsid w:val="00C67DE2"/>
    <w:rsid w:val="00C70811"/>
    <w:rsid w:val="00C70EEE"/>
    <w:rsid w:val="00C72B10"/>
    <w:rsid w:val="00C7300F"/>
    <w:rsid w:val="00C73C49"/>
    <w:rsid w:val="00C74B78"/>
    <w:rsid w:val="00C75298"/>
    <w:rsid w:val="00C75459"/>
    <w:rsid w:val="00C7590E"/>
    <w:rsid w:val="00C75985"/>
    <w:rsid w:val="00C75C3D"/>
    <w:rsid w:val="00C7625F"/>
    <w:rsid w:val="00C76BC9"/>
    <w:rsid w:val="00C77AA8"/>
    <w:rsid w:val="00C77F4D"/>
    <w:rsid w:val="00C77F57"/>
    <w:rsid w:val="00C8045F"/>
    <w:rsid w:val="00C8085D"/>
    <w:rsid w:val="00C80C0D"/>
    <w:rsid w:val="00C818CF"/>
    <w:rsid w:val="00C81CAD"/>
    <w:rsid w:val="00C837CD"/>
    <w:rsid w:val="00C845EF"/>
    <w:rsid w:val="00C84BD6"/>
    <w:rsid w:val="00C84C1F"/>
    <w:rsid w:val="00C8511D"/>
    <w:rsid w:val="00C853F1"/>
    <w:rsid w:val="00C85EC4"/>
    <w:rsid w:val="00C86331"/>
    <w:rsid w:val="00C876B0"/>
    <w:rsid w:val="00C90071"/>
    <w:rsid w:val="00C90308"/>
    <w:rsid w:val="00C90DE7"/>
    <w:rsid w:val="00C90FD5"/>
    <w:rsid w:val="00C91173"/>
    <w:rsid w:val="00C91DAB"/>
    <w:rsid w:val="00C920FD"/>
    <w:rsid w:val="00C931EB"/>
    <w:rsid w:val="00C9383F"/>
    <w:rsid w:val="00C93C39"/>
    <w:rsid w:val="00C94331"/>
    <w:rsid w:val="00C94495"/>
    <w:rsid w:val="00C94BFE"/>
    <w:rsid w:val="00C9500A"/>
    <w:rsid w:val="00C956BE"/>
    <w:rsid w:val="00C9588D"/>
    <w:rsid w:val="00C95F8F"/>
    <w:rsid w:val="00C97242"/>
    <w:rsid w:val="00CA019F"/>
    <w:rsid w:val="00CA04D8"/>
    <w:rsid w:val="00CA06BE"/>
    <w:rsid w:val="00CA12A6"/>
    <w:rsid w:val="00CA16A0"/>
    <w:rsid w:val="00CA1E68"/>
    <w:rsid w:val="00CA2026"/>
    <w:rsid w:val="00CA3F75"/>
    <w:rsid w:val="00CA4AFF"/>
    <w:rsid w:val="00CA51CF"/>
    <w:rsid w:val="00CA5586"/>
    <w:rsid w:val="00CA5D6A"/>
    <w:rsid w:val="00CA5E80"/>
    <w:rsid w:val="00CA6E12"/>
    <w:rsid w:val="00CB09CB"/>
    <w:rsid w:val="00CB0A2E"/>
    <w:rsid w:val="00CB13B7"/>
    <w:rsid w:val="00CB1630"/>
    <w:rsid w:val="00CB17C0"/>
    <w:rsid w:val="00CB1CC4"/>
    <w:rsid w:val="00CB2C6A"/>
    <w:rsid w:val="00CB2EFA"/>
    <w:rsid w:val="00CB4F38"/>
    <w:rsid w:val="00CB5C75"/>
    <w:rsid w:val="00CB5FB8"/>
    <w:rsid w:val="00CB6787"/>
    <w:rsid w:val="00CB67C0"/>
    <w:rsid w:val="00CC0671"/>
    <w:rsid w:val="00CC18F8"/>
    <w:rsid w:val="00CC1C3C"/>
    <w:rsid w:val="00CC227C"/>
    <w:rsid w:val="00CC233F"/>
    <w:rsid w:val="00CC2731"/>
    <w:rsid w:val="00CC3535"/>
    <w:rsid w:val="00CC39C8"/>
    <w:rsid w:val="00CC54C3"/>
    <w:rsid w:val="00CC5D36"/>
    <w:rsid w:val="00CC74BB"/>
    <w:rsid w:val="00CC7BEC"/>
    <w:rsid w:val="00CD03EE"/>
    <w:rsid w:val="00CD06AF"/>
    <w:rsid w:val="00CD0935"/>
    <w:rsid w:val="00CD0C5D"/>
    <w:rsid w:val="00CD1633"/>
    <w:rsid w:val="00CD23B1"/>
    <w:rsid w:val="00CD2783"/>
    <w:rsid w:val="00CD28CA"/>
    <w:rsid w:val="00CD301B"/>
    <w:rsid w:val="00CD3300"/>
    <w:rsid w:val="00CD341F"/>
    <w:rsid w:val="00CD3702"/>
    <w:rsid w:val="00CD4386"/>
    <w:rsid w:val="00CD5416"/>
    <w:rsid w:val="00CD5ABA"/>
    <w:rsid w:val="00CD5B03"/>
    <w:rsid w:val="00CD62E5"/>
    <w:rsid w:val="00CD6651"/>
    <w:rsid w:val="00CD6A55"/>
    <w:rsid w:val="00CD6CA8"/>
    <w:rsid w:val="00CD711B"/>
    <w:rsid w:val="00CD740A"/>
    <w:rsid w:val="00CD763B"/>
    <w:rsid w:val="00CD7B99"/>
    <w:rsid w:val="00CE0781"/>
    <w:rsid w:val="00CE1B87"/>
    <w:rsid w:val="00CE1BB7"/>
    <w:rsid w:val="00CE1F6D"/>
    <w:rsid w:val="00CE2B75"/>
    <w:rsid w:val="00CE33DF"/>
    <w:rsid w:val="00CE3A6A"/>
    <w:rsid w:val="00CE3F37"/>
    <w:rsid w:val="00CE5051"/>
    <w:rsid w:val="00CE5347"/>
    <w:rsid w:val="00CE56F1"/>
    <w:rsid w:val="00CE57ED"/>
    <w:rsid w:val="00CE57EF"/>
    <w:rsid w:val="00CE63BE"/>
    <w:rsid w:val="00CE7F30"/>
    <w:rsid w:val="00CF062F"/>
    <w:rsid w:val="00CF0E9E"/>
    <w:rsid w:val="00CF21A7"/>
    <w:rsid w:val="00CF2699"/>
    <w:rsid w:val="00CF2E60"/>
    <w:rsid w:val="00CF35C9"/>
    <w:rsid w:val="00CF3C64"/>
    <w:rsid w:val="00CF459E"/>
    <w:rsid w:val="00CF4773"/>
    <w:rsid w:val="00CF4B34"/>
    <w:rsid w:val="00CF4C9E"/>
    <w:rsid w:val="00CF5171"/>
    <w:rsid w:val="00CF6292"/>
    <w:rsid w:val="00CF6460"/>
    <w:rsid w:val="00CF6D44"/>
    <w:rsid w:val="00CF6F44"/>
    <w:rsid w:val="00CF734A"/>
    <w:rsid w:val="00CF76DA"/>
    <w:rsid w:val="00CF7841"/>
    <w:rsid w:val="00D0015E"/>
    <w:rsid w:val="00D0164E"/>
    <w:rsid w:val="00D02794"/>
    <w:rsid w:val="00D02947"/>
    <w:rsid w:val="00D029EC"/>
    <w:rsid w:val="00D02EEA"/>
    <w:rsid w:val="00D035A1"/>
    <w:rsid w:val="00D03874"/>
    <w:rsid w:val="00D04239"/>
    <w:rsid w:val="00D043F4"/>
    <w:rsid w:val="00D04533"/>
    <w:rsid w:val="00D045D2"/>
    <w:rsid w:val="00D04884"/>
    <w:rsid w:val="00D04B1B"/>
    <w:rsid w:val="00D05032"/>
    <w:rsid w:val="00D050A9"/>
    <w:rsid w:val="00D0543F"/>
    <w:rsid w:val="00D056A7"/>
    <w:rsid w:val="00D100C4"/>
    <w:rsid w:val="00D11619"/>
    <w:rsid w:val="00D12B72"/>
    <w:rsid w:val="00D131F3"/>
    <w:rsid w:val="00D13F0F"/>
    <w:rsid w:val="00D14754"/>
    <w:rsid w:val="00D1538E"/>
    <w:rsid w:val="00D1563B"/>
    <w:rsid w:val="00D15F5E"/>
    <w:rsid w:val="00D1604E"/>
    <w:rsid w:val="00D16419"/>
    <w:rsid w:val="00D166E9"/>
    <w:rsid w:val="00D200D9"/>
    <w:rsid w:val="00D202A9"/>
    <w:rsid w:val="00D20C05"/>
    <w:rsid w:val="00D21117"/>
    <w:rsid w:val="00D21185"/>
    <w:rsid w:val="00D21724"/>
    <w:rsid w:val="00D21EDB"/>
    <w:rsid w:val="00D2203C"/>
    <w:rsid w:val="00D223E5"/>
    <w:rsid w:val="00D22D59"/>
    <w:rsid w:val="00D2369E"/>
    <w:rsid w:val="00D246FD"/>
    <w:rsid w:val="00D24A22"/>
    <w:rsid w:val="00D26CF1"/>
    <w:rsid w:val="00D26FEA"/>
    <w:rsid w:val="00D30336"/>
    <w:rsid w:val="00D30CAD"/>
    <w:rsid w:val="00D310F5"/>
    <w:rsid w:val="00D31447"/>
    <w:rsid w:val="00D31ED4"/>
    <w:rsid w:val="00D31FE8"/>
    <w:rsid w:val="00D32053"/>
    <w:rsid w:val="00D320E9"/>
    <w:rsid w:val="00D32193"/>
    <w:rsid w:val="00D324CF"/>
    <w:rsid w:val="00D336BA"/>
    <w:rsid w:val="00D34712"/>
    <w:rsid w:val="00D34A39"/>
    <w:rsid w:val="00D34C8A"/>
    <w:rsid w:val="00D379C1"/>
    <w:rsid w:val="00D37DAA"/>
    <w:rsid w:val="00D37EC7"/>
    <w:rsid w:val="00D4028F"/>
    <w:rsid w:val="00D40E9C"/>
    <w:rsid w:val="00D4101B"/>
    <w:rsid w:val="00D411FA"/>
    <w:rsid w:val="00D41415"/>
    <w:rsid w:val="00D41B50"/>
    <w:rsid w:val="00D41F03"/>
    <w:rsid w:val="00D4224C"/>
    <w:rsid w:val="00D4293A"/>
    <w:rsid w:val="00D440D7"/>
    <w:rsid w:val="00D445EF"/>
    <w:rsid w:val="00D44EDB"/>
    <w:rsid w:val="00D44F0C"/>
    <w:rsid w:val="00D45816"/>
    <w:rsid w:val="00D46000"/>
    <w:rsid w:val="00D467B3"/>
    <w:rsid w:val="00D46D6C"/>
    <w:rsid w:val="00D4748D"/>
    <w:rsid w:val="00D47C73"/>
    <w:rsid w:val="00D47FE6"/>
    <w:rsid w:val="00D507E0"/>
    <w:rsid w:val="00D50AF5"/>
    <w:rsid w:val="00D515A4"/>
    <w:rsid w:val="00D519CC"/>
    <w:rsid w:val="00D51C60"/>
    <w:rsid w:val="00D5236E"/>
    <w:rsid w:val="00D52808"/>
    <w:rsid w:val="00D53B5D"/>
    <w:rsid w:val="00D53E0B"/>
    <w:rsid w:val="00D54A12"/>
    <w:rsid w:val="00D54D0A"/>
    <w:rsid w:val="00D55BA0"/>
    <w:rsid w:val="00D55D36"/>
    <w:rsid w:val="00D5653A"/>
    <w:rsid w:val="00D5683E"/>
    <w:rsid w:val="00D57215"/>
    <w:rsid w:val="00D575E3"/>
    <w:rsid w:val="00D57FF4"/>
    <w:rsid w:val="00D6122F"/>
    <w:rsid w:val="00D61DB6"/>
    <w:rsid w:val="00D634E0"/>
    <w:rsid w:val="00D64151"/>
    <w:rsid w:val="00D64684"/>
    <w:rsid w:val="00D6496A"/>
    <w:rsid w:val="00D65844"/>
    <w:rsid w:val="00D66EF8"/>
    <w:rsid w:val="00D66FAA"/>
    <w:rsid w:val="00D66FBA"/>
    <w:rsid w:val="00D66FF9"/>
    <w:rsid w:val="00D67228"/>
    <w:rsid w:val="00D67449"/>
    <w:rsid w:val="00D67458"/>
    <w:rsid w:val="00D67FCE"/>
    <w:rsid w:val="00D709D5"/>
    <w:rsid w:val="00D70DA4"/>
    <w:rsid w:val="00D71248"/>
    <w:rsid w:val="00D7163C"/>
    <w:rsid w:val="00D719CB"/>
    <w:rsid w:val="00D71B13"/>
    <w:rsid w:val="00D7226C"/>
    <w:rsid w:val="00D72AFF"/>
    <w:rsid w:val="00D72B4A"/>
    <w:rsid w:val="00D7317E"/>
    <w:rsid w:val="00D74CB1"/>
    <w:rsid w:val="00D75DFA"/>
    <w:rsid w:val="00D76326"/>
    <w:rsid w:val="00D76EEF"/>
    <w:rsid w:val="00D77335"/>
    <w:rsid w:val="00D77623"/>
    <w:rsid w:val="00D77696"/>
    <w:rsid w:val="00D77BA0"/>
    <w:rsid w:val="00D80EC2"/>
    <w:rsid w:val="00D81013"/>
    <w:rsid w:val="00D81CFC"/>
    <w:rsid w:val="00D81E6D"/>
    <w:rsid w:val="00D82B86"/>
    <w:rsid w:val="00D8343F"/>
    <w:rsid w:val="00D8355D"/>
    <w:rsid w:val="00D8395C"/>
    <w:rsid w:val="00D84B66"/>
    <w:rsid w:val="00D856F1"/>
    <w:rsid w:val="00D857B4"/>
    <w:rsid w:val="00D85B81"/>
    <w:rsid w:val="00D85FE9"/>
    <w:rsid w:val="00D8602B"/>
    <w:rsid w:val="00D866C8"/>
    <w:rsid w:val="00D871E5"/>
    <w:rsid w:val="00D87249"/>
    <w:rsid w:val="00D87911"/>
    <w:rsid w:val="00D87ACF"/>
    <w:rsid w:val="00D90315"/>
    <w:rsid w:val="00D90342"/>
    <w:rsid w:val="00D90349"/>
    <w:rsid w:val="00D90622"/>
    <w:rsid w:val="00D90625"/>
    <w:rsid w:val="00D906FA"/>
    <w:rsid w:val="00D909F8"/>
    <w:rsid w:val="00D91A68"/>
    <w:rsid w:val="00D91D59"/>
    <w:rsid w:val="00D92096"/>
    <w:rsid w:val="00D92261"/>
    <w:rsid w:val="00D936C5"/>
    <w:rsid w:val="00D9376B"/>
    <w:rsid w:val="00D93781"/>
    <w:rsid w:val="00D94274"/>
    <w:rsid w:val="00D94A9A"/>
    <w:rsid w:val="00D94B9E"/>
    <w:rsid w:val="00D94C19"/>
    <w:rsid w:val="00D963AD"/>
    <w:rsid w:val="00D97587"/>
    <w:rsid w:val="00D97AE8"/>
    <w:rsid w:val="00DA0169"/>
    <w:rsid w:val="00DA0494"/>
    <w:rsid w:val="00DA0504"/>
    <w:rsid w:val="00DA0CD8"/>
    <w:rsid w:val="00DA0E70"/>
    <w:rsid w:val="00DA0FC7"/>
    <w:rsid w:val="00DA1670"/>
    <w:rsid w:val="00DA1815"/>
    <w:rsid w:val="00DA1867"/>
    <w:rsid w:val="00DA1ADE"/>
    <w:rsid w:val="00DA2292"/>
    <w:rsid w:val="00DA2D85"/>
    <w:rsid w:val="00DA3AEB"/>
    <w:rsid w:val="00DA3AF9"/>
    <w:rsid w:val="00DA43D1"/>
    <w:rsid w:val="00DA5CBF"/>
    <w:rsid w:val="00DA5F38"/>
    <w:rsid w:val="00DA628E"/>
    <w:rsid w:val="00DB0733"/>
    <w:rsid w:val="00DB19F6"/>
    <w:rsid w:val="00DB4FE2"/>
    <w:rsid w:val="00DB6B0C"/>
    <w:rsid w:val="00DB6C17"/>
    <w:rsid w:val="00DB7581"/>
    <w:rsid w:val="00DB7900"/>
    <w:rsid w:val="00DC014B"/>
    <w:rsid w:val="00DC044D"/>
    <w:rsid w:val="00DC0483"/>
    <w:rsid w:val="00DC076E"/>
    <w:rsid w:val="00DC0936"/>
    <w:rsid w:val="00DC112E"/>
    <w:rsid w:val="00DC1872"/>
    <w:rsid w:val="00DC1FC0"/>
    <w:rsid w:val="00DC268D"/>
    <w:rsid w:val="00DC27F3"/>
    <w:rsid w:val="00DC2ABA"/>
    <w:rsid w:val="00DC2DFB"/>
    <w:rsid w:val="00DC303A"/>
    <w:rsid w:val="00DC4A03"/>
    <w:rsid w:val="00DC658D"/>
    <w:rsid w:val="00DC6B89"/>
    <w:rsid w:val="00DC7AE5"/>
    <w:rsid w:val="00DC7EBC"/>
    <w:rsid w:val="00DD034E"/>
    <w:rsid w:val="00DD0672"/>
    <w:rsid w:val="00DD10E8"/>
    <w:rsid w:val="00DD16F3"/>
    <w:rsid w:val="00DD1E5C"/>
    <w:rsid w:val="00DD292F"/>
    <w:rsid w:val="00DD2BC4"/>
    <w:rsid w:val="00DD2DBB"/>
    <w:rsid w:val="00DD5D9B"/>
    <w:rsid w:val="00DD6EE5"/>
    <w:rsid w:val="00DD7461"/>
    <w:rsid w:val="00DD757B"/>
    <w:rsid w:val="00DD7CCF"/>
    <w:rsid w:val="00DE0017"/>
    <w:rsid w:val="00DE0606"/>
    <w:rsid w:val="00DE0896"/>
    <w:rsid w:val="00DE0AA9"/>
    <w:rsid w:val="00DE0E7E"/>
    <w:rsid w:val="00DE163C"/>
    <w:rsid w:val="00DE20C1"/>
    <w:rsid w:val="00DE20C2"/>
    <w:rsid w:val="00DE27E4"/>
    <w:rsid w:val="00DE28CA"/>
    <w:rsid w:val="00DE2D90"/>
    <w:rsid w:val="00DE336B"/>
    <w:rsid w:val="00DE4F10"/>
    <w:rsid w:val="00DE54E0"/>
    <w:rsid w:val="00DE5677"/>
    <w:rsid w:val="00DE592C"/>
    <w:rsid w:val="00DE6360"/>
    <w:rsid w:val="00DE6DC3"/>
    <w:rsid w:val="00DE7010"/>
    <w:rsid w:val="00DE71DA"/>
    <w:rsid w:val="00DE73C2"/>
    <w:rsid w:val="00DE75C2"/>
    <w:rsid w:val="00DE75D0"/>
    <w:rsid w:val="00DE7C7D"/>
    <w:rsid w:val="00DE7E23"/>
    <w:rsid w:val="00DF0105"/>
    <w:rsid w:val="00DF1AD0"/>
    <w:rsid w:val="00DF2079"/>
    <w:rsid w:val="00DF247E"/>
    <w:rsid w:val="00DF24C0"/>
    <w:rsid w:val="00DF2A53"/>
    <w:rsid w:val="00DF300E"/>
    <w:rsid w:val="00DF412E"/>
    <w:rsid w:val="00DF44E6"/>
    <w:rsid w:val="00DF47BA"/>
    <w:rsid w:val="00DF4AF6"/>
    <w:rsid w:val="00DF5329"/>
    <w:rsid w:val="00DF5BAB"/>
    <w:rsid w:val="00DF5C8D"/>
    <w:rsid w:val="00DF5DDA"/>
    <w:rsid w:val="00DF6C6C"/>
    <w:rsid w:val="00DF6FCD"/>
    <w:rsid w:val="00DF71C5"/>
    <w:rsid w:val="00DF72C0"/>
    <w:rsid w:val="00DF744A"/>
    <w:rsid w:val="00DF7CAF"/>
    <w:rsid w:val="00E01328"/>
    <w:rsid w:val="00E018D1"/>
    <w:rsid w:val="00E01B8A"/>
    <w:rsid w:val="00E01FA5"/>
    <w:rsid w:val="00E0248F"/>
    <w:rsid w:val="00E02533"/>
    <w:rsid w:val="00E02CCB"/>
    <w:rsid w:val="00E02D71"/>
    <w:rsid w:val="00E037B0"/>
    <w:rsid w:val="00E0439C"/>
    <w:rsid w:val="00E05541"/>
    <w:rsid w:val="00E05CE5"/>
    <w:rsid w:val="00E0668F"/>
    <w:rsid w:val="00E10168"/>
    <w:rsid w:val="00E10194"/>
    <w:rsid w:val="00E10A33"/>
    <w:rsid w:val="00E10B00"/>
    <w:rsid w:val="00E10FC7"/>
    <w:rsid w:val="00E12193"/>
    <w:rsid w:val="00E13375"/>
    <w:rsid w:val="00E13E0B"/>
    <w:rsid w:val="00E14E28"/>
    <w:rsid w:val="00E14F5F"/>
    <w:rsid w:val="00E151F1"/>
    <w:rsid w:val="00E158FD"/>
    <w:rsid w:val="00E15E45"/>
    <w:rsid w:val="00E15FF4"/>
    <w:rsid w:val="00E1671D"/>
    <w:rsid w:val="00E169DE"/>
    <w:rsid w:val="00E16B47"/>
    <w:rsid w:val="00E16FD2"/>
    <w:rsid w:val="00E17A59"/>
    <w:rsid w:val="00E206B5"/>
    <w:rsid w:val="00E207E3"/>
    <w:rsid w:val="00E209F2"/>
    <w:rsid w:val="00E20F6D"/>
    <w:rsid w:val="00E212C3"/>
    <w:rsid w:val="00E218D2"/>
    <w:rsid w:val="00E22E8A"/>
    <w:rsid w:val="00E23157"/>
    <w:rsid w:val="00E2333D"/>
    <w:rsid w:val="00E233C6"/>
    <w:rsid w:val="00E23635"/>
    <w:rsid w:val="00E2380D"/>
    <w:rsid w:val="00E23B82"/>
    <w:rsid w:val="00E24068"/>
    <w:rsid w:val="00E24C7E"/>
    <w:rsid w:val="00E26837"/>
    <w:rsid w:val="00E26929"/>
    <w:rsid w:val="00E27310"/>
    <w:rsid w:val="00E300C9"/>
    <w:rsid w:val="00E30133"/>
    <w:rsid w:val="00E3031A"/>
    <w:rsid w:val="00E30354"/>
    <w:rsid w:val="00E30782"/>
    <w:rsid w:val="00E30B24"/>
    <w:rsid w:val="00E3256E"/>
    <w:rsid w:val="00E32A54"/>
    <w:rsid w:val="00E32C4A"/>
    <w:rsid w:val="00E32EE2"/>
    <w:rsid w:val="00E336AC"/>
    <w:rsid w:val="00E33A2C"/>
    <w:rsid w:val="00E33C04"/>
    <w:rsid w:val="00E358D3"/>
    <w:rsid w:val="00E35B74"/>
    <w:rsid w:val="00E35BCD"/>
    <w:rsid w:val="00E37840"/>
    <w:rsid w:val="00E37B09"/>
    <w:rsid w:val="00E37EC2"/>
    <w:rsid w:val="00E40170"/>
    <w:rsid w:val="00E40358"/>
    <w:rsid w:val="00E410E3"/>
    <w:rsid w:val="00E41A41"/>
    <w:rsid w:val="00E4209E"/>
    <w:rsid w:val="00E42425"/>
    <w:rsid w:val="00E4247F"/>
    <w:rsid w:val="00E42AF7"/>
    <w:rsid w:val="00E430D1"/>
    <w:rsid w:val="00E44483"/>
    <w:rsid w:val="00E4484B"/>
    <w:rsid w:val="00E45D04"/>
    <w:rsid w:val="00E45E38"/>
    <w:rsid w:val="00E468F2"/>
    <w:rsid w:val="00E47010"/>
    <w:rsid w:val="00E504B6"/>
    <w:rsid w:val="00E513EB"/>
    <w:rsid w:val="00E519EB"/>
    <w:rsid w:val="00E520EE"/>
    <w:rsid w:val="00E52932"/>
    <w:rsid w:val="00E52D1B"/>
    <w:rsid w:val="00E52EA2"/>
    <w:rsid w:val="00E53653"/>
    <w:rsid w:val="00E536A8"/>
    <w:rsid w:val="00E54484"/>
    <w:rsid w:val="00E54ECC"/>
    <w:rsid w:val="00E556F8"/>
    <w:rsid w:val="00E55E89"/>
    <w:rsid w:val="00E55EA7"/>
    <w:rsid w:val="00E55FF1"/>
    <w:rsid w:val="00E5666B"/>
    <w:rsid w:val="00E56C42"/>
    <w:rsid w:val="00E57C8C"/>
    <w:rsid w:val="00E60186"/>
    <w:rsid w:val="00E60374"/>
    <w:rsid w:val="00E604DE"/>
    <w:rsid w:val="00E60B1D"/>
    <w:rsid w:val="00E60E09"/>
    <w:rsid w:val="00E610BC"/>
    <w:rsid w:val="00E613A8"/>
    <w:rsid w:val="00E63887"/>
    <w:rsid w:val="00E638F5"/>
    <w:rsid w:val="00E63F4F"/>
    <w:rsid w:val="00E64518"/>
    <w:rsid w:val="00E647D3"/>
    <w:rsid w:val="00E64C79"/>
    <w:rsid w:val="00E661B2"/>
    <w:rsid w:val="00E664CE"/>
    <w:rsid w:val="00E66A82"/>
    <w:rsid w:val="00E6702A"/>
    <w:rsid w:val="00E67B04"/>
    <w:rsid w:val="00E70113"/>
    <w:rsid w:val="00E70DF6"/>
    <w:rsid w:val="00E71C8A"/>
    <w:rsid w:val="00E71FF4"/>
    <w:rsid w:val="00E72326"/>
    <w:rsid w:val="00E725D7"/>
    <w:rsid w:val="00E729DB"/>
    <w:rsid w:val="00E72ECB"/>
    <w:rsid w:val="00E72F2A"/>
    <w:rsid w:val="00E74A87"/>
    <w:rsid w:val="00E74C52"/>
    <w:rsid w:val="00E75184"/>
    <w:rsid w:val="00E77105"/>
    <w:rsid w:val="00E77F8F"/>
    <w:rsid w:val="00E8057A"/>
    <w:rsid w:val="00E80E3C"/>
    <w:rsid w:val="00E81BB0"/>
    <w:rsid w:val="00E82086"/>
    <w:rsid w:val="00E8243F"/>
    <w:rsid w:val="00E82841"/>
    <w:rsid w:val="00E82A29"/>
    <w:rsid w:val="00E82B49"/>
    <w:rsid w:val="00E83344"/>
    <w:rsid w:val="00E8389F"/>
    <w:rsid w:val="00E83B51"/>
    <w:rsid w:val="00E83C23"/>
    <w:rsid w:val="00E83E38"/>
    <w:rsid w:val="00E840DE"/>
    <w:rsid w:val="00E84E30"/>
    <w:rsid w:val="00E855F3"/>
    <w:rsid w:val="00E85B36"/>
    <w:rsid w:val="00E8681F"/>
    <w:rsid w:val="00E86EEE"/>
    <w:rsid w:val="00E87A17"/>
    <w:rsid w:val="00E87BA0"/>
    <w:rsid w:val="00E90775"/>
    <w:rsid w:val="00E90A0B"/>
    <w:rsid w:val="00E90ACB"/>
    <w:rsid w:val="00E91A13"/>
    <w:rsid w:val="00E91D92"/>
    <w:rsid w:val="00E91E3F"/>
    <w:rsid w:val="00E92381"/>
    <w:rsid w:val="00E9241E"/>
    <w:rsid w:val="00E926E1"/>
    <w:rsid w:val="00E927EB"/>
    <w:rsid w:val="00E92C59"/>
    <w:rsid w:val="00E9306B"/>
    <w:rsid w:val="00E936F7"/>
    <w:rsid w:val="00E93C56"/>
    <w:rsid w:val="00E9463D"/>
    <w:rsid w:val="00E94B15"/>
    <w:rsid w:val="00E94B6E"/>
    <w:rsid w:val="00E9666A"/>
    <w:rsid w:val="00EA0B0F"/>
    <w:rsid w:val="00EA0FCF"/>
    <w:rsid w:val="00EA1659"/>
    <w:rsid w:val="00EA27BD"/>
    <w:rsid w:val="00EA2903"/>
    <w:rsid w:val="00EA3A0C"/>
    <w:rsid w:val="00EA3BCC"/>
    <w:rsid w:val="00EA41C3"/>
    <w:rsid w:val="00EA4467"/>
    <w:rsid w:val="00EA46CD"/>
    <w:rsid w:val="00EA49D0"/>
    <w:rsid w:val="00EA4DAD"/>
    <w:rsid w:val="00EA504F"/>
    <w:rsid w:val="00EA53AC"/>
    <w:rsid w:val="00EA54EB"/>
    <w:rsid w:val="00EA5CC1"/>
    <w:rsid w:val="00EA6CE1"/>
    <w:rsid w:val="00EA7008"/>
    <w:rsid w:val="00EA75AE"/>
    <w:rsid w:val="00EA7759"/>
    <w:rsid w:val="00EA7970"/>
    <w:rsid w:val="00EB0BF1"/>
    <w:rsid w:val="00EB1D45"/>
    <w:rsid w:val="00EB23EB"/>
    <w:rsid w:val="00EB272B"/>
    <w:rsid w:val="00EB2853"/>
    <w:rsid w:val="00EB36BB"/>
    <w:rsid w:val="00EB4333"/>
    <w:rsid w:val="00EB450A"/>
    <w:rsid w:val="00EB47FE"/>
    <w:rsid w:val="00EB4845"/>
    <w:rsid w:val="00EB566F"/>
    <w:rsid w:val="00EB5CB4"/>
    <w:rsid w:val="00EB6591"/>
    <w:rsid w:val="00EB699E"/>
    <w:rsid w:val="00EB6DFF"/>
    <w:rsid w:val="00EB7042"/>
    <w:rsid w:val="00EB70A6"/>
    <w:rsid w:val="00EB7F6D"/>
    <w:rsid w:val="00EC15D9"/>
    <w:rsid w:val="00EC15DF"/>
    <w:rsid w:val="00EC2A0B"/>
    <w:rsid w:val="00EC2CBB"/>
    <w:rsid w:val="00EC2E1E"/>
    <w:rsid w:val="00EC313C"/>
    <w:rsid w:val="00EC3169"/>
    <w:rsid w:val="00EC3237"/>
    <w:rsid w:val="00EC3611"/>
    <w:rsid w:val="00EC3A3E"/>
    <w:rsid w:val="00EC3BDF"/>
    <w:rsid w:val="00EC4194"/>
    <w:rsid w:val="00EC46F0"/>
    <w:rsid w:val="00EC5136"/>
    <w:rsid w:val="00EC5591"/>
    <w:rsid w:val="00EC5AFD"/>
    <w:rsid w:val="00EC5E9F"/>
    <w:rsid w:val="00EC653D"/>
    <w:rsid w:val="00EC65F6"/>
    <w:rsid w:val="00EC71CE"/>
    <w:rsid w:val="00ED0AA6"/>
    <w:rsid w:val="00ED120D"/>
    <w:rsid w:val="00ED12E3"/>
    <w:rsid w:val="00ED180A"/>
    <w:rsid w:val="00ED1995"/>
    <w:rsid w:val="00ED1A38"/>
    <w:rsid w:val="00ED39FD"/>
    <w:rsid w:val="00ED424B"/>
    <w:rsid w:val="00ED4656"/>
    <w:rsid w:val="00ED4878"/>
    <w:rsid w:val="00ED4DD3"/>
    <w:rsid w:val="00ED62B8"/>
    <w:rsid w:val="00EE03E5"/>
    <w:rsid w:val="00EE0604"/>
    <w:rsid w:val="00EE0B8A"/>
    <w:rsid w:val="00EE0E27"/>
    <w:rsid w:val="00EE0EAD"/>
    <w:rsid w:val="00EE144B"/>
    <w:rsid w:val="00EE1ABB"/>
    <w:rsid w:val="00EE1DE7"/>
    <w:rsid w:val="00EE1E9B"/>
    <w:rsid w:val="00EE1EDA"/>
    <w:rsid w:val="00EE2205"/>
    <w:rsid w:val="00EE2302"/>
    <w:rsid w:val="00EE26B2"/>
    <w:rsid w:val="00EE2CA1"/>
    <w:rsid w:val="00EE3281"/>
    <w:rsid w:val="00EE38C0"/>
    <w:rsid w:val="00EE45B0"/>
    <w:rsid w:val="00EE4915"/>
    <w:rsid w:val="00EE4D27"/>
    <w:rsid w:val="00EE5162"/>
    <w:rsid w:val="00EE53AF"/>
    <w:rsid w:val="00EE590C"/>
    <w:rsid w:val="00EE5F0C"/>
    <w:rsid w:val="00EE5F1B"/>
    <w:rsid w:val="00EE6718"/>
    <w:rsid w:val="00EE6B59"/>
    <w:rsid w:val="00EE7E0E"/>
    <w:rsid w:val="00EF0822"/>
    <w:rsid w:val="00EF0B5C"/>
    <w:rsid w:val="00EF1472"/>
    <w:rsid w:val="00EF16C3"/>
    <w:rsid w:val="00EF1B3F"/>
    <w:rsid w:val="00EF2469"/>
    <w:rsid w:val="00EF24D4"/>
    <w:rsid w:val="00EF3016"/>
    <w:rsid w:val="00EF3610"/>
    <w:rsid w:val="00EF46FB"/>
    <w:rsid w:val="00EF4E19"/>
    <w:rsid w:val="00EF6376"/>
    <w:rsid w:val="00EF6482"/>
    <w:rsid w:val="00EF64A9"/>
    <w:rsid w:val="00EF6A40"/>
    <w:rsid w:val="00EF7015"/>
    <w:rsid w:val="00F002D8"/>
    <w:rsid w:val="00F01674"/>
    <w:rsid w:val="00F023D6"/>
    <w:rsid w:val="00F03086"/>
    <w:rsid w:val="00F032B5"/>
    <w:rsid w:val="00F0380F"/>
    <w:rsid w:val="00F03F0A"/>
    <w:rsid w:val="00F0472F"/>
    <w:rsid w:val="00F04869"/>
    <w:rsid w:val="00F05202"/>
    <w:rsid w:val="00F0548A"/>
    <w:rsid w:val="00F055B7"/>
    <w:rsid w:val="00F05A19"/>
    <w:rsid w:val="00F05E3C"/>
    <w:rsid w:val="00F0644A"/>
    <w:rsid w:val="00F0723D"/>
    <w:rsid w:val="00F07304"/>
    <w:rsid w:val="00F10F3C"/>
    <w:rsid w:val="00F112E9"/>
    <w:rsid w:val="00F1180F"/>
    <w:rsid w:val="00F11852"/>
    <w:rsid w:val="00F11BB0"/>
    <w:rsid w:val="00F11D62"/>
    <w:rsid w:val="00F12422"/>
    <w:rsid w:val="00F12871"/>
    <w:rsid w:val="00F12E27"/>
    <w:rsid w:val="00F12E79"/>
    <w:rsid w:val="00F139CA"/>
    <w:rsid w:val="00F13FBD"/>
    <w:rsid w:val="00F14124"/>
    <w:rsid w:val="00F149B6"/>
    <w:rsid w:val="00F14AFB"/>
    <w:rsid w:val="00F14B74"/>
    <w:rsid w:val="00F151CE"/>
    <w:rsid w:val="00F15590"/>
    <w:rsid w:val="00F160A0"/>
    <w:rsid w:val="00F16734"/>
    <w:rsid w:val="00F167B0"/>
    <w:rsid w:val="00F17C15"/>
    <w:rsid w:val="00F17FD4"/>
    <w:rsid w:val="00F210AD"/>
    <w:rsid w:val="00F214F7"/>
    <w:rsid w:val="00F21C85"/>
    <w:rsid w:val="00F21EBC"/>
    <w:rsid w:val="00F22E5E"/>
    <w:rsid w:val="00F23236"/>
    <w:rsid w:val="00F23A05"/>
    <w:rsid w:val="00F23A6C"/>
    <w:rsid w:val="00F23CBD"/>
    <w:rsid w:val="00F24264"/>
    <w:rsid w:val="00F2483A"/>
    <w:rsid w:val="00F24E09"/>
    <w:rsid w:val="00F25084"/>
    <w:rsid w:val="00F2514E"/>
    <w:rsid w:val="00F25223"/>
    <w:rsid w:val="00F25333"/>
    <w:rsid w:val="00F25697"/>
    <w:rsid w:val="00F259AE"/>
    <w:rsid w:val="00F264F0"/>
    <w:rsid w:val="00F26BBC"/>
    <w:rsid w:val="00F271A6"/>
    <w:rsid w:val="00F301F9"/>
    <w:rsid w:val="00F302A2"/>
    <w:rsid w:val="00F3047B"/>
    <w:rsid w:val="00F304E4"/>
    <w:rsid w:val="00F30B6F"/>
    <w:rsid w:val="00F30CC9"/>
    <w:rsid w:val="00F310F5"/>
    <w:rsid w:val="00F316AA"/>
    <w:rsid w:val="00F31C3B"/>
    <w:rsid w:val="00F324B6"/>
    <w:rsid w:val="00F324E2"/>
    <w:rsid w:val="00F32659"/>
    <w:rsid w:val="00F32CD4"/>
    <w:rsid w:val="00F337D3"/>
    <w:rsid w:val="00F33B4F"/>
    <w:rsid w:val="00F3481D"/>
    <w:rsid w:val="00F34A35"/>
    <w:rsid w:val="00F34A99"/>
    <w:rsid w:val="00F34BFF"/>
    <w:rsid w:val="00F34CA3"/>
    <w:rsid w:val="00F3514E"/>
    <w:rsid w:val="00F35484"/>
    <w:rsid w:val="00F357BC"/>
    <w:rsid w:val="00F35D90"/>
    <w:rsid w:val="00F36272"/>
    <w:rsid w:val="00F3697D"/>
    <w:rsid w:val="00F37053"/>
    <w:rsid w:val="00F375FF"/>
    <w:rsid w:val="00F37E10"/>
    <w:rsid w:val="00F407C0"/>
    <w:rsid w:val="00F41554"/>
    <w:rsid w:val="00F416DE"/>
    <w:rsid w:val="00F41FD2"/>
    <w:rsid w:val="00F42FF5"/>
    <w:rsid w:val="00F43602"/>
    <w:rsid w:val="00F4360B"/>
    <w:rsid w:val="00F43ACD"/>
    <w:rsid w:val="00F44C2C"/>
    <w:rsid w:val="00F4580E"/>
    <w:rsid w:val="00F4599D"/>
    <w:rsid w:val="00F45B5B"/>
    <w:rsid w:val="00F45CB8"/>
    <w:rsid w:val="00F461AC"/>
    <w:rsid w:val="00F46BCB"/>
    <w:rsid w:val="00F46E5E"/>
    <w:rsid w:val="00F46F01"/>
    <w:rsid w:val="00F47F31"/>
    <w:rsid w:val="00F50EF4"/>
    <w:rsid w:val="00F51065"/>
    <w:rsid w:val="00F5164C"/>
    <w:rsid w:val="00F52042"/>
    <w:rsid w:val="00F5274D"/>
    <w:rsid w:val="00F55F2E"/>
    <w:rsid w:val="00F5629A"/>
    <w:rsid w:val="00F5648E"/>
    <w:rsid w:val="00F565E7"/>
    <w:rsid w:val="00F5669D"/>
    <w:rsid w:val="00F56933"/>
    <w:rsid w:val="00F5731F"/>
    <w:rsid w:val="00F576DF"/>
    <w:rsid w:val="00F57851"/>
    <w:rsid w:val="00F578FE"/>
    <w:rsid w:val="00F57E65"/>
    <w:rsid w:val="00F6053F"/>
    <w:rsid w:val="00F613D6"/>
    <w:rsid w:val="00F61CBD"/>
    <w:rsid w:val="00F624AA"/>
    <w:rsid w:val="00F626F0"/>
    <w:rsid w:val="00F641AD"/>
    <w:rsid w:val="00F642C2"/>
    <w:rsid w:val="00F64965"/>
    <w:rsid w:val="00F65346"/>
    <w:rsid w:val="00F656E6"/>
    <w:rsid w:val="00F66250"/>
    <w:rsid w:val="00F66324"/>
    <w:rsid w:val="00F66673"/>
    <w:rsid w:val="00F66E38"/>
    <w:rsid w:val="00F676A2"/>
    <w:rsid w:val="00F703CF"/>
    <w:rsid w:val="00F70461"/>
    <w:rsid w:val="00F70966"/>
    <w:rsid w:val="00F71E3C"/>
    <w:rsid w:val="00F72241"/>
    <w:rsid w:val="00F72359"/>
    <w:rsid w:val="00F7258D"/>
    <w:rsid w:val="00F726F8"/>
    <w:rsid w:val="00F72D69"/>
    <w:rsid w:val="00F752AF"/>
    <w:rsid w:val="00F752C2"/>
    <w:rsid w:val="00F7576E"/>
    <w:rsid w:val="00F75A2A"/>
    <w:rsid w:val="00F760F4"/>
    <w:rsid w:val="00F765C6"/>
    <w:rsid w:val="00F7666B"/>
    <w:rsid w:val="00F766F6"/>
    <w:rsid w:val="00F76F30"/>
    <w:rsid w:val="00F81009"/>
    <w:rsid w:val="00F812CC"/>
    <w:rsid w:val="00F812E6"/>
    <w:rsid w:val="00F8150B"/>
    <w:rsid w:val="00F8165F"/>
    <w:rsid w:val="00F81ACF"/>
    <w:rsid w:val="00F820F9"/>
    <w:rsid w:val="00F82451"/>
    <w:rsid w:val="00F82D2D"/>
    <w:rsid w:val="00F8352C"/>
    <w:rsid w:val="00F83CCC"/>
    <w:rsid w:val="00F8422D"/>
    <w:rsid w:val="00F8446D"/>
    <w:rsid w:val="00F84A85"/>
    <w:rsid w:val="00F84BAB"/>
    <w:rsid w:val="00F84EF2"/>
    <w:rsid w:val="00F8565D"/>
    <w:rsid w:val="00F8599B"/>
    <w:rsid w:val="00F86FB5"/>
    <w:rsid w:val="00F87037"/>
    <w:rsid w:val="00F87349"/>
    <w:rsid w:val="00F87823"/>
    <w:rsid w:val="00F9091B"/>
    <w:rsid w:val="00F909B1"/>
    <w:rsid w:val="00F90D0F"/>
    <w:rsid w:val="00F913BA"/>
    <w:rsid w:val="00F916AC"/>
    <w:rsid w:val="00F919A1"/>
    <w:rsid w:val="00F91D58"/>
    <w:rsid w:val="00F92871"/>
    <w:rsid w:val="00F92CC6"/>
    <w:rsid w:val="00F9301A"/>
    <w:rsid w:val="00F932C7"/>
    <w:rsid w:val="00F93991"/>
    <w:rsid w:val="00F93D18"/>
    <w:rsid w:val="00F93F00"/>
    <w:rsid w:val="00F947A2"/>
    <w:rsid w:val="00F94D12"/>
    <w:rsid w:val="00F9575F"/>
    <w:rsid w:val="00F95A79"/>
    <w:rsid w:val="00F96268"/>
    <w:rsid w:val="00F96A40"/>
    <w:rsid w:val="00F96EA2"/>
    <w:rsid w:val="00F972CF"/>
    <w:rsid w:val="00F97339"/>
    <w:rsid w:val="00F974BE"/>
    <w:rsid w:val="00FA05B2"/>
    <w:rsid w:val="00FA0FF9"/>
    <w:rsid w:val="00FA2000"/>
    <w:rsid w:val="00FA25B2"/>
    <w:rsid w:val="00FA2A5F"/>
    <w:rsid w:val="00FA2EF1"/>
    <w:rsid w:val="00FA3CCC"/>
    <w:rsid w:val="00FA47A6"/>
    <w:rsid w:val="00FA5DE1"/>
    <w:rsid w:val="00FA6C77"/>
    <w:rsid w:val="00FA6D96"/>
    <w:rsid w:val="00FA77EB"/>
    <w:rsid w:val="00FB0A4D"/>
    <w:rsid w:val="00FB0E1C"/>
    <w:rsid w:val="00FB17C5"/>
    <w:rsid w:val="00FB213D"/>
    <w:rsid w:val="00FB2B77"/>
    <w:rsid w:val="00FB2C36"/>
    <w:rsid w:val="00FB2D07"/>
    <w:rsid w:val="00FB30BF"/>
    <w:rsid w:val="00FB3976"/>
    <w:rsid w:val="00FB3EAC"/>
    <w:rsid w:val="00FB4174"/>
    <w:rsid w:val="00FB4415"/>
    <w:rsid w:val="00FB46DA"/>
    <w:rsid w:val="00FB4F0C"/>
    <w:rsid w:val="00FB5D08"/>
    <w:rsid w:val="00FB641E"/>
    <w:rsid w:val="00FB65EB"/>
    <w:rsid w:val="00FB6EFD"/>
    <w:rsid w:val="00FB758E"/>
    <w:rsid w:val="00FB7C4D"/>
    <w:rsid w:val="00FC0BAD"/>
    <w:rsid w:val="00FC121D"/>
    <w:rsid w:val="00FC1342"/>
    <w:rsid w:val="00FC19E6"/>
    <w:rsid w:val="00FC26A2"/>
    <w:rsid w:val="00FC2836"/>
    <w:rsid w:val="00FC2B71"/>
    <w:rsid w:val="00FC2D94"/>
    <w:rsid w:val="00FC2DA6"/>
    <w:rsid w:val="00FC39AB"/>
    <w:rsid w:val="00FC3EE5"/>
    <w:rsid w:val="00FC438D"/>
    <w:rsid w:val="00FC534D"/>
    <w:rsid w:val="00FC54EE"/>
    <w:rsid w:val="00FC568E"/>
    <w:rsid w:val="00FC64C2"/>
    <w:rsid w:val="00FC67C9"/>
    <w:rsid w:val="00FC6AE9"/>
    <w:rsid w:val="00FC7243"/>
    <w:rsid w:val="00FC7576"/>
    <w:rsid w:val="00FC757B"/>
    <w:rsid w:val="00FC7D05"/>
    <w:rsid w:val="00FC7D7E"/>
    <w:rsid w:val="00FD02DE"/>
    <w:rsid w:val="00FD0840"/>
    <w:rsid w:val="00FD0C99"/>
    <w:rsid w:val="00FD1108"/>
    <w:rsid w:val="00FD12CF"/>
    <w:rsid w:val="00FD1E93"/>
    <w:rsid w:val="00FD292D"/>
    <w:rsid w:val="00FD2A58"/>
    <w:rsid w:val="00FD30E3"/>
    <w:rsid w:val="00FD32A9"/>
    <w:rsid w:val="00FD4316"/>
    <w:rsid w:val="00FD46DD"/>
    <w:rsid w:val="00FD50B9"/>
    <w:rsid w:val="00FD68BD"/>
    <w:rsid w:val="00FD6BD8"/>
    <w:rsid w:val="00FD6ECA"/>
    <w:rsid w:val="00FD7244"/>
    <w:rsid w:val="00FD75AE"/>
    <w:rsid w:val="00FD7B2A"/>
    <w:rsid w:val="00FE0153"/>
    <w:rsid w:val="00FE01F8"/>
    <w:rsid w:val="00FE0BAB"/>
    <w:rsid w:val="00FE12E6"/>
    <w:rsid w:val="00FE1392"/>
    <w:rsid w:val="00FE1FA9"/>
    <w:rsid w:val="00FE215A"/>
    <w:rsid w:val="00FE2FB0"/>
    <w:rsid w:val="00FE3E5D"/>
    <w:rsid w:val="00FE3F7B"/>
    <w:rsid w:val="00FE4A14"/>
    <w:rsid w:val="00FE4B39"/>
    <w:rsid w:val="00FE5049"/>
    <w:rsid w:val="00FE535A"/>
    <w:rsid w:val="00FE59BB"/>
    <w:rsid w:val="00FE5D5E"/>
    <w:rsid w:val="00FE5F44"/>
    <w:rsid w:val="00FE60A6"/>
    <w:rsid w:val="00FE65DB"/>
    <w:rsid w:val="00FE67B7"/>
    <w:rsid w:val="00FE7AE7"/>
    <w:rsid w:val="00FF0F95"/>
    <w:rsid w:val="00FF1C65"/>
    <w:rsid w:val="00FF3803"/>
    <w:rsid w:val="00FF3855"/>
    <w:rsid w:val="00FF5086"/>
    <w:rsid w:val="00FF5122"/>
    <w:rsid w:val="00FF595D"/>
    <w:rsid w:val="00FF5B2E"/>
    <w:rsid w:val="00FF61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D295"/>
  <w15:docId w15:val="{5FFEB0C9-4CEF-4C6D-B521-C1066FA1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b/>
      <w:bCs/>
    </w:rPr>
  </w:style>
  <w:style w:type="paragraph" w:styleId="Heading2">
    <w:name w:val="heading 2"/>
    <w:basedOn w:val="Normal"/>
    <w:next w:val="Normal"/>
    <w:link w:val="Heading2Char"/>
    <w:uiPriority w:val="9"/>
    <w:unhideWhenUsed/>
    <w:qFormat/>
    <w:rsid w:val="00F973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6E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E628D"/>
    <w:pPr>
      <w:keepNext/>
      <w:keepLines/>
      <w:widowControl/>
      <w:autoSpaceDE/>
      <w:autoSpaceDN/>
      <w:spacing w:before="80" w:after="40"/>
      <w:outlineLvl w:val="3"/>
    </w:pPr>
    <w:rPr>
      <w:rFonts w:eastAsiaTheme="majorEastAsia"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1E628D"/>
    <w:pPr>
      <w:keepNext/>
      <w:keepLines/>
      <w:widowControl/>
      <w:autoSpaceDE/>
      <w:autoSpaceDN/>
      <w:spacing w:before="80" w:after="40"/>
      <w:outlineLvl w:val="4"/>
    </w:pPr>
    <w:rPr>
      <w:rFonts w:eastAsiaTheme="majorEastAsia"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1E628D"/>
    <w:pPr>
      <w:keepNext/>
      <w:keepLines/>
      <w:widowControl/>
      <w:autoSpaceDE/>
      <w:autoSpaceDN/>
      <w:spacing w:before="4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E628D"/>
    <w:pPr>
      <w:keepNext/>
      <w:keepLines/>
      <w:widowControl/>
      <w:autoSpaceDE/>
      <w:autoSpaceDN/>
      <w:spacing w:before="4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E628D"/>
    <w:pPr>
      <w:keepNext/>
      <w:keepLines/>
      <w:widowControl/>
      <w:autoSpaceDE/>
      <w:autoSpaceDN/>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E628D"/>
    <w:pPr>
      <w:keepNext/>
      <w:keepLines/>
      <w:widowControl/>
      <w:autoSpaceDE/>
      <w:autoSpaceDN/>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ind w:left="537" w:right="575"/>
      <w:jc w:val="center"/>
    </w:pPr>
    <w:rPr>
      <w:b/>
      <w:bCs/>
      <w:sz w:val="32"/>
      <w:szCs w:val="32"/>
    </w:rPr>
  </w:style>
  <w:style w:type="paragraph" w:styleId="ListParagraph">
    <w:name w:val="List Paragraph"/>
    <w:basedOn w:val="Normal"/>
    <w:uiPriority w:val="34"/>
    <w:qFormat/>
    <w:pPr>
      <w:ind w:left="460" w:right="134"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216B8"/>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5216B8"/>
    <w:rPr>
      <w:rFonts w:ascii="Tahoma" w:eastAsia="Times New Roman" w:hAnsi="Tahoma" w:cs="Tahoma"/>
      <w:sz w:val="16"/>
      <w:szCs w:val="16"/>
    </w:rPr>
  </w:style>
  <w:style w:type="paragraph" w:styleId="Header">
    <w:name w:val="header"/>
    <w:basedOn w:val="Normal"/>
    <w:link w:val="HeaderChar"/>
    <w:uiPriority w:val="99"/>
    <w:unhideWhenUsed/>
    <w:qFormat/>
    <w:rsid w:val="003C52CA"/>
    <w:pPr>
      <w:tabs>
        <w:tab w:val="center" w:pos="4513"/>
        <w:tab w:val="right" w:pos="9026"/>
      </w:tabs>
    </w:pPr>
  </w:style>
  <w:style w:type="character" w:customStyle="1" w:styleId="HeaderChar">
    <w:name w:val="Header Char"/>
    <w:basedOn w:val="DefaultParagraphFont"/>
    <w:link w:val="Header"/>
    <w:uiPriority w:val="99"/>
    <w:qFormat/>
    <w:rsid w:val="003C52CA"/>
    <w:rPr>
      <w:rFonts w:ascii="Times New Roman" w:eastAsia="Times New Roman" w:hAnsi="Times New Roman" w:cs="Times New Roman"/>
    </w:rPr>
  </w:style>
  <w:style w:type="paragraph" w:styleId="Footer">
    <w:name w:val="footer"/>
    <w:basedOn w:val="Normal"/>
    <w:link w:val="FooterChar"/>
    <w:uiPriority w:val="99"/>
    <w:unhideWhenUsed/>
    <w:rsid w:val="003C52CA"/>
    <w:pPr>
      <w:tabs>
        <w:tab w:val="center" w:pos="4513"/>
        <w:tab w:val="right" w:pos="9026"/>
      </w:tabs>
    </w:pPr>
  </w:style>
  <w:style w:type="character" w:customStyle="1" w:styleId="FooterChar">
    <w:name w:val="Footer Char"/>
    <w:basedOn w:val="DefaultParagraphFont"/>
    <w:link w:val="Footer"/>
    <w:uiPriority w:val="99"/>
    <w:qFormat/>
    <w:rsid w:val="003C52CA"/>
    <w:rPr>
      <w:rFonts w:ascii="Times New Roman" w:eastAsia="Times New Roman" w:hAnsi="Times New Roman" w:cs="Times New Roman"/>
    </w:rPr>
  </w:style>
  <w:style w:type="character" w:styleId="Hyperlink">
    <w:name w:val="Hyperlink"/>
    <w:basedOn w:val="DefaultParagraphFont"/>
    <w:uiPriority w:val="99"/>
    <w:unhideWhenUsed/>
    <w:rsid w:val="00B66F48"/>
    <w:rPr>
      <w:color w:val="0000FF" w:themeColor="hyperlink"/>
      <w:u w:val="single"/>
    </w:rPr>
  </w:style>
  <w:style w:type="paragraph" w:styleId="Bibliography">
    <w:name w:val="Bibliography"/>
    <w:basedOn w:val="Normal"/>
    <w:next w:val="Normal"/>
    <w:uiPriority w:val="37"/>
    <w:unhideWhenUsed/>
    <w:rsid w:val="00D379C1"/>
  </w:style>
  <w:style w:type="table" w:styleId="TableGrid">
    <w:name w:val="Table Grid"/>
    <w:basedOn w:val="TableNormal"/>
    <w:uiPriority w:val="59"/>
    <w:rsid w:val="00A87F2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201C"/>
    <w:pPr>
      <w:widowControl/>
      <w:adjustRightInd w:val="0"/>
    </w:pPr>
    <w:rPr>
      <w:rFonts w:ascii="Times New Roman" w:eastAsia="MS Mincho" w:hAnsi="Times New Roman" w:cs="Times New Roman"/>
      <w:color w:val="000000"/>
      <w:sz w:val="24"/>
      <w:szCs w:val="24"/>
    </w:rPr>
  </w:style>
  <w:style w:type="character" w:customStyle="1" w:styleId="Heading2Char">
    <w:name w:val="Heading 2 Char"/>
    <w:basedOn w:val="DefaultParagraphFont"/>
    <w:link w:val="Heading2"/>
    <w:uiPriority w:val="9"/>
    <w:rsid w:val="00F973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6EA2"/>
    <w:rPr>
      <w:rFonts w:asciiTheme="majorHAnsi" w:eastAsiaTheme="majorEastAsia" w:hAnsiTheme="majorHAnsi" w:cstheme="majorBidi"/>
      <w:b/>
      <w:bCs/>
      <w:color w:val="4F81BD" w:themeColor="accent1"/>
    </w:rPr>
  </w:style>
  <w:style w:type="paragraph" w:styleId="NormalWeb">
    <w:name w:val="Normal (Web)"/>
    <w:basedOn w:val="Normal"/>
    <w:uiPriority w:val="99"/>
    <w:qFormat/>
    <w:rsid w:val="0037652E"/>
    <w:pPr>
      <w:widowControl/>
      <w:autoSpaceDE/>
      <w:autoSpaceDN/>
      <w:spacing w:line="480" w:lineRule="auto"/>
    </w:pPr>
    <w:rPr>
      <w:rFonts w:ascii="MS PGothic" w:eastAsiaTheme="minorEastAsia" w:hAnsi="MS PGothic"/>
      <w:sz w:val="24"/>
      <w:szCs w:val="20"/>
    </w:rPr>
  </w:style>
  <w:style w:type="character" w:customStyle="1" w:styleId="authors-list-item">
    <w:name w:val="authors-list-item"/>
    <w:basedOn w:val="DefaultParagraphFont"/>
    <w:rsid w:val="00044E00"/>
  </w:style>
  <w:style w:type="character" w:customStyle="1" w:styleId="author-sup-separator">
    <w:name w:val="author-sup-separator"/>
    <w:basedOn w:val="DefaultParagraphFont"/>
    <w:rsid w:val="00044E00"/>
  </w:style>
  <w:style w:type="character" w:customStyle="1" w:styleId="comma">
    <w:name w:val="comma"/>
    <w:basedOn w:val="DefaultParagraphFont"/>
    <w:rsid w:val="00044E00"/>
  </w:style>
  <w:style w:type="character" w:customStyle="1" w:styleId="period">
    <w:name w:val="period"/>
    <w:basedOn w:val="DefaultParagraphFont"/>
    <w:rsid w:val="00044E00"/>
  </w:style>
  <w:style w:type="character" w:customStyle="1" w:styleId="cit">
    <w:name w:val="cit"/>
    <w:basedOn w:val="DefaultParagraphFont"/>
    <w:rsid w:val="00044E00"/>
  </w:style>
  <w:style w:type="character" w:customStyle="1" w:styleId="Heading4Char">
    <w:name w:val="Heading 4 Char"/>
    <w:basedOn w:val="DefaultParagraphFont"/>
    <w:link w:val="Heading4"/>
    <w:uiPriority w:val="9"/>
    <w:semiHidden/>
    <w:rsid w:val="001E628D"/>
    <w:rPr>
      <w:rFonts w:ascii="Times New Roman" w:eastAsiaTheme="majorEastAsia" w:hAnsi="Times New Roman"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1E628D"/>
    <w:rPr>
      <w:rFonts w:ascii="Times New Roman" w:eastAsiaTheme="majorEastAsia" w:hAnsi="Times New Roman"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1E628D"/>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1E628D"/>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1E628D"/>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1E628D"/>
    <w:rPr>
      <w:rFonts w:ascii="Times New Roman" w:eastAsiaTheme="majorEastAsia" w:hAnsi="Times New Roman" w:cstheme="majorBidi"/>
      <w:color w:val="272727" w:themeColor="text1" w:themeTint="D8"/>
      <w:sz w:val="24"/>
      <w:szCs w:val="24"/>
    </w:rPr>
  </w:style>
  <w:style w:type="character" w:customStyle="1" w:styleId="Heading1Char">
    <w:name w:val="Heading 1 Char"/>
    <w:basedOn w:val="DefaultParagraphFont"/>
    <w:link w:val="Heading1"/>
    <w:uiPriority w:val="9"/>
    <w:rsid w:val="001E628D"/>
    <w:rPr>
      <w:rFonts w:ascii="Times New Roman" w:eastAsia="Times New Roman" w:hAnsi="Times New Roman" w:cs="Times New Roman"/>
      <w:b/>
      <w:bCs/>
    </w:rPr>
  </w:style>
  <w:style w:type="character" w:customStyle="1" w:styleId="TitleChar">
    <w:name w:val="Title Char"/>
    <w:basedOn w:val="DefaultParagraphFont"/>
    <w:link w:val="Title"/>
    <w:uiPriority w:val="10"/>
    <w:rsid w:val="001E628D"/>
    <w:rPr>
      <w:rFonts w:ascii="Times New Roman" w:eastAsia="Times New Roman" w:hAnsi="Times New Roman" w:cs="Times New Roman"/>
      <w:b/>
      <w:bCs/>
      <w:sz w:val="32"/>
      <w:szCs w:val="32"/>
    </w:rPr>
  </w:style>
  <w:style w:type="paragraph" w:styleId="Subtitle">
    <w:name w:val="Subtitle"/>
    <w:basedOn w:val="Normal"/>
    <w:next w:val="Normal"/>
    <w:link w:val="SubtitleChar"/>
    <w:uiPriority w:val="11"/>
    <w:qFormat/>
    <w:rsid w:val="001E628D"/>
    <w:pPr>
      <w:widowControl/>
      <w:numPr>
        <w:ilvl w:val="1"/>
      </w:numPr>
      <w:autoSpaceDE/>
      <w:autoSpaceDN/>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28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E628D"/>
    <w:pPr>
      <w:widowControl/>
      <w:autoSpaceDE/>
      <w:autoSpaceDN/>
      <w:spacing w:before="160" w:after="160"/>
      <w:jc w:val="center"/>
    </w:pPr>
    <w:rPr>
      <w:i/>
      <w:iCs/>
      <w:color w:val="404040" w:themeColor="text1" w:themeTint="BF"/>
      <w:sz w:val="24"/>
      <w:szCs w:val="24"/>
    </w:rPr>
  </w:style>
  <w:style w:type="character" w:customStyle="1" w:styleId="QuoteChar">
    <w:name w:val="Quote Char"/>
    <w:basedOn w:val="DefaultParagraphFont"/>
    <w:link w:val="Quote"/>
    <w:uiPriority w:val="29"/>
    <w:rsid w:val="001E628D"/>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1E628D"/>
    <w:rPr>
      <w:i/>
      <w:iCs/>
      <w:color w:val="365F91" w:themeColor="accent1" w:themeShade="BF"/>
    </w:rPr>
  </w:style>
  <w:style w:type="paragraph" w:styleId="IntenseQuote">
    <w:name w:val="Intense Quote"/>
    <w:basedOn w:val="Normal"/>
    <w:next w:val="Normal"/>
    <w:link w:val="IntenseQuoteChar"/>
    <w:uiPriority w:val="30"/>
    <w:qFormat/>
    <w:rsid w:val="001E628D"/>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i/>
      <w:iCs/>
      <w:color w:val="365F91" w:themeColor="accent1" w:themeShade="BF"/>
      <w:sz w:val="24"/>
      <w:szCs w:val="24"/>
    </w:rPr>
  </w:style>
  <w:style w:type="character" w:customStyle="1" w:styleId="IntenseQuoteChar">
    <w:name w:val="Intense Quote Char"/>
    <w:basedOn w:val="DefaultParagraphFont"/>
    <w:link w:val="IntenseQuote"/>
    <w:uiPriority w:val="30"/>
    <w:rsid w:val="001E628D"/>
    <w:rPr>
      <w:rFonts w:ascii="Times New Roman" w:eastAsia="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1E628D"/>
    <w:rPr>
      <w:b/>
      <w:bCs/>
      <w:smallCaps/>
      <w:color w:val="365F91" w:themeColor="accent1" w:themeShade="BF"/>
      <w:spacing w:val="5"/>
    </w:rPr>
  </w:style>
  <w:style w:type="character" w:styleId="FollowedHyperlink">
    <w:name w:val="FollowedHyperlink"/>
    <w:basedOn w:val="DefaultParagraphFont"/>
    <w:uiPriority w:val="99"/>
    <w:semiHidden/>
    <w:unhideWhenUsed/>
    <w:rsid w:val="001E628D"/>
    <w:rPr>
      <w:color w:val="800080" w:themeColor="followedHyperlink"/>
      <w:u w:val="single"/>
    </w:rPr>
  </w:style>
  <w:style w:type="character" w:styleId="Strong">
    <w:name w:val="Strong"/>
    <w:basedOn w:val="DefaultParagraphFont"/>
    <w:uiPriority w:val="22"/>
    <w:qFormat/>
    <w:rsid w:val="001E628D"/>
    <w:rPr>
      <w:b/>
      <w:bCs/>
    </w:rPr>
  </w:style>
  <w:style w:type="character" w:styleId="PageNumber">
    <w:name w:val="page number"/>
    <w:basedOn w:val="DefaultParagraphFont"/>
    <w:uiPriority w:val="99"/>
    <w:semiHidden/>
    <w:unhideWhenUsed/>
    <w:rsid w:val="001E628D"/>
  </w:style>
  <w:style w:type="paragraph" w:styleId="Caption">
    <w:name w:val="caption"/>
    <w:basedOn w:val="Normal"/>
    <w:next w:val="Normal"/>
    <w:uiPriority w:val="35"/>
    <w:unhideWhenUsed/>
    <w:qFormat/>
    <w:rsid w:val="001B3213"/>
    <w:pPr>
      <w:widowControl/>
      <w:autoSpaceDE/>
      <w:autoSpaceDN/>
      <w:spacing w:after="200"/>
    </w:pPr>
    <w:rPr>
      <w:i/>
      <w:iCs/>
      <w:color w:val="1F497D" w:themeColor="text2"/>
      <w:sz w:val="18"/>
      <w:szCs w:val="18"/>
    </w:rPr>
  </w:style>
  <w:style w:type="character" w:styleId="PlaceholderText">
    <w:name w:val="Placeholder Text"/>
    <w:basedOn w:val="DefaultParagraphFont"/>
    <w:uiPriority w:val="99"/>
    <w:semiHidden/>
    <w:rsid w:val="00201623"/>
    <w:rPr>
      <w:color w:val="808080"/>
    </w:rPr>
  </w:style>
  <w:style w:type="paragraph" w:customStyle="1" w:styleId="msonormal0">
    <w:name w:val="msonormal"/>
    <w:basedOn w:val="Normal"/>
    <w:rsid w:val="00451620"/>
    <w:pPr>
      <w:widowControl/>
      <w:autoSpaceDE/>
      <w:autoSpaceDN/>
      <w:spacing w:before="100" w:beforeAutospacing="1" w:after="100" w:afterAutospacing="1"/>
    </w:pPr>
    <w:rPr>
      <w:sz w:val="24"/>
      <w:szCs w:val="24"/>
    </w:rPr>
  </w:style>
  <w:style w:type="paragraph" w:customStyle="1" w:styleId="paragraph">
    <w:name w:val="paragraph"/>
    <w:basedOn w:val="Normal"/>
    <w:rsid w:val="00451620"/>
    <w:pPr>
      <w:widowControl/>
      <w:autoSpaceDE/>
      <w:autoSpaceDN/>
      <w:spacing w:before="100" w:beforeAutospacing="1" w:after="100" w:afterAutospacing="1"/>
    </w:pPr>
    <w:rPr>
      <w:sz w:val="24"/>
      <w:szCs w:val="24"/>
    </w:rPr>
  </w:style>
  <w:style w:type="character" w:customStyle="1" w:styleId="textrun">
    <w:name w:val="textrun"/>
    <w:basedOn w:val="DefaultParagraphFont"/>
    <w:rsid w:val="00451620"/>
  </w:style>
  <w:style w:type="character" w:customStyle="1" w:styleId="normaltextrun">
    <w:name w:val="normaltextrun"/>
    <w:basedOn w:val="DefaultParagraphFont"/>
    <w:rsid w:val="00451620"/>
  </w:style>
  <w:style w:type="character" w:customStyle="1" w:styleId="eop">
    <w:name w:val="eop"/>
    <w:basedOn w:val="DefaultParagraphFont"/>
    <w:rsid w:val="00451620"/>
  </w:style>
  <w:style w:type="character" w:customStyle="1" w:styleId="pagebreakblob">
    <w:name w:val="pagebreakblob"/>
    <w:basedOn w:val="DefaultParagraphFont"/>
    <w:rsid w:val="00451620"/>
  </w:style>
  <w:style w:type="character" w:customStyle="1" w:styleId="pagebreakborderspan">
    <w:name w:val="pagebreakborderspan"/>
    <w:basedOn w:val="DefaultParagraphFont"/>
    <w:rsid w:val="00451620"/>
  </w:style>
  <w:style w:type="character" w:customStyle="1" w:styleId="pagebreaktextspan">
    <w:name w:val="pagebreaktextspan"/>
    <w:basedOn w:val="DefaultParagraphFont"/>
    <w:rsid w:val="00451620"/>
  </w:style>
  <w:style w:type="paragraph" w:customStyle="1" w:styleId="outlineelement">
    <w:name w:val="outlineelement"/>
    <w:basedOn w:val="Normal"/>
    <w:rsid w:val="00451620"/>
    <w:pPr>
      <w:widowControl/>
      <w:autoSpaceDE/>
      <w:autoSpaceDN/>
      <w:spacing w:before="100" w:beforeAutospacing="1" w:after="100" w:afterAutospacing="1"/>
    </w:pPr>
    <w:rPr>
      <w:sz w:val="24"/>
      <w:szCs w:val="24"/>
    </w:rPr>
  </w:style>
  <w:style w:type="character" w:customStyle="1" w:styleId="fieldrange">
    <w:name w:val="fieldrange"/>
    <w:basedOn w:val="DefaultParagraphFont"/>
    <w:rsid w:val="00451620"/>
  </w:style>
  <w:style w:type="character" w:customStyle="1" w:styleId="wacimagecontainer">
    <w:name w:val="wacimagecontainer"/>
    <w:basedOn w:val="DefaultParagraphFont"/>
    <w:rsid w:val="00451620"/>
  </w:style>
  <w:style w:type="character" w:customStyle="1" w:styleId="wacimageborder">
    <w:name w:val="wacimageborder"/>
    <w:basedOn w:val="DefaultParagraphFont"/>
    <w:rsid w:val="00451620"/>
  </w:style>
  <w:style w:type="character" w:customStyle="1" w:styleId="UnresolvedMention1">
    <w:name w:val="Unresolved Mention1"/>
    <w:basedOn w:val="DefaultParagraphFont"/>
    <w:uiPriority w:val="99"/>
    <w:semiHidden/>
    <w:unhideWhenUsed/>
    <w:rsid w:val="00451620"/>
    <w:rPr>
      <w:color w:val="605E5C"/>
      <w:shd w:val="clear" w:color="auto" w:fill="E1DFDD"/>
    </w:rPr>
  </w:style>
  <w:style w:type="paragraph" w:styleId="Revision">
    <w:name w:val="Revision"/>
    <w:hidden/>
    <w:uiPriority w:val="99"/>
    <w:semiHidden/>
    <w:rsid w:val="00451620"/>
    <w:pPr>
      <w:widowControl/>
      <w:autoSpaceDE/>
      <w:autoSpaceDN/>
    </w:pPr>
  </w:style>
  <w:style w:type="paragraph" w:styleId="BodyText2">
    <w:name w:val="Body Text 2"/>
    <w:basedOn w:val="Normal"/>
    <w:link w:val="BodyText2Char"/>
    <w:rsid w:val="00451620"/>
    <w:pPr>
      <w:widowControl/>
      <w:autoSpaceDE/>
      <w:autoSpaceDN/>
      <w:jc w:val="both"/>
    </w:pPr>
    <w:rPr>
      <w:rFonts w:ascii="Arial" w:hAnsi="Arial"/>
      <w:sz w:val="24"/>
      <w:szCs w:val="20"/>
    </w:rPr>
  </w:style>
  <w:style w:type="character" w:customStyle="1" w:styleId="BodyText2Char">
    <w:name w:val="Body Text 2 Char"/>
    <w:basedOn w:val="DefaultParagraphFont"/>
    <w:link w:val="BodyText2"/>
    <w:rsid w:val="00451620"/>
    <w:rPr>
      <w:rFonts w:ascii="Arial" w:eastAsia="Times New Roman" w:hAnsi="Arial" w:cs="Times New Roman"/>
      <w:sz w:val="24"/>
      <w:szCs w:val="20"/>
    </w:rPr>
  </w:style>
  <w:style w:type="paragraph" w:styleId="BodyText3">
    <w:name w:val="Body Text 3"/>
    <w:basedOn w:val="Normal"/>
    <w:link w:val="BodyText3Char"/>
    <w:rsid w:val="00451620"/>
    <w:pPr>
      <w:widowControl/>
      <w:autoSpaceDE/>
      <w:autoSpaceDN/>
      <w:spacing w:after="120"/>
    </w:pPr>
    <w:rPr>
      <w:sz w:val="16"/>
      <w:szCs w:val="16"/>
    </w:rPr>
  </w:style>
  <w:style w:type="character" w:customStyle="1" w:styleId="BodyText3Char">
    <w:name w:val="Body Text 3 Char"/>
    <w:basedOn w:val="DefaultParagraphFont"/>
    <w:link w:val="BodyText3"/>
    <w:rsid w:val="00451620"/>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451620"/>
    <w:rPr>
      <w:sz w:val="16"/>
      <w:szCs w:val="16"/>
    </w:rPr>
  </w:style>
  <w:style w:type="paragraph" w:styleId="CommentText">
    <w:name w:val="annotation text"/>
    <w:basedOn w:val="Normal"/>
    <w:link w:val="CommentTextChar"/>
    <w:uiPriority w:val="99"/>
    <w:unhideWhenUsed/>
    <w:rsid w:val="00451620"/>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51620"/>
    <w:rPr>
      <w:sz w:val="20"/>
      <w:szCs w:val="20"/>
    </w:rPr>
  </w:style>
  <w:style w:type="paragraph" w:styleId="CommentSubject">
    <w:name w:val="annotation subject"/>
    <w:basedOn w:val="CommentText"/>
    <w:next w:val="CommentText"/>
    <w:link w:val="CommentSubjectChar"/>
    <w:uiPriority w:val="99"/>
    <w:semiHidden/>
    <w:unhideWhenUsed/>
    <w:rsid w:val="00451620"/>
    <w:rPr>
      <w:b/>
      <w:bCs/>
    </w:rPr>
  </w:style>
  <w:style w:type="character" w:customStyle="1" w:styleId="CommentSubjectChar">
    <w:name w:val="Comment Subject Char"/>
    <w:basedOn w:val="CommentTextChar"/>
    <w:link w:val="CommentSubject"/>
    <w:uiPriority w:val="99"/>
    <w:semiHidden/>
    <w:rsid w:val="00451620"/>
    <w:rPr>
      <w:b/>
      <w:bCs/>
      <w:sz w:val="20"/>
      <w:szCs w:val="20"/>
    </w:rPr>
  </w:style>
  <w:style w:type="character" w:styleId="Emphasis">
    <w:name w:val="Emphasis"/>
    <w:aliases w:val="Imagenes"/>
    <w:basedOn w:val="DefaultParagraphFont"/>
    <w:uiPriority w:val="20"/>
    <w:qFormat/>
    <w:rsid w:val="00451620"/>
    <w:rPr>
      <w:i/>
      <w:iCs/>
    </w:rPr>
  </w:style>
  <w:style w:type="paragraph" w:styleId="NoSpacing">
    <w:name w:val="No Spacing"/>
    <w:uiPriority w:val="1"/>
    <w:qFormat/>
    <w:rsid w:val="00DC1872"/>
    <w:pPr>
      <w:widowControl/>
      <w:autoSpaceDE/>
      <w:autoSpaceDN/>
    </w:pPr>
    <w:rPr>
      <w:kern w:val="2"/>
      <w:sz w:val="24"/>
      <w:szCs w:val="24"/>
      <w:lang w:val="en-AU"/>
      <w14:ligatures w14:val="standardContextual"/>
    </w:rPr>
  </w:style>
  <w:style w:type="paragraph" w:customStyle="1" w:styleId="MDPI71References">
    <w:name w:val="MDPI_7.1_References"/>
    <w:qFormat/>
    <w:rsid w:val="000A7303"/>
    <w:pPr>
      <w:widowControl/>
      <w:numPr>
        <w:numId w:val="1"/>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paragraph" w:customStyle="1" w:styleId="MDPI41tablecaption">
    <w:name w:val="MDPI_4.1_table_caption"/>
    <w:qFormat/>
    <w:rsid w:val="00C646DB"/>
    <w:pPr>
      <w:widowControl/>
      <w:autoSpaceDE/>
      <w:autoSpaceDN/>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3tablefooter">
    <w:name w:val="MDPI_4.3_table_footer"/>
    <w:next w:val="Normal"/>
    <w:qFormat/>
    <w:rsid w:val="007057B5"/>
    <w:pPr>
      <w:widowControl/>
      <w:autoSpaceDE/>
      <w:autoSpaceDN/>
      <w:adjustRightInd w:val="0"/>
      <w:snapToGrid w:val="0"/>
      <w:spacing w:line="228" w:lineRule="auto"/>
      <w:ind w:left="2608"/>
      <w:jc w:val="both"/>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BD29DC"/>
    <w:pPr>
      <w:widowControl/>
      <w:autoSpaceDE/>
      <w:autoSpaceDN/>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character" w:customStyle="1" w:styleId="selectable">
    <w:name w:val="selectable"/>
    <w:basedOn w:val="DefaultParagraphFont"/>
    <w:rsid w:val="00EE3281"/>
  </w:style>
  <w:style w:type="paragraph" w:customStyle="1" w:styleId="EndNoteBibliographyTitle">
    <w:name w:val="EndNote Bibliography Title"/>
    <w:basedOn w:val="Normal"/>
    <w:link w:val="EndNoteBibliographyTitleChar"/>
    <w:rsid w:val="009E3039"/>
    <w:pPr>
      <w:widowControl/>
      <w:autoSpaceDE/>
      <w:autoSpaceDN/>
      <w:spacing w:line="278" w:lineRule="auto"/>
      <w:jc w:val="center"/>
    </w:pPr>
    <w:rPr>
      <w:rFonts w:ascii="Aptos" w:eastAsiaTheme="minorHAnsi" w:hAnsi="Aptos" w:cstheme="minorBidi"/>
      <w:noProof/>
      <w:kern w:val="2"/>
      <w:sz w:val="24"/>
      <w:szCs w:val="24"/>
      <w14:ligatures w14:val="standardContextual"/>
    </w:rPr>
  </w:style>
  <w:style w:type="character" w:customStyle="1" w:styleId="EndNoteBibliographyTitleChar">
    <w:name w:val="EndNote Bibliography Title Char"/>
    <w:basedOn w:val="DefaultParagraphFont"/>
    <w:link w:val="EndNoteBibliographyTitle"/>
    <w:rsid w:val="009E3039"/>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9E3039"/>
    <w:pPr>
      <w:widowControl/>
      <w:autoSpaceDE/>
      <w:autoSpaceDN/>
      <w:spacing w:after="160"/>
    </w:pPr>
    <w:rPr>
      <w:rFonts w:ascii="Aptos" w:eastAsiaTheme="minorHAnsi" w:hAnsi="Aptos" w:cstheme="minorBidi"/>
      <w:noProof/>
      <w:kern w:val="2"/>
      <w:sz w:val="24"/>
      <w:szCs w:val="24"/>
      <w14:ligatures w14:val="standardContextual"/>
    </w:rPr>
  </w:style>
  <w:style w:type="character" w:customStyle="1" w:styleId="EndNoteBibliographyChar">
    <w:name w:val="EndNote Bibliography Char"/>
    <w:basedOn w:val="DefaultParagraphFont"/>
    <w:link w:val="EndNoteBibliography"/>
    <w:rsid w:val="009E3039"/>
    <w:rPr>
      <w:rFonts w:ascii="Aptos" w:hAnsi="Aptos"/>
      <w:noProof/>
      <w:kern w:val="2"/>
      <w:sz w:val="24"/>
      <w:szCs w:val="24"/>
      <w14:ligatures w14:val="standardContextual"/>
    </w:rPr>
  </w:style>
  <w:style w:type="paragraph" w:customStyle="1" w:styleId="MISSN">
    <w:name w:val="M_ISSN"/>
    <w:basedOn w:val="Normal"/>
    <w:qFormat/>
    <w:rsid w:val="00CC227C"/>
    <w:pPr>
      <w:widowControl/>
      <w:autoSpaceDE/>
      <w:autoSpaceDN/>
      <w:spacing w:after="520" w:line="340" w:lineRule="atLeast"/>
      <w:jc w:val="right"/>
    </w:pPr>
    <w:rPr>
      <w:color w:val="000000"/>
      <w:sz w:val="24"/>
      <w:szCs w:val="20"/>
      <w:lang w:eastAsia="de-DE"/>
    </w:rPr>
  </w:style>
  <w:style w:type="table" w:customStyle="1" w:styleId="1">
    <w:name w:val="浅色底纹1"/>
    <w:basedOn w:val="TableNormal"/>
    <w:uiPriority w:val="60"/>
    <w:qFormat/>
    <w:rsid w:val="00CC227C"/>
    <w:pPr>
      <w:widowControl/>
      <w:autoSpaceDE/>
      <w:autoSpaceDN/>
    </w:pPr>
    <w:rPr>
      <w:rFonts w:ascii="Calibri" w:eastAsia="SimSun" w:hAnsi="Calibri" w:cs="Times New Roman"/>
      <w:color w:val="000000"/>
      <w:sz w:val="20"/>
      <w:szCs w:val="20"/>
      <w:lang w:eastAsia="zh-CN"/>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34">
      <w:bodyDiv w:val="1"/>
      <w:marLeft w:val="0"/>
      <w:marRight w:val="0"/>
      <w:marTop w:val="0"/>
      <w:marBottom w:val="0"/>
      <w:divBdr>
        <w:top w:val="none" w:sz="0" w:space="0" w:color="auto"/>
        <w:left w:val="none" w:sz="0" w:space="0" w:color="auto"/>
        <w:bottom w:val="none" w:sz="0" w:space="0" w:color="auto"/>
        <w:right w:val="none" w:sz="0" w:space="0" w:color="auto"/>
      </w:divBdr>
    </w:div>
    <w:div w:id="1972899">
      <w:bodyDiv w:val="1"/>
      <w:marLeft w:val="0"/>
      <w:marRight w:val="0"/>
      <w:marTop w:val="0"/>
      <w:marBottom w:val="0"/>
      <w:divBdr>
        <w:top w:val="none" w:sz="0" w:space="0" w:color="auto"/>
        <w:left w:val="none" w:sz="0" w:space="0" w:color="auto"/>
        <w:bottom w:val="none" w:sz="0" w:space="0" w:color="auto"/>
        <w:right w:val="none" w:sz="0" w:space="0" w:color="auto"/>
      </w:divBdr>
    </w:div>
    <w:div w:id="32122741">
      <w:bodyDiv w:val="1"/>
      <w:marLeft w:val="0"/>
      <w:marRight w:val="0"/>
      <w:marTop w:val="0"/>
      <w:marBottom w:val="0"/>
      <w:divBdr>
        <w:top w:val="none" w:sz="0" w:space="0" w:color="auto"/>
        <w:left w:val="none" w:sz="0" w:space="0" w:color="auto"/>
        <w:bottom w:val="none" w:sz="0" w:space="0" w:color="auto"/>
        <w:right w:val="none" w:sz="0" w:space="0" w:color="auto"/>
      </w:divBdr>
    </w:div>
    <w:div w:id="36200902">
      <w:bodyDiv w:val="1"/>
      <w:marLeft w:val="0"/>
      <w:marRight w:val="0"/>
      <w:marTop w:val="0"/>
      <w:marBottom w:val="0"/>
      <w:divBdr>
        <w:top w:val="none" w:sz="0" w:space="0" w:color="auto"/>
        <w:left w:val="none" w:sz="0" w:space="0" w:color="auto"/>
        <w:bottom w:val="none" w:sz="0" w:space="0" w:color="auto"/>
        <w:right w:val="none" w:sz="0" w:space="0" w:color="auto"/>
      </w:divBdr>
    </w:div>
    <w:div w:id="37559770">
      <w:bodyDiv w:val="1"/>
      <w:marLeft w:val="0"/>
      <w:marRight w:val="0"/>
      <w:marTop w:val="0"/>
      <w:marBottom w:val="0"/>
      <w:divBdr>
        <w:top w:val="none" w:sz="0" w:space="0" w:color="auto"/>
        <w:left w:val="none" w:sz="0" w:space="0" w:color="auto"/>
        <w:bottom w:val="none" w:sz="0" w:space="0" w:color="auto"/>
        <w:right w:val="none" w:sz="0" w:space="0" w:color="auto"/>
      </w:divBdr>
    </w:div>
    <w:div w:id="57946828">
      <w:bodyDiv w:val="1"/>
      <w:marLeft w:val="0"/>
      <w:marRight w:val="0"/>
      <w:marTop w:val="0"/>
      <w:marBottom w:val="0"/>
      <w:divBdr>
        <w:top w:val="none" w:sz="0" w:space="0" w:color="auto"/>
        <w:left w:val="none" w:sz="0" w:space="0" w:color="auto"/>
        <w:bottom w:val="none" w:sz="0" w:space="0" w:color="auto"/>
        <w:right w:val="none" w:sz="0" w:space="0" w:color="auto"/>
      </w:divBdr>
    </w:div>
    <w:div w:id="75368406">
      <w:bodyDiv w:val="1"/>
      <w:marLeft w:val="0"/>
      <w:marRight w:val="0"/>
      <w:marTop w:val="0"/>
      <w:marBottom w:val="0"/>
      <w:divBdr>
        <w:top w:val="none" w:sz="0" w:space="0" w:color="auto"/>
        <w:left w:val="none" w:sz="0" w:space="0" w:color="auto"/>
        <w:bottom w:val="none" w:sz="0" w:space="0" w:color="auto"/>
        <w:right w:val="none" w:sz="0" w:space="0" w:color="auto"/>
      </w:divBdr>
    </w:div>
    <w:div w:id="83377478">
      <w:bodyDiv w:val="1"/>
      <w:marLeft w:val="0"/>
      <w:marRight w:val="0"/>
      <w:marTop w:val="0"/>
      <w:marBottom w:val="0"/>
      <w:divBdr>
        <w:top w:val="none" w:sz="0" w:space="0" w:color="auto"/>
        <w:left w:val="none" w:sz="0" w:space="0" w:color="auto"/>
        <w:bottom w:val="none" w:sz="0" w:space="0" w:color="auto"/>
        <w:right w:val="none" w:sz="0" w:space="0" w:color="auto"/>
      </w:divBdr>
    </w:div>
    <w:div w:id="84619105">
      <w:bodyDiv w:val="1"/>
      <w:marLeft w:val="0"/>
      <w:marRight w:val="0"/>
      <w:marTop w:val="0"/>
      <w:marBottom w:val="0"/>
      <w:divBdr>
        <w:top w:val="none" w:sz="0" w:space="0" w:color="auto"/>
        <w:left w:val="none" w:sz="0" w:space="0" w:color="auto"/>
        <w:bottom w:val="none" w:sz="0" w:space="0" w:color="auto"/>
        <w:right w:val="none" w:sz="0" w:space="0" w:color="auto"/>
      </w:divBdr>
    </w:div>
    <w:div w:id="89933103">
      <w:bodyDiv w:val="1"/>
      <w:marLeft w:val="0"/>
      <w:marRight w:val="0"/>
      <w:marTop w:val="0"/>
      <w:marBottom w:val="0"/>
      <w:divBdr>
        <w:top w:val="none" w:sz="0" w:space="0" w:color="auto"/>
        <w:left w:val="none" w:sz="0" w:space="0" w:color="auto"/>
        <w:bottom w:val="none" w:sz="0" w:space="0" w:color="auto"/>
        <w:right w:val="none" w:sz="0" w:space="0" w:color="auto"/>
      </w:divBdr>
    </w:div>
    <w:div w:id="94177657">
      <w:bodyDiv w:val="1"/>
      <w:marLeft w:val="0"/>
      <w:marRight w:val="0"/>
      <w:marTop w:val="0"/>
      <w:marBottom w:val="0"/>
      <w:divBdr>
        <w:top w:val="none" w:sz="0" w:space="0" w:color="auto"/>
        <w:left w:val="none" w:sz="0" w:space="0" w:color="auto"/>
        <w:bottom w:val="none" w:sz="0" w:space="0" w:color="auto"/>
        <w:right w:val="none" w:sz="0" w:space="0" w:color="auto"/>
      </w:divBdr>
    </w:div>
    <w:div w:id="94248827">
      <w:bodyDiv w:val="1"/>
      <w:marLeft w:val="0"/>
      <w:marRight w:val="0"/>
      <w:marTop w:val="0"/>
      <w:marBottom w:val="0"/>
      <w:divBdr>
        <w:top w:val="none" w:sz="0" w:space="0" w:color="auto"/>
        <w:left w:val="none" w:sz="0" w:space="0" w:color="auto"/>
        <w:bottom w:val="none" w:sz="0" w:space="0" w:color="auto"/>
        <w:right w:val="none" w:sz="0" w:space="0" w:color="auto"/>
      </w:divBdr>
    </w:div>
    <w:div w:id="98568793">
      <w:bodyDiv w:val="1"/>
      <w:marLeft w:val="0"/>
      <w:marRight w:val="0"/>
      <w:marTop w:val="0"/>
      <w:marBottom w:val="0"/>
      <w:divBdr>
        <w:top w:val="none" w:sz="0" w:space="0" w:color="auto"/>
        <w:left w:val="none" w:sz="0" w:space="0" w:color="auto"/>
        <w:bottom w:val="none" w:sz="0" w:space="0" w:color="auto"/>
        <w:right w:val="none" w:sz="0" w:space="0" w:color="auto"/>
      </w:divBdr>
    </w:div>
    <w:div w:id="103154369">
      <w:bodyDiv w:val="1"/>
      <w:marLeft w:val="0"/>
      <w:marRight w:val="0"/>
      <w:marTop w:val="0"/>
      <w:marBottom w:val="0"/>
      <w:divBdr>
        <w:top w:val="none" w:sz="0" w:space="0" w:color="auto"/>
        <w:left w:val="none" w:sz="0" w:space="0" w:color="auto"/>
        <w:bottom w:val="none" w:sz="0" w:space="0" w:color="auto"/>
        <w:right w:val="none" w:sz="0" w:space="0" w:color="auto"/>
      </w:divBdr>
    </w:div>
    <w:div w:id="116458942">
      <w:bodyDiv w:val="1"/>
      <w:marLeft w:val="0"/>
      <w:marRight w:val="0"/>
      <w:marTop w:val="0"/>
      <w:marBottom w:val="0"/>
      <w:divBdr>
        <w:top w:val="none" w:sz="0" w:space="0" w:color="auto"/>
        <w:left w:val="none" w:sz="0" w:space="0" w:color="auto"/>
        <w:bottom w:val="none" w:sz="0" w:space="0" w:color="auto"/>
        <w:right w:val="none" w:sz="0" w:space="0" w:color="auto"/>
      </w:divBdr>
    </w:div>
    <w:div w:id="136118999">
      <w:bodyDiv w:val="1"/>
      <w:marLeft w:val="0"/>
      <w:marRight w:val="0"/>
      <w:marTop w:val="0"/>
      <w:marBottom w:val="0"/>
      <w:divBdr>
        <w:top w:val="none" w:sz="0" w:space="0" w:color="auto"/>
        <w:left w:val="none" w:sz="0" w:space="0" w:color="auto"/>
        <w:bottom w:val="none" w:sz="0" w:space="0" w:color="auto"/>
        <w:right w:val="none" w:sz="0" w:space="0" w:color="auto"/>
      </w:divBdr>
    </w:div>
    <w:div w:id="139883246">
      <w:bodyDiv w:val="1"/>
      <w:marLeft w:val="0"/>
      <w:marRight w:val="0"/>
      <w:marTop w:val="0"/>
      <w:marBottom w:val="0"/>
      <w:divBdr>
        <w:top w:val="none" w:sz="0" w:space="0" w:color="auto"/>
        <w:left w:val="none" w:sz="0" w:space="0" w:color="auto"/>
        <w:bottom w:val="none" w:sz="0" w:space="0" w:color="auto"/>
        <w:right w:val="none" w:sz="0" w:space="0" w:color="auto"/>
      </w:divBdr>
    </w:div>
    <w:div w:id="148906155">
      <w:bodyDiv w:val="1"/>
      <w:marLeft w:val="0"/>
      <w:marRight w:val="0"/>
      <w:marTop w:val="0"/>
      <w:marBottom w:val="0"/>
      <w:divBdr>
        <w:top w:val="none" w:sz="0" w:space="0" w:color="auto"/>
        <w:left w:val="none" w:sz="0" w:space="0" w:color="auto"/>
        <w:bottom w:val="none" w:sz="0" w:space="0" w:color="auto"/>
        <w:right w:val="none" w:sz="0" w:space="0" w:color="auto"/>
      </w:divBdr>
    </w:div>
    <w:div w:id="161358332">
      <w:bodyDiv w:val="1"/>
      <w:marLeft w:val="0"/>
      <w:marRight w:val="0"/>
      <w:marTop w:val="0"/>
      <w:marBottom w:val="0"/>
      <w:divBdr>
        <w:top w:val="none" w:sz="0" w:space="0" w:color="auto"/>
        <w:left w:val="none" w:sz="0" w:space="0" w:color="auto"/>
        <w:bottom w:val="none" w:sz="0" w:space="0" w:color="auto"/>
        <w:right w:val="none" w:sz="0" w:space="0" w:color="auto"/>
      </w:divBdr>
    </w:div>
    <w:div w:id="168108776">
      <w:bodyDiv w:val="1"/>
      <w:marLeft w:val="0"/>
      <w:marRight w:val="0"/>
      <w:marTop w:val="0"/>
      <w:marBottom w:val="0"/>
      <w:divBdr>
        <w:top w:val="none" w:sz="0" w:space="0" w:color="auto"/>
        <w:left w:val="none" w:sz="0" w:space="0" w:color="auto"/>
        <w:bottom w:val="none" w:sz="0" w:space="0" w:color="auto"/>
        <w:right w:val="none" w:sz="0" w:space="0" w:color="auto"/>
      </w:divBdr>
    </w:div>
    <w:div w:id="170070008">
      <w:bodyDiv w:val="1"/>
      <w:marLeft w:val="0"/>
      <w:marRight w:val="0"/>
      <w:marTop w:val="0"/>
      <w:marBottom w:val="0"/>
      <w:divBdr>
        <w:top w:val="none" w:sz="0" w:space="0" w:color="auto"/>
        <w:left w:val="none" w:sz="0" w:space="0" w:color="auto"/>
        <w:bottom w:val="none" w:sz="0" w:space="0" w:color="auto"/>
        <w:right w:val="none" w:sz="0" w:space="0" w:color="auto"/>
      </w:divBdr>
    </w:div>
    <w:div w:id="180823330">
      <w:bodyDiv w:val="1"/>
      <w:marLeft w:val="0"/>
      <w:marRight w:val="0"/>
      <w:marTop w:val="0"/>
      <w:marBottom w:val="0"/>
      <w:divBdr>
        <w:top w:val="none" w:sz="0" w:space="0" w:color="auto"/>
        <w:left w:val="none" w:sz="0" w:space="0" w:color="auto"/>
        <w:bottom w:val="none" w:sz="0" w:space="0" w:color="auto"/>
        <w:right w:val="none" w:sz="0" w:space="0" w:color="auto"/>
      </w:divBdr>
    </w:div>
    <w:div w:id="201286389">
      <w:bodyDiv w:val="1"/>
      <w:marLeft w:val="0"/>
      <w:marRight w:val="0"/>
      <w:marTop w:val="0"/>
      <w:marBottom w:val="0"/>
      <w:divBdr>
        <w:top w:val="none" w:sz="0" w:space="0" w:color="auto"/>
        <w:left w:val="none" w:sz="0" w:space="0" w:color="auto"/>
        <w:bottom w:val="none" w:sz="0" w:space="0" w:color="auto"/>
        <w:right w:val="none" w:sz="0" w:space="0" w:color="auto"/>
      </w:divBdr>
    </w:div>
    <w:div w:id="212234585">
      <w:bodyDiv w:val="1"/>
      <w:marLeft w:val="0"/>
      <w:marRight w:val="0"/>
      <w:marTop w:val="0"/>
      <w:marBottom w:val="0"/>
      <w:divBdr>
        <w:top w:val="none" w:sz="0" w:space="0" w:color="auto"/>
        <w:left w:val="none" w:sz="0" w:space="0" w:color="auto"/>
        <w:bottom w:val="none" w:sz="0" w:space="0" w:color="auto"/>
        <w:right w:val="none" w:sz="0" w:space="0" w:color="auto"/>
      </w:divBdr>
    </w:div>
    <w:div w:id="220482152">
      <w:bodyDiv w:val="1"/>
      <w:marLeft w:val="0"/>
      <w:marRight w:val="0"/>
      <w:marTop w:val="0"/>
      <w:marBottom w:val="0"/>
      <w:divBdr>
        <w:top w:val="none" w:sz="0" w:space="0" w:color="auto"/>
        <w:left w:val="none" w:sz="0" w:space="0" w:color="auto"/>
        <w:bottom w:val="none" w:sz="0" w:space="0" w:color="auto"/>
        <w:right w:val="none" w:sz="0" w:space="0" w:color="auto"/>
      </w:divBdr>
    </w:div>
    <w:div w:id="253589691">
      <w:bodyDiv w:val="1"/>
      <w:marLeft w:val="0"/>
      <w:marRight w:val="0"/>
      <w:marTop w:val="0"/>
      <w:marBottom w:val="0"/>
      <w:divBdr>
        <w:top w:val="none" w:sz="0" w:space="0" w:color="auto"/>
        <w:left w:val="none" w:sz="0" w:space="0" w:color="auto"/>
        <w:bottom w:val="none" w:sz="0" w:space="0" w:color="auto"/>
        <w:right w:val="none" w:sz="0" w:space="0" w:color="auto"/>
      </w:divBdr>
    </w:div>
    <w:div w:id="255938670">
      <w:bodyDiv w:val="1"/>
      <w:marLeft w:val="0"/>
      <w:marRight w:val="0"/>
      <w:marTop w:val="0"/>
      <w:marBottom w:val="0"/>
      <w:divBdr>
        <w:top w:val="none" w:sz="0" w:space="0" w:color="auto"/>
        <w:left w:val="none" w:sz="0" w:space="0" w:color="auto"/>
        <w:bottom w:val="none" w:sz="0" w:space="0" w:color="auto"/>
        <w:right w:val="none" w:sz="0" w:space="0" w:color="auto"/>
      </w:divBdr>
    </w:div>
    <w:div w:id="257494260">
      <w:bodyDiv w:val="1"/>
      <w:marLeft w:val="0"/>
      <w:marRight w:val="0"/>
      <w:marTop w:val="0"/>
      <w:marBottom w:val="0"/>
      <w:divBdr>
        <w:top w:val="none" w:sz="0" w:space="0" w:color="auto"/>
        <w:left w:val="none" w:sz="0" w:space="0" w:color="auto"/>
        <w:bottom w:val="none" w:sz="0" w:space="0" w:color="auto"/>
        <w:right w:val="none" w:sz="0" w:space="0" w:color="auto"/>
      </w:divBdr>
    </w:div>
    <w:div w:id="258375105">
      <w:bodyDiv w:val="1"/>
      <w:marLeft w:val="0"/>
      <w:marRight w:val="0"/>
      <w:marTop w:val="0"/>
      <w:marBottom w:val="0"/>
      <w:divBdr>
        <w:top w:val="none" w:sz="0" w:space="0" w:color="auto"/>
        <w:left w:val="none" w:sz="0" w:space="0" w:color="auto"/>
        <w:bottom w:val="none" w:sz="0" w:space="0" w:color="auto"/>
        <w:right w:val="none" w:sz="0" w:space="0" w:color="auto"/>
      </w:divBdr>
    </w:div>
    <w:div w:id="262030331">
      <w:bodyDiv w:val="1"/>
      <w:marLeft w:val="0"/>
      <w:marRight w:val="0"/>
      <w:marTop w:val="0"/>
      <w:marBottom w:val="0"/>
      <w:divBdr>
        <w:top w:val="none" w:sz="0" w:space="0" w:color="auto"/>
        <w:left w:val="none" w:sz="0" w:space="0" w:color="auto"/>
        <w:bottom w:val="none" w:sz="0" w:space="0" w:color="auto"/>
        <w:right w:val="none" w:sz="0" w:space="0" w:color="auto"/>
      </w:divBdr>
    </w:div>
    <w:div w:id="265237915">
      <w:bodyDiv w:val="1"/>
      <w:marLeft w:val="0"/>
      <w:marRight w:val="0"/>
      <w:marTop w:val="0"/>
      <w:marBottom w:val="0"/>
      <w:divBdr>
        <w:top w:val="none" w:sz="0" w:space="0" w:color="auto"/>
        <w:left w:val="none" w:sz="0" w:space="0" w:color="auto"/>
        <w:bottom w:val="none" w:sz="0" w:space="0" w:color="auto"/>
        <w:right w:val="none" w:sz="0" w:space="0" w:color="auto"/>
      </w:divBdr>
    </w:div>
    <w:div w:id="268969618">
      <w:bodyDiv w:val="1"/>
      <w:marLeft w:val="0"/>
      <w:marRight w:val="0"/>
      <w:marTop w:val="0"/>
      <w:marBottom w:val="0"/>
      <w:divBdr>
        <w:top w:val="none" w:sz="0" w:space="0" w:color="auto"/>
        <w:left w:val="none" w:sz="0" w:space="0" w:color="auto"/>
        <w:bottom w:val="none" w:sz="0" w:space="0" w:color="auto"/>
        <w:right w:val="none" w:sz="0" w:space="0" w:color="auto"/>
      </w:divBdr>
    </w:div>
    <w:div w:id="273438820">
      <w:bodyDiv w:val="1"/>
      <w:marLeft w:val="0"/>
      <w:marRight w:val="0"/>
      <w:marTop w:val="0"/>
      <w:marBottom w:val="0"/>
      <w:divBdr>
        <w:top w:val="none" w:sz="0" w:space="0" w:color="auto"/>
        <w:left w:val="none" w:sz="0" w:space="0" w:color="auto"/>
        <w:bottom w:val="none" w:sz="0" w:space="0" w:color="auto"/>
        <w:right w:val="none" w:sz="0" w:space="0" w:color="auto"/>
      </w:divBdr>
    </w:div>
    <w:div w:id="275449778">
      <w:bodyDiv w:val="1"/>
      <w:marLeft w:val="0"/>
      <w:marRight w:val="0"/>
      <w:marTop w:val="0"/>
      <w:marBottom w:val="0"/>
      <w:divBdr>
        <w:top w:val="none" w:sz="0" w:space="0" w:color="auto"/>
        <w:left w:val="none" w:sz="0" w:space="0" w:color="auto"/>
        <w:bottom w:val="none" w:sz="0" w:space="0" w:color="auto"/>
        <w:right w:val="none" w:sz="0" w:space="0" w:color="auto"/>
      </w:divBdr>
    </w:div>
    <w:div w:id="276260351">
      <w:bodyDiv w:val="1"/>
      <w:marLeft w:val="0"/>
      <w:marRight w:val="0"/>
      <w:marTop w:val="0"/>
      <w:marBottom w:val="0"/>
      <w:divBdr>
        <w:top w:val="none" w:sz="0" w:space="0" w:color="auto"/>
        <w:left w:val="none" w:sz="0" w:space="0" w:color="auto"/>
        <w:bottom w:val="none" w:sz="0" w:space="0" w:color="auto"/>
        <w:right w:val="none" w:sz="0" w:space="0" w:color="auto"/>
      </w:divBdr>
    </w:div>
    <w:div w:id="279066986">
      <w:bodyDiv w:val="1"/>
      <w:marLeft w:val="0"/>
      <w:marRight w:val="0"/>
      <w:marTop w:val="0"/>
      <w:marBottom w:val="0"/>
      <w:divBdr>
        <w:top w:val="none" w:sz="0" w:space="0" w:color="auto"/>
        <w:left w:val="none" w:sz="0" w:space="0" w:color="auto"/>
        <w:bottom w:val="none" w:sz="0" w:space="0" w:color="auto"/>
        <w:right w:val="none" w:sz="0" w:space="0" w:color="auto"/>
      </w:divBdr>
    </w:div>
    <w:div w:id="281960233">
      <w:bodyDiv w:val="1"/>
      <w:marLeft w:val="0"/>
      <w:marRight w:val="0"/>
      <w:marTop w:val="0"/>
      <w:marBottom w:val="0"/>
      <w:divBdr>
        <w:top w:val="none" w:sz="0" w:space="0" w:color="auto"/>
        <w:left w:val="none" w:sz="0" w:space="0" w:color="auto"/>
        <w:bottom w:val="none" w:sz="0" w:space="0" w:color="auto"/>
        <w:right w:val="none" w:sz="0" w:space="0" w:color="auto"/>
      </w:divBdr>
    </w:div>
    <w:div w:id="284504941">
      <w:bodyDiv w:val="1"/>
      <w:marLeft w:val="0"/>
      <w:marRight w:val="0"/>
      <w:marTop w:val="0"/>
      <w:marBottom w:val="0"/>
      <w:divBdr>
        <w:top w:val="none" w:sz="0" w:space="0" w:color="auto"/>
        <w:left w:val="none" w:sz="0" w:space="0" w:color="auto"/>
        <w:bottom w:val="none" w:sz="0" w:space="0" w:color="auto"/>
        <w:right w:val="none" w:sz="0" w:space="0" w:color="auto"/>
      </w:divBdr>
    </w:div>
    <w:div w:id="295066592">
      <w:bodyDiv w:val="1"/>
      <w:marLeft w:val="0"/>
      <w:marRight w:val="0"/>
      <w:marTop w:val="0"/>
      <w:marBottom w:val="0"/>
      <w:divBdr>
        <w:top w:val="none" w:sz="0" w:space="0" w:color="auto"/>
        <w:left w:val="none" w:sz="0" w:space="0" w:color="auto"/>
        <w:bottom w:val="none" w:sz="0" w:space="0" w:color="auto"/>
        <w:right w:val="none" w:sz="0" w:space="0" w:color="auto"/>
      </w:divBdr>
    </w:div>
    <w:div w:id="297688831">
      <w:bodyDiv w:val="1"/>
      <w:marLeft w:val="0"/>
      <w:marRight w:val="0"/>
      <w:marTop w:val="0"/>
      <w:marBottom w:val="0"/>
      <w:divBdr>
        <w:top w:val="none" w:sz="0" w:space="0" w:color="auto"/>
        <w:left w:val="none" w:sz="0" w:space="0" w:color="auto"/>
        <w:bottom w:val="none" w:sz="0" w:space="0" w:color="auto"/>
        <w:right w:val="none" w:sz="0" w:space="0" w:color="auto"/>
      </w:divBdr>
    </w:div>
    <w:div w:id="333992766">
      <w:bodyDiv w:val="1"/>
      <w:marLeft w:val="0"/>
      <w:marRight w:val="0"/>
      <w:marTop w:val="0"/>
      <w:marBottom w:val="0"/>
      <w:divBdr>
        <w:top w:val="none" w:sz="0" w:space="0" w:color="auto"/>
        <w:left w:val="none" w:sz="0" w:space="0" w:color="auto"/>
        <w:bottom w:val="none" w:sz="0" w:space="0" w:color="auto"/>
        <w:right w:val="none" w:sz="0" w:space="0" w:color="auto"/>
      </w:divBdr>
    </w:div>
    <w:div w:id="336153997">
      <w:bodyDiv w:val="1"/>
      <w:marLeft w:val="0"/>
      <w:marRight w:val="0"/>
      <w:marTop w:val="0"/>
      <w:marBottom w:val="0"/>
      <w:divBdr>
        <w:top w:val="none" w:sz="0" w:space="0" w:color="auto"/>
        <w:left w:val="none" w:sz="0" w:space="0" w:color="auto"/>
        <w:bottom w:val="none" w:sz="0" w:space="0" w:color="auto"/>
        <w:right w:val="none" w:sz="0" w:space="0" w:color="auto"/>
      </w:divBdr>
    </w:div>
    <w:div w:id="353850015">
      <w:bodyDiv w:val="1"/>
      <w:marLeft w:val="0"/>
      <w:marRight w:val="0"/>
      <w:marTop w:val="0"/>
      <w:marBottom w:val="0"/>
      <w:divBdr>
        <w:top w:val="none" w:sz="0" w:space="0" w:color="auto"/>
        <w:left w:val="none" w:sz="0" w:space="0" w:color="auto"/>
        <w:bottom w:val="none" w:sz="0" w:space="0" w:color="auto"/>
        <w:right w:val="none" w:sz="0" w:space="0" w:color="auto"/>
      </w:divBdr>
    </w:div>
    <w:div w:id="356738335">
      <w:bodyDiv w:val="1"/>
      <w:marLeft w:val="0"/>
      <w:marRight w:val="0"/>
      <w:marTop w:val="0"/>
      <w:marBottom w:val="0"/>
      <w:divBdr>
        <w:top w:val="none" w:sz="0" w:space="0" w:color="auto"/>
        <w:left w:val="none" w:sz="0" w:space="0" w:color="auto"/>
        <w:bottom w:val="none" w:sz="0" w:space="0" w:color="auto"/>
        <w:right w:val="none" w:sz="0" w:space="0" w:color="auto"/>
      </w:divBdr>
    </w:div>
    <w:div w:id="370039984">
      <w:bodyDiv w:val="1"/>
      <w:marLeft w:val="0"/>
      <w:marRight w:val="0"/>
      <w:marTop w:val="0"/>
      <w:marBottom w:val="0"/>
      <w:divBdr>
        <w:top w:val="none" w:sz="0" w:space="0" w:color="auto"/>
        <w:left w:val="none" w:sz="0" w:space="0" w:color="auto"/>
        <w:bottom w:val="none" w:sz="0" w:space="0" w:color="auto"/>
        <w:right w:val="none" w:sz="0" w:space="0" w:color="auto"/>
      </w:divBdr>
    </w:div>
    <w:div w:id="372392019">
      <w:bodyDiv w:val="1"/>
      <w:marLeft w:val="0"/>
      <w:marRight w:val="0"/>
      <w:marTop w:val="0"/>
      <w:marBottom w:val="0"/>
      <w:divBdr>
        <w:top w:val="none" w:sz="0" w:space="0" w:color="auto"/>
        <w:left w:val="none" w:sz="0" w:space="0" w:color="auto"/>
        <w:bottom w:val="none" w:sz="0" w:space="0" w:color="auto"/>
        <w:right w:val="none" w:sz="0" w:space="0" w:color="auto"/>
      </w:divBdr>
    </w:div>
    <w:div w:id="391202012">
      <w:bodyDiv w:val="1"/>
      <w:marLeft w:val="0"/>
      <w:marRight w:val="0"/>
      <w:marTop w:val="0"/>
      <w:marBottom w:val="0"/>
      <w:divBdr>
        <w:top w:val="none" w:sz="0" w:space="0" w:color="auto"/>
        <w:left w:val="none" w:sz="0" w:space="0" w:color="auto"/>
        <w:bottom w:val="none" w:sz="0" w:space="0" w:color="auto"/>
        <w:right w:val="none" w:sz="0" w:space="0" w:color="auto"/>
      </w:divBdr>
    </w:div>
    <w:div w:id="400249952">
      <w:bodyDiv w:val="1"/>
      <w:marLeft w:val="0"/>
      <w:marRight w:val="0"/>
      <w:marTop w:val="0"/>
      <w:marBottom w:val="0"/>
      <w:divBdr>
        <w:top w:val="none" w:sz="0" w:space="0" w:color="auto"/>
        <w:left w:val="none" w:sz="0" w:space="0" w:color="auto"/>
        <w:bottom w:val="none" w:sz="0" w:space="0" w:color="auto"/>
        <w:right w:val="none" w:sz="0" w:space="0" w:color="auto"/>
      </w:divBdr>
    </w:div>
    <w:div w:id="415054154">
      <w:bodyDiv w:val="1"/>
      <w:marLeft w:val="0"/>
      <w:marRight w:val="0"/>
      <w:marTop w:val="0"/>
      <w:marBottom w:val="0"/>
      <w:divBdr>
        <w:top w:val="none" w:sz="0" w:space="0" w:color="auto"/>
        <w:left w:val="none" w:sz="0" w:space="0" w:color="auto"/>
        <w:bottom w:val="none" w:sz="0" w:space="0" w:color="auto"/>
        <w:right w:val="none" w:sz="0" w:space="0" w:color="auto"/>
      </w:divBdr>
    </w:div>
    <w:div w:id="469440563">
      <w:bodyDiv w:val="1"/>
      <w:marLeft w:val="0"/>
      <w:marRight w:val="0"/>
      <w:marTop w:val="0"/>
      <w:marBottom w:val="0"/>
      <w:divBdr>
        <w:top w:val="none" w:sz="0" w:space="0" w:color="auto"/>
        <w:left w:val="none" w:sz="0" w:space="0" w:color="auto"/>
        <w:bottom w:val="none" w:sz="0" w:space="0" w:color="auto"/>
        <w:right w:val="none" w:sz="0" w:space="0" w:color="auto"/>
      </w:divBdr>
    </w:div>
    <w:div w:id="475680506">
      <w:bodyDiv w:val="1"/>
      <w:marLeft w:val="0"/>
      <w:marRight w:val="0"/>
      <w:marTop w:val="0"/>
      <w:marBottom w:val="0"/>
      <w:divBdr>
        <w:top w:val="none" w:sz="0" w:space="0" w:color="auto"/>
        <w:left w:val="none" w:sz="0" w:space="0" w:color="auto"/>
        <w:bottom w:val="none" w:sz="0" w:space="0" w:color="auto"/>
        <w:right w:val="none" w:sz="0" w:space="0" w:color="auto"/>
      </w:divBdr>
    </w:div>
    <w:div w:id="481435433">
      <w:bodyDiv w:val="1"/>
      <w:marLeft w:val="0"/>
      <w:marRight w:val="0"/>
      <w:marTop w:val="0"/>
      <w:marBottom w:val="0"/>
      <w:divBdr>
        <w:top w:val="none" w:sz="0" w:space="0" w:color="auto"/>
        <w:left w:val="none" w:sz="0" w:space="0" w:color="auto"/>
        <w:bottom w:val="none" w:sz="0" w:space="0" w:color="auto"/>
        <w:right w:val="none" w:sz="0" w:space="0" w:color="auto"/>
      </w:divBdr>
    </w:div>
    <w:div w:id="496963570">
      <w:bodyDiv w:val="1"/>
      <w:marLeft w:val="0"/>
      <w:marRight w:val="0"/>
      <w:marTop w:val="0"/>
      <w:marBottom w:val="0"/>
      <w:divBdr>
        <w:top w:val="none" w:sz="0" w:space="0" w:color="auto"/>
        <w:left w:val="none" w:sz="0" w:space="0" w:color="auto"/>
        <w:bottom w:val="none" w:sz="0" w:space="0" w:color="auto"/>
        <w:right w:val="none" w:sz="0" w:space="0" w:color="auto"/>
      </w:divBdr>
    </w:div>
    <w:div w:id="511116699">
      <w:bodyDiv w:val="1"/>
      <w:marLeft w:val="0"/>
      <w:marRight w:val="0"/>
      <w:marTop w:val="0"/>
      <w:marBottom w:val="0"/>
      <w:divBdr>
        <w:top w:val="none" w:sz="0" w:space="0" w:color="auto"/>
        <w:left w:val="none" w:sz="0" w:space="0" w:color="auto"/>
        <w:bottom w:val="none" w:sz="0" w:space="0" w:color="auto"/>
        <w:right w:val="none" w:sz="0" w:space="0" w:color="auto"/>
      </w:divBdr>
    </w:div>
    <w:div w:id="519662512">
      <w:bodyDiv w:val="1"/>
      <w:marLeft w:val="0"/>
      <w:marRight w:val="0"/>
      <w:marTop w:val="0"/>
      <w:marBottom w:val="0"/>
      <w:divBdr>
        <w:top w:val="none" w:sz="0" w:space="0" w:color="auto"/>
        <w:left w:val="none" w:sz="0" w:space="0" w:color="auto"/>
        <w:bottom w:val="none" w:sz="0" w:space="0" w:color="auto"/>
        <w:right w:val="none" w:sz="0" w:space="0" w:color="auto"/>
      </w:divBdr>
    </w:div>
    <w:div w:id="529495164">
      <w:bodyDiv w:val="1"/>
      <w:marLeft w:val="0"/>
      <w:marRight w:val="0"/>
      <w:marTop w:val="0"/>
      <w:marBottom w:val="0"/>
      <w:divBdr>
        <w:top w:val="none" w:sz="0" w:space="0" w:color="auto"/>
        <w:left w:val="none" w:sz="0" w:space="0" w:color="auto"/>
        <w:bottom w:val="none" w:sz="0" w:space="0" w:color="auto"/>
        <w:right w:val="none" w:sz="0" w:space="0" w:color="auto"/>
      </w:divBdr>
    </w:div>
    <w:div w:id="544685763">
      <w:bodyDiv w:val="1"/>
      <w:marLeft w:val="0"/>
      <w:marRight w:val="0"/>
      <w:marTop w:val="0"/>
      <w:marBottom w:val="0"/>
      <w:divBdr>
        <w:top w:val="none" w:sz="0" w:space="0" w:color="auto"/>
        <w:left w:val="none" w:sz="0" w:space="0" w:color="auto"/>
        <w:bottom w:val="none" w:sz="0" w:space="0" w:color="auto"/>
        <w:right w:val="none" w:sz="0" w:space="0" w:color="auto"/>
      </w:divBdr>
    </w:div>
    <w:div w:id="544827316">
      <w:bodyDiv w:val="1"/>
      <w:marLeft w:val="0"/>
      <w:marRight w:val="0"/>
      <w:marTop w:val="0"/>
      <w:marBottom w:val="0"/>
      <w:divBdr>
        <w:top w:val="none" w:sz="0" w:space="0" w:color="auto"/>
        <w:left w:val="none" w:sz="0" w:space="0" w:color="auto"/>
        <w:bottom w:val="none" w:sz="0" w:space="0" w:color="auto"/>
        <w:right w:val="none" w:sz="0" w:space="0" w:color="auto"/>
      </w:divBdr>
    </w:div>
    <w:div w:id="555438846">
      <w:bodyDiv w:val="1"/>
      <w:marLeft w:val="0"/>
      <w:marRight w:val="0"/>
      <w:marTop w:val="0"/>
      <w:marBottom w:val="0"/>
      <w:divBdr>
        <w:top w:val="none" w:sz="0" w:space="0" w:color="auto"/>
        <w:left w:val="none" w:sz="0" w:space="0" w:color="auto"/>
        <w:bottom w:val="none" w:sz="0" w:space="0" w:color="auto"/>
        <w:right w:val="none" w:sz="0" w:space="0" w:color="auto"/>
      </w:divBdr>
    </w:div>
    <w:div w:id="557519306">
      <w:bodyDiv w:val="1"/>
      <w:marLeft w:val="0"/>
      <w:marRight w:val="0"/>
      <w:marTop w:val="0"/>
      <w:marBottom w:val="0"/>
      <w:divBdr>
        <w:top w:val="none" w:sz="0" w:space="0" w:color="auto"/>
        <w:left w:val="none" w:sz="0" w:space="0" w:color="auto"/>
        <w:bottom w:val="none" w:sz="0" w:space="0" w:color="auto"/>
        <w:right w:val="none" w:sz="0" w:space="0" w:color="auto"/>
      </w:divBdr>
    </w:div>
    <w:div w:id="597296016">
      <w:bodyDiv w:val="1"/>
      <w:marLeft w:val="0"/>
      <w:marRight w:val="0"/>
      <w:marTop w:val="0"/>
      <w:marBottom w:val="0"/>
      <w:divBdr>
        <w:top w:val="none" w:sz="0" w:space="0" w:color="auto"/>
        <w:left w:val="none" w:sz="0" w:space="0" w:color="auto"/>
        <w:bottom w:val="none" w:sz="0" w:space="0" w:color="auto"/>
        <w:right w:val="none" w:sz="0" w:space="0" w:color="auto"/>
      </w:divBdr>
    </w:div>
    <w:div w:id="624390786">
      <w:bodyDiv w:val="1"/>
      <w:marLeft w:val="0"/>
      <w:marRight w:val="0"/>
      <w:marTop w:val="0"/>
      <w:marBottom w:val="0"/>
      <w:divBdr>
        <w:top w:val="none" w:sz="0" w:space="0" w:color="auto"/>
        <w:left w:val="none" w:sz="0" w:space="0" w:color="auto"/>
        <w:bottom w:val="none" w:sz="0" w:space="0" w:color="auto"/>
        <w:right w:val="none" w:sz="0" w:space="0" w:color="auto"/>
      </w:divBdr>
    </w:div>
    <w:div w:id="630988286">
      <w:bodyDiv w:val="1"/>
      <w:marLeft w:val="0"/>
      <w:marRight w:val="0"/>
      <w:marTop w:val="0"/>
      <w:marBottom w:val="0"/>
      <w:divBdr>
        <w:top w:val="none" w:sz="0" w:space="0" w:color="auto"/>
        <w:left w:val="none" w:sz="0" w:space="0" w:color="auto"/>
        <w:bottom w:val="none" w:sz="0" w:space="0" w:color="auto"/>
        <w:right w:val="none" w:sz="0" w:space="0" w:color="auto"/>
      </w:divBdr>
    </w:div>
    <w:div w:id="648288919">
      <w:bodyDiv w:val="1"/>
      <w:marLeft w:val="0"/>
      <w:marRight w:val="0"/>
      <w:marTop w:val="0"/>
      <w:marBottom w:val="0"/>
      <w:divBdr>
        <w:top w:val="none" w:sz="0" w:space="0" w:color="auto"/>
        <w:left w:val="none" w:sz="0" w:space="0" w:color="auto"/>
        <w:bottom w:val="none" w:sz="0" w:space="0" w:color="auto"/>
        <w:right w:val="none" w:sz="0" w:space="0" w:color="auto"/>
      </w:divBdr>
    </w:div>
    <w:div w:id="657730080">
      <w:bodyDiv w:val="1"/>
      <w:marLeft w:val="0"/>
      <w:marRight w:val="0"/>
      <w:marTop w:val="0"/>
      <w:marBottom w:val="0"/>
      <w:divBdr>
        <w:top w:val="none" w:sz="0" w:space="0" w:color="auto"/>
        <w:left w:val="none" w:sz="0" w:space="0" w:color="auto"/>
        <w:bottom w:val="none" w:sz="0" w:space="0" w:color="auto"/>
        <w:right w:val="none" w:sz="0" w:space="0" w:color="auto"/>
      </w:divBdr>
    </w:div>
    <w:div w:id="701200847">
      <w:bodyDiv w:val="1"/>
      <w:marLeft w:val="0"/>
      <w:marRight w:val="0"/>
      <w:marTop w:val="0"/>
      <w:marBottom w:val="0"/>
      <w:divBdr>
        <w:top w:val="none" w:sz="0" w:space="0" w:color="auto"/>
        <w:left w:val="none" w:sz="0" w:space="0" w:color="auto"/>
        <w:bottom w:val="none" w:sz="0" w:space="0" w:color="auto"/>
        <w:right w:val="none" w:sz="0" w:space="0" w:color="auto"/>
      </w:divBdr>
    </w:div>
    <w:div w:id="707149874">
      <w:bodyDiv w:val="1"/>
      <w:marLeft w:val="0"/>
      <w:marRight w:val="0"/>
      <w:marTop w:val="0"/>
      <w:marBottom w:val="0"/>
      <w:divBdr>
        <w:top w:val="none" w:sz="0" w:space="0" w:color="auto"/>
        <w:left w:val="none" w:sz="0" w:space="0" w:color="auto"/>
        <w:bottom w:val="none" w:sz="0" w:space="0" w:color="auto"/>
        <w:right w:val="none" w:sz="0" w:space="0" w:color="auto"/>
      </w:divBdr>
    </w:div>
    <w:div w:id="708140135">
      <w:bodyDiv w:val="1"/>
      <w:marLeft w:val="0"/>
      <w:marRight w:val="0"/>
      <w:marTop w:val="0"/>
      <w:marBottom w:val="0"/>
      <w:divBdr>
        <w:top w:val="none" w:sz="0" w:space="0" w:color="auto"/>
        <w:left w:val="none" w:sz="0" w:space="0" w:color="auto"/>
        <w:bottom w:val="none" w:sz="0" w:space="0" w:color="auto"/>
        <w:right w:val="none" w:sz="0" w:space="0" w:color="auto"/>
      </w:divBdr>
    </w:div>
    <w:div w:id="710225496">
      <w:bodyDiv w:val="1"/>
      <w:marLeft w:val="0"/>
      <w:marRight w:val="0"/>
      <w:marTop w:val="0"/>
      <w:marBottom w:val="0"/>
      <w:divBdr>
        <w:top w:val="none" w:sz="0" w:space="0" w:color="auto"/>
        <w:left w:val="none" w:sz="0" w:space="0" w:color="auto"/>
        <w:bottom w:val="none" w:sz="0" w:space="0" w:color="auto"/>
        <w:right w:val="none" w:sz="0" w:space="0" w:color="auto"/>
      </w:divBdr>
    </w:div>
    <w:div w:id="723523612">
      <w:bodyDiv w:val="1"/>
      <w:marLeft w:val="0"/>
      <w:marRight w:val="0"/>
      <w:marTop w:val="0"/>
      <w:marBottom w:val="0"/>
      <w:divBdr>
        <w:top w:val="none" w:sz="0" w:space="0" w:color="auto"/>
        <w:left w:val="none" w:sz="0" w:space="0" w:color="auto"/>
        <w:bottom w:val="none" w:sz="0" w:space="0" w:color="auto"/>
        <w:right w:val="none" w:sz="0" w:space="0" w:color="auto"/>
      </w:divBdr>
    </w:div>
    <w:div w:id="728650584">
      <w:bodyDiv w:val="1"/>
      <w:marLeft w:val="0"/>
      <w:marRight w:val="0"/>
      <w:marTop w:val="0"/>
      <w:marBottom w:val="0"/>
      <w:divBdr>
        <w:top w:val="none" w:sz="0" w:space="0" w:color="auto"/>
        <w:left w:val="none" w:sz="0" w:space="0" w:color="auto"/>
        <w:bottom w:val="none" w:sz="0" w:space="0" w:color="auto"/>
        <w:right w:val="none" w:sz="0" w:space="0" w:color="auto"/>
      </w:divBdr>
    </w:div>
    <w:div w:id="729620493">
      <w:bodyDiv w:val="1"/>
      <w:marLeft w:val="0"/>
      <w:marRight w:val="0"/>
      <w:marTop w:val="0"/>
      <w:marBottom w:val="0"/>
      <w:divBdr>
        <w:top w:val="none" w:sz="0" w:space="0" w:color="auto"/>
        <w:left w:val="none" w:sz="0" w:space="0" w:color="auto"/>
        <w:bottom w:val="none" w:sz="0" w:space="0" w:color="auto"/>
        <w:right w:val="none" w:sz="0" w:space="0" w:color="auto"/>
      </w:divBdr>
    </w:div>
    <w:div w:id="744492396">
      <w:bodyDiv w:val="1"/>
      <w:marLeft w:val="0"/>
      <w:marRight w:val="0"/>
      <w:marTop w:val="0"/>
      <w:marBottom w:val="0"/>
      <w:divBdr>
        <w:top w:val="none" w:sz="0" w:space="0" w:color="auto"/>
        <w:left w:val="none" w:sz="0" w:space="0" w:color="auto"/>
        <w:bottom w:val="none" w:sz="0" w:space="0" w:color="auto"/>
        <w:right w:val="none" w:sz="0" w:space="0" w:color="auto"/>
      </w:divBdr>
    </w:div>
    <w:div w:id="746346897">
      <w:bodyDiv w:val="1"/>
      <w:marLeft w:val="0"/>
      <w:marRight w:val="0"/>
      <w:marTop w:val="0"/>
      <w:marBottom w:val="0"/>
      <w:divBdr>
        <w:top w:val="none" w:sz="0" w:space="0" w:color="auto"/>
        <w:left w:val="none" w:sz="0" w:space="0" w:color="auto"/>
        <w:bottom w:val="none" w:sz="0" w:space="0" w:color="auto"/>
        <w:right w:val="none" w:sz="0" w:space="0" w:color="auto"/>
      </w:divBdr>
    </w:div>
    <w:div w:id="746876316">
      <w:bodyDiv w:val="1"/>
      <w:marLeft w:val="0"/>
      <w:marRight w:val="0"/>
      <w:marTop w:val="0"/>
      <w:marBottom w:val="0"/>
      <w:divBdr>
        <w:top w:val="none" w:sz="0" w:space="0" w:color="auto"/>
        <w:left w:val="none" w:sz="0" w:space="0" w:color="auto"/>
        <w:bottom w:val="none" w:sz="0" w:space="0" w:color="auto"/>
        <w:right w:val="none" w:sz="0" w:space="0" w:color="auto"/>
      </w:divBdr>
    </w:div>
    <w:div w:id="770123394">
      <w:bodyDiv w:val="1"/>
      <w:marLeft w:val="0"/>
      <w:marRight w:val="0"/>
      <w:marTop w:val="0"/>
      <w:marBottom w:val="0"/>
      <w:divBdr>
        <w:top w:val="none" w:sz="0" w:space="0" w:color="auto"/>
        <w:left w:val="none" w:sz="0" w:space="0" w:color="auto"/>
        <w:bottom w:val="none" w:sz="0" w:space="0" w:color="auto"/>
        <w:right w:val="none" w:sz="0" w:space="0" w:color="auto"/>
      </w:divBdr>
    </w:div>
    <w:div w:id="774979985">
      <w:bodyDiv w:val="1"/>
      <w:marLeft w:val="0"/>
      <w:marRight w:val="0"/>
      <w:marTop w:val="0"/>
      <w:marBottom w:val="0"/>
      <w:divBdr>
        <w:top w:val="none" w:sz="0" w:space="0" w:color="auto"/>
        <w:left w:val="none" w:sz="0" w:space="0" w:color="auto"/>
        <w:bottom w:val="none" w:sz="0" w:space="0" w:color="auto"/>
        <w:right w:val="none" w:sz="0" w:space="0" w:color="auto"/>
      </w:divBdr>
    </w:div>
    <w:div w:id="790783537">
      <w:bodyDiv w:val="1"/>
      <w:marLeft w:val="0"/>
      <w:marRight w:val="0"/>
      <w:marTop w:val="0"/>
      <w:marBottom w:val="0"/>
      <w:divBdr>
        <w:top w:val="none" w:sz="0" w:space="0" w:color="auto"/>
        <w:left w:val="none" w:sz="0" w:space="0" w:color="auto"/>
        <w:bottom w:val="none" w:sz="0" w:space="0" w:color="auto"/>
        <w:right w:val="none" w:sz="0" w:space="0" w:color="auto"/>
      </w:divBdr>
    </w:div>
    <w:div w:id="791172371">
      <w:bodyDiv w:val="1"/>
      <w:marLeft w:val="0"/>
      <w:marRight w:val="0"/>
      <w:marTop w:val="0"/>
      <w:marBottom w:val="0"/>
      <w:divBdr>
        <w:top w:val="none" w:sz="0" w:space="0" w:color="auto"/>
        <w:left w:val="none" w:sz="0" w:space="0" w:color="auto"/>
        <w:bottom w:val="none" w:sz="0" w:space="0" w:color="auto"/>
        <w:right w:val="none" w:sz="0" w:space="0" w:color="auto"/>
      </w:divBdr>
    </w:div>
    <w:div w:id="819536984">
      <w:bodyDiv w:val="1"/>
      <w:marLeft w:val="0"/>
      <w:marRight w:val="0"/>
      <w:marTop w:val="0"/>
      <w:marBottom w:val="0"/>
      <w:divBdr>
        <w:top w:val="none" w:sz="0" w:space="0" w:color="auto"/>
        <w:left w:val="none" w:sz="0" w:space="0" w:color="auto"/>
        <w:bottom w:val="none" w:sz="0" w:space="0" w:color="auto"/>
        <w:right w:val="none" w:sz="0" w:space="0" w:color="auto"/>
      </w:divBdr>
    </w:div>
    <w:div w:id="828329859">
      <w:bodyDiv w:val="1"/>
      <w:marLeft w:val="0"/>
      <w:marRight w:val="0"/>
      <w:marTop w:val="0"/>
      <w:marBottom w:val="0"/>
      <w:divBdr>
        <w:top w:val="none" w:sz="0" w:space="0" w:color="auto"/>
        <w:left w:val="none" w:sz="0" w:space="0" w:color="auto"/>
        <w:bottom w:val="none" w:sz="0" w:space="0" w:color="auto"/>
        <w:right w:val="none" w:sz="0" w:space="0" w:color="auto"/>
      </w:divBdr>
    </w:div>
    <w:div w:id="834762229">
      <w:bodyDiv w:val="1"/>
      <w:marLeft w:val="0"/>
      <w:marRight w:val="0"/>
      <w:marTop w:val="0"/>
      <w:marBottom w:val="0"/>
      <w:divBdr>
        <w:top w:val="none" w:sz="0" w:space="0" w:color="auto"/>
        <w:left w:val="none" w:sz="0" w:space="0" w:color="auto"/>
        <w:bottom w:val="none" w:sz="0" w:space="0" w:color="auto"/>
        <w:right w:val="none" w:sz="0" w:space="0" w:color="auto"/>
      </w:divBdr>
    </w:div>
    <w:div w:id="844243661">
      <w:bodyDiv w:val="1"/>
      <w:marLeft w:val="0"/>
      <w:marRight w:val="0"/>
      <w:marTop w:val="0"/>
      <w:marBottom w:val="0"/>
      <w:divBdr>
        <w:top w:val="none" w:sz="0" w:space="0" w:color="auto"/>
        <w:left w:val="none" w:sz="0" w:space="0" w:color="auto"/>
        <w:bottom w:val="none" w:sz="0" w:space="0" w:color="auto"/>
        <w:right w:val="none" w:sz="0" w:space="0" w:color="auto"/>
      </w:divBdr>
    </w:div>
    <w:div w:id="846362602">
      <w:bodyDiv w:val="1"/>
      <w:marLeft w:val="0"/>
      <w:marRight w:val="0"/>
      <w:marTop w:val="0"/>
      <w:marBottom w:val="0"/>
      <w:divBdr>
        <w:top w:val="none" w:sz="0" w:space="0" w:color="auto"/>
        <w:left w:val="none" w:sz="0" w:space="0" w:color="auto"/>
        <w:bottom w:val="none" w:sz="0" w:space="0" w:color="auto"/>
        <w:right w:val="none" w:sz="0" w:space="0" w:color="auto"/>
      </w:divBdr>
    </w:div>
    <w:div w:id="879895793">
      <w:bodyDiv w:val="1"/>
      <w:marLeft w:val="0"/>
      <w:marRight w:val="0"/>
      <w:marTop w:val="0"/>
      <w:marBottom w:val="0"/>
      <w:divBdr>
        <w:top w:val="none" w:sz="0" w:space="0" w:color="auto"/>
        <w:left w:val="none" w:sz="0" w:space="0" w:color="auto"/>
        <w:bottom w:val="none" w:sz="0" w:space="0" w:color="auto"/>
        <w:right w:val="none" w:sz="0" w:space="0" w:color="auto"/>
      </w:divBdr>
    </w:div>
    <w:div w:id="886839738">
      <w:bodyDiv w:val="1"/>
      <w:marLeft w:val="0"/>
      <w:marRight w:val="0"/>
      <w:marTop w:val="0"/>
      <w:marBottom w:val="0"/>
      <w:divBdr>
        <w:top w:val="none" w:sz="0" w:space="0" w:color="auto"/>
        <w:left w:val="none" w:sz="0" w:space="0" w:color="auto"/>
        <w:bottom w:val="none" w:sz="0" w:space="0" w:color="auto"/>
        <w:right w:val="none" w:sz="0" w:space="0" w:color="auto"/>
      </w:divBdr>
    </w:div>
    <w:div w:id="901939020">
      <w:bodyDiv w:val="1"/>
      <w:marLeft w:val="0"/>
      <w:marRight w:val="0"/>
      <w:marTop w:val="0"/>
      <w:marBottom w:val="0"/>
      <w:divBdr>
        <w:top w:val="none" w:sz="0" w:space="0" w:color="auto"/>
        <w:left w:val="none" w:sz="0" w:space="0" w:color="auto"/>
        <w:bottom w:val="none" w:sz="0" w:space="0" w:color="auto"/>
        <w:right w:val="none" w:sz="0" w:space="0" w:color="auto"/>
      </w:divBdr>
    </w:div>
    <w:div w:id="946431069">
      <w:bodyDiv w:val="1"/>
      <w:marLeft w:val="0"/>
      <w:marRight w:val="0"/>
      <w:marTop w:val="0"/>
      <w:marBottom w:val="0"/>
      <w:divBdr>
        <w:top w:val="none" w:sz="0" w:space="0" w:color="auto"/>
        <w:left w:val="none" w:sz="0" w:space="0" w:color="auto"/>
        <w:bottom w:val="none" w:sz="0" w:space="0" w:color="auto"/>
        <w:right w:val="none" w:sz="0" w:space="0" w:color="auto"/>
      </w:divBdr>
    </w:div>
    <w:div w:id="962468575">
      <w:bodyDiv w:val="1"/>
      <w:marLeft w:val="0"/>
      <w:marRight w:val="0"/>
      <w:marTop w:val="0"/>
      <w:marBottom w:val="0"/>
      <w:divBdr>
        <w:top w:val="none" w:sz="0" w:space="0" w:color="auto"/>
        <w:left w:val="none" w:sz="0" w:space="0" w:color="auto"/>
        <w:bottom w:val="none" w:sz="0" w:space="0" w:color="auto"/>
        <w:right w:val="none" w:sz="0" w:space="0" w:color="auto"/>
      </w:divBdr>
    </w:div>
    <w:div w:id="976375672">
      <w:bodyDiv w:val="1"/>
      <w:marLeft w:val="0"/>
      <w:marRight w:val="0"/>
      <w:marTop w:val="0"/>
      <w:marBottom w:val="0"/>
      <w:divBdr>
        <w:top w:val="none" w:sz="0" w:space="0" w:color="auto"/>
        <w:left w:val="none" w:sz="0" w:space="0" w:color="auto"/>
        <w:bottom w:val="none" w:sz="0" w:space="0" w:color="auto"/>
        <w:right w:val="none" w:sz="0" w:space="0" w:color="auto"/>
      </w:divBdr>
    </w:div>
    <w:div w:id="977537285">
      <w:bodyDiv w:val="1"/>
      <w:marLeft w:val="0"/>
      <w:marRight w:val="0"/>
      <w:marTop w:val="0"/>
      <w:marBottom w:val="0"/>
      <w:divBdr>
        <w:top w:val="none" w:sz="0" w:space="0" w:color="auto"/>
        <w:left w:val="none" w:sz="0" w:space="0" w:color="auto"/>
        <w:bottom w:val="none" w:sz="0" w:space="0" w:color="auto"/>
        <w:right w:val="none" w:sz="0" w:space="0" w:color="auto"/>
      </w:divBdr>
    </w:div>
    <w:div w:id="989140095">
      <w:bodyDiv w:val="1"/>
      <w:marLeft w:val="0"/>
      <w:marRight w:val="0"/>
      <w:marTop w:val="0"/>
      <w:marBottom w:val="0"/>
      <w:divBdr>
        <w:top w:val="none" w:sz="0" w:space="0" w:color="auto"/>
        <w:left w:val="none" w:sz="0" w:space="0" w:color="auto"/>
        <w:bottom w:val="none" w:sz="0" w:space="0" w:color="auto"/>
        <w:right w:val="none" w:sz="0" w:space="0" w:color="auto"/>
      </w:divBdr>
    </w:div>
    <w:div w:id="990717073">
      <w:bodyDiv w:val="1"/>
      <w:marLeft w:val="0"/>
      <w:marRight w:val="0"/>
      <w:marTop w:val="0"/>
      <w:marBottom w:val="0"/>
      <w:divBdr>
        <w:top w:val="none" w:sz="0" w:space="0" w:color="auto"/>
        <w:left w:val="none" w:sz="0" w:space="0" w:color="auto"/>
        <w:bottom w:val="none" w:sz="0" w:space="0" w:color="auto"/>
        <w:right w:val="none" w:sz="0" w:space="0" w:color="auto"/>
      </w:divBdr>
    </w:div>
    <w:div w:id="991176382">
      <w:bodyDiv w:val="1"/>
      <w:marLeft w:val="0"/>
      <w:marRight w:val="0"/>
      <w:marTop w:val="0"/>
      <w:marBottom w:val="0"/>
      <w:divBdr>
        <w:top w:val="none" w:sz="0" w:space="0" w:color="auto"/>
        <w:left w:val="none" w:sz="0" w:space="0" w:color="auto"/>
        <w:bottom w:val="none" w:sz="0" w:space="0" w:color="auto"/>
        <w:right w:val="none" w:sz="0" w:space="0" w:color="auto"/>
      </w:divBdr>
    </w:div>
    <w:div w:id="1000355043">
      <w:bodyDiv w:val="1"/>
      <w:marLeft w:val="0"/>
      <w:marRight w:val="0"/>
      <w:marTop w:val="0"/>
      <w:marBottom w:val="0"/>
      <w:divBdr>
        <w:top w:val="none" w:sz="0" w:space="0" w:color="auto"/>
        <w:left w:val="none" w:sz="0" w:space="0" w:color="auto"/>
        <w:bottom w:val="none" w:sz="0" w:space="0" w:color="auto"/>
        <w:right w:val="none" w:sz="0" w:space="0" w:color="auto"/>
      </w:divBdr>
    </w:div>
    <w:div w:id="1012999895">
      <w:bodyDiv w:val="1"/>
      <w:marLeft w:val="0"/>
      <w:marRight w:val="0"/>
      <w:marTop w:val="0"/>
      <w:marBottom w:val="0"/>
      <w:divBdr>
        <w:top w:val="none" w:sz="0" w:space="0" w:color="auto"/>
        <w:left w:val="none" w:sz="0" w:space="0" w:color="auto"/>
        <w:bottom w:val="none" w:sz="0" w:space="0" w:color="auto"/>
        <w:right w:val="none" w:sz="0" w:space="0" w:color="auto"/>
      </w:divBdr>
    </w:div>
    <w:div w:id="1026371358">
      <w:bodyDiv w:val="1"/>
      <w:marLeft w:val="0"/>
      <w:marRight w:val="0"/>
      <w:marTop w:val="0"/>
      <w:marBottom w:val="0"/>
      <w:divBdr>
        <w:top w:val="none" w:sz="0" w:space="0" w:color="auto"/>
        <w:left w:val="none" w:sz="0" w:space="0" w:color="auto"/>
        <w:bottom w:val="none" w:sz="0" w:space="0" w:color="auto"/>
        <w:right w:val="none" w:sz="0" w:space="0" w:color="auto"/>
      </w:divBdr>
    </w:div>
    <w:div w:id="1037780072">
      <w:bodyDiv w:val="1"/>
      <w:marLeft w:val="0"/>
      <w:marRight w:val="0"/>
      <w:marTop w:val="0"/>
      <w:marBottom w:val="0"/>
      <w:divBdr>
        <w:top w:val="none" w:sz="0" w:space="0" w:color="auto"/>
        <w:left w:val="none" w:sz="0" w:space="0" w:color="auto"/>
        <w:bottom w:val="none" w:sz="0" w:space="0" w:color="auto"/>
        <w:right w:val="none" w:sz="0" w:space="0" w:color="auto"/>
      </w:divBdr>
    </w:div>
    <w:div w:id="1058481331">
      <w:bodyDiv w:val="1"/>
      <w:marLeft w:val="0"/>
      <w:marRight w:val="0"/>
      <w:marTop w:val="0"/>
      <w:marBottom w:val="0"/>
      <w:divBdr>
        <w:top w:val="none" w:sz="0" w:space="0" w:color="auto"/>
        <w:left w:val="none" w:sz="0" w:space="0" w:color="auto"/>
        <w:bottom w:val="none" w:sz="0" w:space="0" w:color="auto"/>
        <w:right w:val="none" w:sz="0" w:space="0" w:color="auto"/>
      </w:divBdr>
    </w:div>
    <w:div w:id="1075935968">
      <w:bodyDiv w:val="1"/>
      <w:marLeft w:val="0"/>
      <w:marRight w:val="0"/>
      <w:marTop w:val="0"/>
      <w:marBottom w:val="0"/>
      <w:divBdr>
        <w:top w:val="none" w:sz="0" w:space="0" w:color="auto"/>
        <w:left w:val="none" w:sz="0" w:space="0" w:color="auto"/>
        <w:bottom w:val="none" w:sz="0" w:space="0" w:color="auto"/>
        <w:right w:val="none" w:sz="0" w:space="0" w:color="auto"/>
      </w:divBdr>
    </w:div>
    <w:div w:id="1080523587">
      <w:bodyDiv w:val="1"/>
      <w:marLeft w:val="0"/>
      <w:marRight w:val="0"/>
      <w:marTop w:val="0"/>
      <w:marBottom w:val="0"/>
      <w:divBdr>
        <w:top w:val="none" w:sz="0" w:space="0" w:color="auto"/>
        <w:left w:val="none" w:sz="0" w:space="0" w:color="auto"/>
        <w:bottom w:val="none" w:sz="0" w:space="0" w:color="auto"/>
        <w:right w:val="none" w:sz="0" w:space="0" w:color="auto"/>
      </w:divBdr>
    </w:div>
    <w:div w:id="1097865679">
      <w:bodyDiv w:val="1"/>
      <w:marLeft w:val="0"/>
      <w:marRight w:val="0"/>
      <w:marTop w:val="0"/>
      <w:marBottom w:val="0"/>
      <w:divBdr>
        <w:top w:val="none" w:sz="0" w:space="0" w:color="auto"/>
        <w:left w:val="none" w:sz="0" w:space="0" w:color="auto"/>
        <w:bottom w:val="none" w:sz="0" w:space="0" w:color="auto"/>
        <w:right w:val="none" w:sz="0" w:space="0" w:color="auto"/>
      </w:divBdr>
    </w:div>
    <w:div w:id="1114791160">
      <w:bodyDiv w:val="1"/>
      <w:marLeft w:val="0"/>
      <w:marRight w:val="0"/>
      <w:marTop w:val="0"/>
      <w:marBottom w:val="0"/>
      <w:divBdr>
        <w:top w:val="none" w:sz="0" w:space="0" w:color="auto"/>
        <w:left w:val="none" w:sz="0" w:space="0" w:color="auto"/>
        <w:bottom w:val="none" w:sz="0" w:space="0" w:color="auto"/>
        <w:right w:val="none" w:sz="0" w:space="0" w:color="auto"/>
      </w:divBdr>
    </w:div>
    <w:div w:id="1123957291">
      <w:bodyDiv w:val="1"/>
      <w:marLeft w:val="0"/>
      <w:marRight w:val="0"/>
      <w:marTop w:val="0"/>
      <w:marBottom w:val="0"/>
      <w:divBdr>
        <w:top w:val="none" w:sz="0" w:space="0" w:color="auto"/>
        <w:left w:val="none" w:sz="0" w:space="0" w:color="auto"/>
        <w:bottom w:val="none" w:sz="0" w:space="0" w:color="auto"/>
        <w:right w:val="none" w:sz="0" w:space="0" w:color="auto"/>
      </w:divBdr>
    </w:div>
    <w:div w:id="1158300911">
      <w:bodyDiv w:val="1"/>
      <w:marLeft w:val="0"/>
      <w:marRight w:val="0"/>
      <w:marTop w:val="0"/>
      <w:marBottom w:val="0"/>
      <w:divBdr>
        <w:top w:val="none" w:sz="0" w:space="0" w:color="auto"/>
        <w:left w:val="none" w:sz="0" w:space="0" w:color="auto"/>
        <w:bottom w:val="none" w:sz="0" w:space="0" w:color="auto"/>
        <w:right w:val="none" w:sz="0" w:space="0" w:color="auto"/>
      </w:divBdr>
    </w:div>
    <w:div w:id="1159493959">
      <w:bodyDiv w:val="1"/>
      <w:marLeft w:val="0"/>
      <w:marRight w:val="0"/>
      <w:marTop w:val="0"/>
      <w:marBottom w:val="0"/>
      <w:divBdr>
        <w:top w:val="none" w:sz="0" w:space="0" w:color="auto"/>
        <w:left w:val="none" w:sz="0" w:space="0" w:color="auto"/>
        <w:bottom w:val="none" w:sz="0" w:space="0" w:color="auto"/>
        <w:right w:val="none" w:sz="0" w:space="0" w:color="auto"/>
      </w:divBdr>
    </w:div>
    <w:div w:id="1159543854">
      <w:bodyDiv w:val="1"/>
      <w:marLeft w:val="0"/>
      <w:marRight w:val="0"/>
      <w:marTop w:val="0"/>
      <w:marBottom w:val="0"/>
      <w:divBdr>
        <w:top w:val="none" w:sz="0" w:space="0" w:color="auto"/>
        <w:left w:val="none" w:sz="0" w:space="0" w:color="auto"/>
        <w:bottom w:val="none" w:sz="0" w:space="0" w:color="auto"/>
        <w:right w:val="none" w:sz="0" w:space="0" w:color="auto"/>
      </w:divBdr>
    </w:div>
    <w:div w:id="1170482876">
      <w:bodyDiv w:val="1"/>
      <w:marLeft w:val="0"/>
      <w:marRight w:val="0"/>
      <w:marTop w:val="0"/>
      <w:marBottom w:val="0"/>
      <w:divBdr>
        <w:top w:val="none" w:sz="0" w:space="0" w:color="auto"/>
        <w:left w:val="none" w:sz="0" w:space="0" w:color="auto"/>
        <w:bottom w:val="none" w:sz="0" w:space="0" w:color="auto"/>
        <w:right w:val="none" w:sz="0" w:space="0" w:color="auto"/>
      </w:divBdr>
    </w:div>
    <w:div w:id="1177311608">
      <w:bodyDiv w:val="1"/>
      <w:marLeft w:val="0"/>
      <w:marRight w:val="0"/>
      <w:marTop w:val="0"/>
      <w:marBottom w:val="0"/>
      <w:divBdr>
        <w:top w:val="none" w:sz="0" w:space="0" w:color="auto"/>
        <w:left w:val="none" w:sz="0" w:space="0" w:color="auto"/>
        <w:bottom w:val="none" w:sz="0" w:space="0" w:color="auto"/>
        <w:right w:val="none" w:sz="0" w:space="0" w:color="auto"/>
      </w:divBdr>
    </w:div>
    <w:div w:id="1180854703">
      <w:bodyDiv w:val="1"/>
      <w:marLeft w:val="0"/>
      <w:marRight w:val="0"/>
      <w:marTop w:val="0"/>
      <w:marBottom w:val="0"/>
      <w:divBdr>
        <w:top w:val="none" w:sz="0" w:space="0" w:color="auto"/>
        <w:left w:val="none" w:sz="0" w:space="0" w:color="auto"/>
        <w:bottom w:val="none" w:sz="0" w:space="0" w:color="auto"/>
        <w:right w:val="none" w:sz="0" w:space="0" w:color="auto"/>
      </w:divBdr>
    </w:div>
    <w:div w:id="1187521654">
      <w:bodyDiv w:val="1"/>
      <w:marLeft w:val="0"/>
      <w:marRight w:val="0"/>
      <w:marTop w:val="0"/>
      <w:marBottom w:val="0"/>
      <w:divBdr>
        <w:top w:val="none" w:sz="0" w:space="0" w:color="auto"/>
        <w:left w:val="none" w:sz="0" w:space="0" w:color="auto"/>
        <w:bottom w:val="none" w:sz="0" w:space="0" w:color="auto"/>
        <w:right w:val="none" w:sz="0" w:space="0" w:color="auto"/>
      </w:divBdr>
    </w:div>
    <w:div w:id="1209074726">
      <w:bodyDiv w:val="1"/>
      <w:marLeft w:val="0"/>
      <w:marRight w:val="0"/>
      <w:marTop w:val="0"/>
      <w:marBottom w:val="0"/>
      <w:divBdr>
        <w:top w:val="none" w:sz="0" w:space="0" w:color="auto"/>
        <w:left w:val="none" w:sz="0" w:space="0" w:color="auto"/>
        <w:bottom w:val="none" w:sz="0" w:space="0" w:color="auto"/>
        <w:right w:val="none" w:sz="0" w:space="0" w:color="auto"/>
      </w:divBdr>
    </w:div>
    <w:div w:id="1210648873">
      <w:bodyDiv w:val="1"/>
      <w:marLeft w:val="0"/>
      <w:marRight w:val="0"/>
      <w:marTop w:val="0"/>
      <w:marBottom w:val="0"/>
      <w:divBdr>
        <w:top w:val="none" w:sz="0" w:space="0" w:color="auto"/>
        <w:left w:val="none" w:sz="0" w:space="0" w:color="auto"/>
        <w:bottom w:val="none" w:sz="0" w:space="0" w:color="auto"/>
        <w:right w:val="none" w:sz="0" w:space="0" w:color="auto"/>
      </w:divBdr>
    </w:div>
    <w:div w:id="1218278067">
      <w:bodyDiv w:val="1"/>
      <w:marLeft w:val="0"/>
      <w:marRight w:val="0"/>
      <w:marTop w:val="0"/>
      <w:marBottom w:val="0"/>
      <w:divBdr>
        <w:top w:val="none" w:sz="0" w:space="0" w:color="auto"/>
        <w:left w:val="none" w:sz="0" w:space="0" w:color="auto"/>
        <w:bottom w:val="none" w:sz="0" w:space="0" w:color="auto"/>
        <w:right w:val="none" w:sz="0" w:space="0" w:color="auto"/>
      </w:divBdr>
    </w:div>
    <w:div w:id="1234975233">
      <w:bodyDiv w:val="1"/>
      <w:marLeft w:val="0"/>
      <w:marRight w:val="0"/>
      <w:marTop w:val="0"/>
      <w:marBottom w:val="0"/>
      <w:divBdr>
        <w:top w:val="none" w:sz="0" w:space="0" w:color="auto"/>
        <w:left w:val="none" w:sz="0" w:space="0" w:color="auto"/>
        <w:bottom w:val="none" w:sz="0" w:space="0" w:color="auto"/>
        <w:right w:val="none" w:sz="0" w:space="0" w:color="auto"/>
      </w:divBdr>
    </w:div>
    <w:div w:id="1238395860">
      <w:bodyDiv w:val="1"/>
      <w:marLeft w:val="0"/>
      <w:marRight w:val="0"/>
      <w:marTop w:val="0"/>
      <w:marBottom w:val="0"/>
      <w:divBdr>
        <w:top w:val="none" w:sz="0" w:space="0" w:color="auto"/>
        <w:left w:val="none" w:sz="0" w:space="0" w:color="auto"/>
        <w:bottom w:val="none" w:sz="0" w:space="0" w:color="auto"/>
        <w:right w:val="none" w:sz="0" w:space="0" w:color="auto"/>
      </w:divBdr>
    </w:div>
    <w:div w:id="1260870237">
      <w:bodyDiv w:val="1"/>
      <w:marLeft w:val="0"/>
      <w:marRight w:val="0"/>
      <w:marTop w:val="0"/>
      <w:marBottom w:val="0"/>
      <w:divBdr>
        <w:top w:val="none" w:sz="0" w:space="0" w:color="auto"/>
        <w:left w:val="none" w:sz="0" w:space="0" w:color="auto"/>
        <w:bottom w:val="none" w:sz="0" w:space="0" w:color="auto"/>
        <w:right w:val="none" w:sz="0" w:space="0" w:color="auto"/>
      </w:divBdr>
    </w:div>
    <w:div w:id="1262448897">
      <w:bodyDiv w:val="1"/>
      <w:marLeft w:val="0"/>
      <w:marRight w:val="0"/>
      <w:marTop w:val="0"/>
      <w:marBottom w:val="0"/>
      <w:divBdr>
        <w:top w:val="none" w:sz="0" w:space="0" w:color="auto"/>
        <w:left w:val="none" w:sz="0" w:space="0" w:color="auto"/>
        <w:bottom w:val="none" w:sz="0" w:space="0" w:color="auto"/>
        <w:right w:val="none" w:sz="0" w:space="0" w:color="auto"/>
      </w:divBdr>
    </w:div>
    <w:div w:id="1323849729">
      <w:bodyDiv w:val="1"/>
      <w:marLeft w:val="0"/>
      <w:marRight w:val="0"/>
      <w:marTop w:val="0"/>
      <w:marBottom w:val="0"/>
      <w:divBdr>
        <w:top w:val="none" w:sz="0" w:space="0" w:color="auto"/>
        <w:left w:val="none" w:sz="0" w:space="0" w:color="auto"/>
        <w:bottom w:val="none" w:sz="0" w:space="0" w:color="auto"/>
        <w:right w:val="none" w:sz="0" w:space="0" w:color="auto"/>
      </w:divBdr>
    </w:div>
    <w:div w:id="1357266443">
      <w:bodyDiv w:val="1"/>
      <w:marLeft w:val="0"/>
      <w:marRight w:val="0"/>
      <w:marTop w:val="0"/>
      <w:marBottom w:val="0"/>
      <w:divBdr>
        <w:top w:val="none" w:sz="0" w:space="0" w:color="auto"/>
        <w:left w:val="none" w:sz="0" w:space="0" w:color="auto"/>
        <w:bottom w:val="none" w:sz="0" w:space="0" w:color="auto"/>
        <w:right w:val="none" w:sz="0" w:space="0" w:color="auto"/>
      </w:divBdr>
    </w:div>
    <w:div w:id="1365713923">
      <w:bodyDiv w:val="1"/>
      <w:marLeft w:val="0"/>
      <w:marRight w:val="0"/>
      <w:marTop w:val="0"/>
      <w:marBottom w:val="0"/>
      <w:divBdr>
        <w:top w:val="none" w:sz="0" w:space="0" w:color="auto"/>
        <w:left w:val="none" w:sz="0" w:space="0" w:color="auto"/>
        <w:bottom w:val="none" w:sz="0" w:space="0" w:color="auto"/>
        <w:right w:val="none" w:sz="0" w:space="0" w:color="auto"/>
      </w:divBdr>
    </w:div>
    <w:div w:id="1407070944">
      <w:bodyDiv w:val="1"/>
      <w:marLeft w:val="0"/>
      <w:marRight w:val="0"/>
      <w:marTop w:val="0"/>
      <w:marBottom w:val="0"/>
      <w:divBdr>
        <w:top w:val="none" w:sz="0" w:space="0" w:color="auto"/>
        <w:left w:val="none" w:sz="0" w:space="0" w:color="auto"/>
        <w:bottom w:val="none" w:sz="0" w:space="0" w:color="auto"/>
        <w:right w:val="none" w:sz="0" w:space="0" w:color="auto"/>
      </w:divBdr>
    </w:div>
    <w:div w:id="1435636897">
      <w:bodyDiv w:val="1"/>
      <w:marLeft w:val="0"/>
      <w:marRight w:val="0"/>
      <w:marTop w:val="0"/>
      <w:marBottom w:val="0"/>
      <w:divBdr>
        <w:top w:val="none" w:sz="0" w:space="0" w:color="auto"/>
        <w:left w:val="none" w:sz="0" w:space="0" w:color="auto"/>
        <w:bottom w:val="none" w:sz="0" w:space="0" w:color="auto"/>
        <w:right w:val="none" w:sz="0" w:space="0" w:color="auto"/>
      </w:divBdr>
    </w:div>
    <w:div w:id="1441100785">
      <w:bodyDiv w:val="1"/>
      <w:marLeft w:val="0"/>
      <w:marRight w:val="0"/>
      <w:marTop w:val="0"/>
      <w:marBottom w:val="0"/>
      <w:divBdr>
        <w:top w:val="none" w:sz="0" w:space="0" w:color="auto"/>
        <w:left w:val="none" w:sz="0" w:space="0" w:color="auto"/>
        <w:bottom w:val="none" w:sz="0" w:space="0" w:color="auto"/>
        <w:right w:val="none" w:sz="0" w:space="0" w:color="auto"/>
      </w:divBdr>
    </w:div>
    <w:div w:id="1445153405">
      <w:bodyDiv w:val="1"/>
      <w:marLeft w:val="0"/>
      <w:marRight w:val="0"/>
      <w:marTop w:val="0"/>
      <w:marBottom w:val="0"/>
      <w:divBdr>
        <w:top w:val="none" w:sz="0" w:space="0" w:color="auto"/>
        <w:left w:val="none" w:sz="0" w:space="0" w:color="auto"/>
        <w:bottom w:val="none" w:sz="0" w:space="0" w:color="auto"/>
        <w:right w:val="none" w:sz="0" w:space="0" w:color="auto"/>
      </w:divBdr>
    </w:div>
    <w:div w:id="1450247546">
      <w:bodyDiv w:val="1"/>
      <w:marLeft w:val="0"/>
      <w:marRight w:val="0"/>
      <w:marTop w:val="0"/>
      <w:marBottom w:val="0"/>
      <w:divBdr>
        <w:top w:val="none" w:sz="0" w:space="0" w:color="auto"/>
        <w:left w:val="none" w:sz="0" w:space="0" w:color="auto"/>
        <w:bottom w:val="none" w:sz="0" w:space="0" w:color="auto"/>
        <w:right w:val="none" w:sz="0" w:space="0" w:color="auto"/>
      </w:divBdr>
    </w:div>
    <w:div w:id="1454712734">
      <w:bodyDiv w:val="1"/>
      <w:marLeft w:val="0"/>
      <w:marRight w:val="0"/>
      <w:marTop w:val="0"/>
      <w:marBottom w:val="0"/>
      <w:divBdr>
        <w:top w:val="none" w:sz="0" w:space="0" w:color="auto"/>
        <w:left w:val="none" w:sz="0" w:space="0" w:color="auto"/>
        <w:bottom w:val="none" w:sz="0" w:space="0" w:color="auto"/>
        <w:right w:val="none" w:sz="0" w:space="0" w:color="auto"/>
      </w:divBdr>
    </w:div>
    <w:div w:id="1477725902">
      <w:bodyDiv w:val="1"/>
      <w:marLeft w:val="0"/>
      <w:marRight w:val="0"/>
      <w:marTop w:val="0"/>
      <w:marBottom w:val="0"/>
      <w:divBdr>
        <w:top w:val="none" w:sz="0" w:space="0" w:color="auto"/>
        <w:left w:val="none" w:sz="0" w:space="0" w:color="auto"/>
        <w:bottom w:val="none" w:sz="0" w:space="0" w:color="auto"/>
        <w:right w:val="none" w:sz="0" w:space="0" w:color="auto"/>
      </w:divBdr>
    </w:div>
    <w:div w:id="1479348320">
      <w:bodyDiv w:val="1"/>
      <w:marLeft w:val="0"/>
      <w:marRight w:val="0"/>
      <w:marTop w:val="0"/>
      <w:marBottom w:val="0"/>
      <w:divBdr>
        <w:top w:val="none" w:sz="0" w:space="0" w:color="auto"/>
        <w:left w:val="none" w:sz="0" w:space="0" w:color="auto"/>
        <w:bottom w:val="none" w:sz="0" w:space="0" w:color="auto"/>
        <w:right w:val="none" w:sz="0" w:space="0" w:color="auto"/>
      </w:divBdr>
    </w:div>
    <w:div w:id="1480030970">
      <w:bodyDiv w:val="1"/>
      <w:marLeft w:val="0"/>
      <w:marRight w:val="0"/>
      <w:marTop w:val="0"/>
      <w:marBottom w:val="0"/>
      <w:divBdr>
        <w:top w:val="none" w:sz="0" w:space="0" w:color="auto"/>
        <w:left w:val="none" w:sz="0" w:space="0" w:color="auto"/>
        <w:bottom w:val="none" w:sz="0" w:space="0" w:color="auto"/>
        <w:right w:val="none" w:sz="0" w:space="0" w:color="auto"/>
      </w:divBdr>
    </w:div>
    <w:div w:id="1481725811">
      <w:bodyDiv w:val="1"/>
      <w:marLeft w:val="0"/>
      <w:marRight w:val="0"/>
      <w:marTop w:val="0"/>
      <w:marBottom w:val="0"/>
      <w:divBdr>
        <w:top w:val="none" w:sz="0" w:space="0" w:color="auto"/>
        <w:left w:val="none" w:sz="0" w:space="0" w:color="auto"/>
        <w:bottom w:val="none" w:sz="0" w:space="0" w:color="auto"/>
        <w:right w:val="none" w:sz="0" w:space="0" w:color="auto"/>
      </w:divBdr>
    </w:div>
    <w:div w:id="1482383319">
      <w:bodyDiv w:val="1"/>
      <w:marLeft w:val="0"/>
      <w:marRight w:val="0"/>
      <w:marTop w:val="0"/>
      <w:marBottom w:val="0"/>
      <w:divBdr>
        <w:top w:val="none" w:sz="0" w:space="0" w:color="auto"/>
        <w:left w:val="none" w:sz="0" w:space="0" w:color="auto"/>
        <w:bottom w:val="none" w:sz="0" w:space="0" w:color="auto"/>
        <w:right w:val="none" w:sz="0" w:space="0" w:color="auto"/>
      </w:divBdr>
    </w:div>
    <w:div w:id="1492989299">
      <w:bodyDiv w:val="1"/>
      <w:marLeft w:val="0"/>
      <w:marRight w:val="0"/>
      <w:marTop w:val="0"/>
      <w:marBottom w:val="0"/>
      <w:divBdr>
        <w:top w:val="none" w:sz="0" w:space="0" w:color="auto"/>
        <w:left w:val="none" w:sz="0" w:space="0" w:color="auto"/>
        <w:bottom w:val="none" w:sz="0" w:space="0" w:color="auto"/>
        <w:right w:val="none" w:sz="0" w:space="0" w:color="auto"/>
      </w:divBdr>
    </w:div>
    <w:div w:id="1500195928">
      <w:bodyDiv w:val="1"/>
      <w:marLeft w:val="0"/>
      <w:marRight w:val="0"/>
      <w:marTop w:val="0"/>
      <w:marBottom w:val="0"/>
      <w:divBdr>
        <w:top w:val="none" w:sz="0" w:space="0" w:color="auto"/>
        <w:left w:val="none" w:sz="0" w:space="0" w:color="auto"/>
        <w:bottom w:val="none" w:sz="0" w:space="0" w:color="auto"/>
        <w:right w:val="none" w:sz="0" w:space="0" w:color="auto"/>
      </w:divBdr>
    </w:div>
    <w:div w:id="1505822945">
      <w:bodyDiv w:val="1"/>
      <w:marLeft w:val="0"/>
      <w:marRight w:val="0"/>
      <w:marTop w:val="0"/>
      <w:marBottom w:val="0"/>
      <w:divBdr>
        <w:top w:val="none" w:sz="0" w:space="0" w:color="auto"/>
        <w:left w:val="none" w:sz="0" w:space="0" w:color="auto"/>
        <w:bottom w:val="none" w:sz="0" w:space="0" w:color="auto"/>
        <w:right w:val="none" w:sz="0" w:space="0" w:color="auto"/>
      </w:divBdr>
    </w:div>
    <w:div w:id="1514802908">
      <w:bodyDiv w:val="1"/>
      <w:marLeft w:val="0"/>
      <w:marRight w:val="0"/>
      <w:marTop w:val="0"/>
      <w:marBottom w:val="0"/>
      <w:divBdr>
        <w:top w:val="none" w:sz="0" w:space="0" w:color="auto"/>
        <w:left w:val="none" w:sz="0" w:space="0" w:color="auto"/>
        <w:bottom w:val="none" w:sz="0" w:space="0" w:color="auto"/>
        <w:right w:val="none" w:sz="0" w:space="0" w:color="auto"/>
      </w:divBdr>
    </w:div>
    <w:div w:id="1537305272">
      <w:bodyDiv w:val="1"/>
      <w:marLeft w:val="0"/>
      <w:marRight w:val="0"/>
      <w:marTop w:val="0"/>
      <w:marBottom w:val="0"/>
      <w:divBdr>
        <w:top w:val="none" w:sz="0" w:space="0" w:color="auto"/>
        <w:left w:val="none" w:sz="0" w:space="0" w:color="auto"/>
        <w:bottom w:val="none" w:sz="0" w:space="0" w:color="auto"/>
        <w:right w:val="none" w:sz="0" w:space="0" w:color="auto"/>
      </w:divBdr>
    </w:div>
    <w:div w:id="1553150225">
      <w:bodyDiv w:val="1"/>
      <w:marLeft w:val="0"/>
      <w:marRight w:val="0"/>
      <w:marTop w:val="0"/>
      <w:marBottom w:val="0"/>
      <w:divBdr>
        <w:top w:val="none" w:sz="0" w:space="0" w:color="auto"/>
        <w:left w:val="none" w:sz="0" w:space="0" w:color="auto"/>
        <w:bottom w:val="none" w:sz="0" w:space="0" w:color="auto"/>
        <w:right w:val="none" w:sz="0" w:space="0" w:color="auto"/>
      </w:divBdr>
    </w:div>
    <w:div w:id="1553226207">
      <w:bodyDiv w:val="1"/>
      <w:marLeft w:val="0"/>
      <w:marRight w:val="0"/>
      <w:marTop w:val="0"/>
      <w:marBottom w:val="0"/>
      <w:divBdr>
        <w:top w:val="none" w:sz="0" w:space="0" w:color="auto"/>
        <w:left w:val="none" w:sz="0" w:space="0" w:color="auto"/>
        <w:bottom w:val="none" w:sz="0" w:space="0" w:color="auto"/>
        <w:right w:val="none" w:sz="0" w:space="0" w:color="auto"/>
      </w:divBdr>
    </w:div>
    <w:div w:id="1554585298">
      <w:bodyDiv w:val="1"/>
      <w:marLeft w:val="0"/>
      <w:marRight w:val="0"/>
      <w:marTop w:val="0"/>
      <w:marBottom w:val="0"/>
      <w:divBdr>
        <w:top w:val="none" w:sz="0" w:space="0" w:color="auto"/>
        <w:left w:val="none" w:sz="0" w:space="0" w:color="auto"/>
        <w:bottom w:val="none" w:sz="0" w:space="0" w:color="auto"/>
        <w:right w:val="none" w:sz="0" w:space="0" w:color="auto"/>
      </w:divBdr>
    </w:div>
    <w:div w:id="1560048729">
      <w:bodyDiv w:val="1"/>
      <w:marLeft w:val="0"/>
      <w:marRight w:val="0"/>
      <w:marTop w:val="0"/>
      <w:marBottom w:val="0"/>
      <w:divBdr>
        <w:top w:val="none" w:sz="0" w:space="0" w:color="auto"/>
        <w:left w:val="none" w:sz="0" w:space="0" w:color="auto"/>
        <w:bottom w:val="none" w:sz="0" w:space="0" w:color="auto"/>
        <w:right w:val="none" w:sz="0" w:space="0" w:color="auto"/>
      </w:divBdr>
    </w:div>
    <w:div w:id="1566408526">
      <w:bodyDiv w:val="1"/>
      <w:marLeft w:val="0"/>
      <w:marRight w:val="0"/>
      <w:marTop w:val="0"/>
      <w:marBottom w:val="0"/>
      <w:divBdr>
        <w:top w:val="none" w:sz="0" w:space="0" w:color="auto"/>
        <w:left w:val="none" w:sz="0" w:space="0" w:color="auto"/>
        <w:bottom w:val="none" w:sz="0" w:space="0" w:color="auto"/>
        <w:right w:val="none" w:sz="0" w:space="0" w:color="auto"/>
      </w:divBdr>
    </w:div>
    <w:div w:id="1568149577">
      <w:bodyDiv w:val="1"/>
      <w:marLeft w:val="0"/>
      <w:marRight w:val="0"/>
      <w:marTop w:val="0"/>
      <w:marBottom w:val="0"/>
      <w:divBdr>
        <w:top w:val="none" w:sz="0" w:space="0" w:color="auto"/>
        <w:left w:val="none" w:sz="0" w:space="0" w:color="auto"/>
        <w:bottom w:val="none" w:sz="0" w:space="0" w:color="auto"/>
        <w:right w:val="none" w:sz="0" w:space="0" w:color="auto"/>
      </w:divBdr>
    </w:div>
    <w:div w:id="1593591102">
      <w:bodyDiv w:val="1"/>
      <w:marLeft w:val="0"/>
      <w:marRight w:val="0"/>
      <w:marTop w:val="0"/>
      <w:marBottom w:val="0"/>
      <w:divBdr>
        <w:top w:val="none" w:sz="0" w:space="0" w:color="auto"/>
        <w:left w:val="none" w:sz="0" w:space="0" w:color="auto"/>
        <w:bottom w:val="none" w:sz="0" w:space="0" w:color="auto"/>
        <w:right w:val="none" w:sz="0" w:space="0" w:color="auto"/>
      </w:divBdr>
    </w:div>
    <w:div w:id="1594582774">
      <w:bodyDiv w:val="1"/>
      <w:marLeft w:val="0"/>
      <w:marRight w:val="0"/>
      <w:marTop w:val="0"/>
      <w:marBottom w:val="0"/>
      <w:divBdr>
        <w:top w:val="none" w:sz="0" w:space="0" w:color="auto"/>
        <w:left w:val="none" w:sz="0" w:space="0" w:color="auto"/>
        <w:bottom w:val="none" w:sz="0" w:space="0" w:color="auto"/>
        <w:right w:val="none" w:sz="0" w:space="0" w:color="auto"/>
      </w:divBdr>
    </w:div>
    <w:div w:id="1595741650">
      <w:bodyDiv w:val="1"/>
      <w:marLeft w:val="0"/>
      <w:marRight w:val="0"/>
      <w:marTop w:val="0"/>
      <w:marBottom w:val="0"/>
      <w:divBdr>
        <w:top w:val="none" w:sz="0" w:space="0" w:color="auto"/>
        <w:left w:val="none" w:sz="0" w:space="0" w:color="auto"/>
        <w:bottom w:val="none" w:sz="0" w:space="0" w:color="auto"/>
        <w:right w:val="none" w:sz="0" w:space="0" w:color="auto"/>
      </w:divBdr>
    </w:div>
    <w:div w:id="1608853011">
      <w:bodyDiv w:val="1"/>
      <w:marLeft w:val="0"/>
      <w:marRight w:val="0"/>
      <w:marTop w:val="0"/>
      <w:marBottom w:val="0"/>
      <w:divBdr>
        <w:top w:val="none" w:sz="0" w:space="0" w:color="auto"/>
        <w:left w:val="none" w:sz="0" w:space="0" w:color="auto"/>
        <w:bottom w:val="none" w:sz="0" w:space="0" w:color="auto"/>
        <w:right w:val="none" w:sz="0" w:space="0" w:color="auto"/>
      </w:divBdr>
    </w:div>
    <w:div w:id="1616906895">
      <w:bodyDiv w:val="1"/>
      <w:marLeft w:val="0"/>
      <w:marRight w:val="0"/>
      <w:marTop w:val="0"/>
      <w:marBottom w:val="0"/>
      <w:divBdr>
        <w:top w:val="none" w:sz="0" w:space="0" w:color="auto"/>
        <w:left w:val="none" w:sz="0" w:space="0" w:color="auto"/>
        <w:bottom w:val="none" w:sz="0" w:space="0" w:color="auto"/>
        <w:right w:val="none" w:sz="0" w:space="0" w:color="auto"/>
      </w:divBdr>
    </w:div>
    <w:div w:id="1620256064">
      <w:bodyDiv w:val="1"/>
      <w:marLeft w:val="0"/>
      <w:marRight w:val="0"/>
      <w:marTop w:val="0"/>
      <w:marBottom w:val="0"/>
      <w:divBdr>
        <w:top w:val="none" w:sz="0" w:space="0" w:color="auto"/>
        <w:left w:val="none" w:sz="0" w:space="0" w:color="auto"/>
        <w:bottom w:val="none" w:sz="0" w:space="0" w:color="auto"/>
        <w:right w:val="none" w:sz="0" w:space="0" w:color="auto"/>
      </w:divBdr>
    </w:div>
    <w:div w:id="1651136233">
      <w:bodyDiv w:val="1"/>
      <w:marLeft w:val="0"/>
      <w:marRight w:val="0"/>
      <w:marTop w:val="0"/>
      <w:marBottom w:val="0"/>
      <w:divBdr>
        <w:top w:val="none" w:sz="0" w:space="0" w:color="auto"/>
        <w:left w:val="none" w:sz="0" w:space="0" w:color="auto"/>
        <w:bottom w:val="none" w:sz="0" w:space="0" w:color="auto"/>
        <w:right w:val="none" w:sz="0" w:space="0" w:color="auto"/>
      </w:divBdr>
    </w:div>
    <w:div w:id="1658879553">
      <w:bodyDiv w:val="1"/>
      <w:marLeft w:val="0"/>
      <w:marRight w:val="0"/>
      <w:marTop w:val="0"/>
      <w:marBottom w:val="0"/>
      <w:divBdr>
        <w:top w:val="none" w:sz="0" w:space="0" w:color="auto"/>
        <w:left w:val="none" w:sz="0" w:space="0" w:color="auto"/>
        <w:bottom w:val="none" w:sz="0" w:space="0" w:color="auto"/>
        <w:right w:val="none" w:sz="0" w:space="0" w:color="auto"/>
      </w:divBdr>
    </w:div>
    <w:div w:id="1676227244">
      <w:bodyDiv w:val="1"/>
      <w:marLeft w:val="0"/>
      <w:marRight w:val="0"/>
      <w:marTop w:val="0"/>
      <w:marBottom w:val="0"/>
      <w:divBdr>
        <w:top w:val="none" w:sz="0" w:space="0" w:color="auto"/>
        <w:left w:val="none" w:sz="0" w:space="0" w:color="auto"/>
        <w:bottom w:val="none" w:sz="0" w:space="0" w:color="auto"/>
        <w:right w:val="none" w:sz="0" w:space="0" w:color="auto"/>
      </w:divBdr>
    </w:div>
    <w:div w:id="1678968285">
      <w:bodyDiv w:val="1"/>
      <w:marLeft w:val="0"/>
      <w:marRight w:val="0"/>
      <w:marTop w:val="0"/>
      <w:marBottom w:val="0"/>
      <w:divBdr>
        <w:top w:val="none" w:sz="0" w:space="0" w:color="auto"/>
        <w:left w:val="none" w:sz="0" w:space="0" w:color="auto"/>
        <w:bottom w:val="none" w:sz="0" w:space="0" w:color="auto"/>
        <w:right w:val="none" w:sz="0" w:space="0" w:color="auto"/>
      </w:divBdr>
    </w:div>
    <w:div w:id="1685665357">
      <w:bodyDiv w:val="1"/>
      <w:marLeft w:val="0"/>
      <w:marRight w:val="0"/>
      <w:marTop w:val="0"/>
      <w:marBottom w:val="0"/>
      <w:divBdr>
        <w:top w:val="none" w:sz="0" w:space="0" w:color="auto"/>
        <w:left w:val="none" w:sz="0" w:space="0" w:color="auto"/>
        <w:bottom w:val="none" w:sz="0" w:space="0" w:color="auto"/>
        <w:right w:val="none" w:sz="0" w:space="0" w:color="auto"/>
      </w:divBdr>
    </w:div>
    <w:div w:id="1695031085">
      <w:bodyDiv w:val="1"/>
      <w:marLeft w:val="0"/>
      <w:marRight w:val="0"/>
      <w:marTop w:val="0"/>
      <w:marBottom w:val="0"/>
      <w:divBdr>
        <w:top w:val="none" w:sz="0" w:space="0" w:color="auto"/>
        <w:left w:val="none" w:sz="0" w:space="0" w:color="auto"/>
        <w:bottom w:val="none" w:sz="0" w:space="0" w:color="auto"/>
        <w:right w:val="none" w:sz="0" w:space="0" w:color="auto"/>
      </w:divBdr>
    </w:div>
    <w:div w:id="1706905550">
      <w:bodyDiv w:val="1"/>
      <w:marLeft w:val="0"/>
      <w:marRight w:val="0"/>
      <w:marTop w:val="0"/>
      <w:marBottom w:val="0"/>
      <w:divBdr>
        <w:top w:val="none" w:sz="0" w:space="0" w:color="auto"/>
        <w:left w:val="none" w:sz="0" w:space="0" w:color="auto"/>
        <w:bottom w:val="none" w:sz="0" w:space="0" w:color="auto"/>
        <w:right w:val="none" w:sz="0" w:space="0" w:color="auto"/>
      </w:divBdr>
    </w:div>
    <w:div w:id="1709452847">
      <w:bodyDiv w:val="1"/>
      <w:marLeft w:val="0"/>
      <w:marRight w:val="0"/>
      <w:marTop w:val="0"/>
      <w:marBottom w:val="0"/>
      <w:divBdr>
        <w:top w:val="none" w:sz="0" w:space="0" w:color="auto"/>
        <w:left w:val="none" w:sz="0" w:space="0" w:color="auto"/>
        <w:bottom w:val="none" w:sz="0" w:space="0" w:color="auto"/>
        <w:right w:val="none" w:sz="0" w:space="0" w:color="auto"/>
      </w:divBdr>
    </w:div>
    <w:div w:id="1765763488">
      <w:bodyDiv w:val="1"/>
      <w:marLeft w:val="0"/>
      <w:marRight w:val="0"/>
      <w:marTop w:val="0"/>
      <w:marBottom w:val="0"/>
      <w:divBdr>
        <w:top w:val="none" w:sz="0" w:space="0" w:color="auto"/>
        <w:left w:val="none" w:sz="0" w:space="0" w:color="auto"/>
        <w:bottom w:val="none" w:sz="0" w:space="0" w:color="auto"/>
        <w:right w:val="none" w:sz="0" w:space="0" w:color="auto"/>
      </w:divBdr>
    </w:div>
    <w:div w:id="1775131417">
      <w:bodyDiv w:val="1"/>
      <w:marLeft w:val="0"/>
      <w:marRight w:val="0"/>
      <w:marTop w:val="0"/>
      <w:marBottom w:val="0"/>
      <w:divBdr>
        <w:top w:val="none" w:sz="0" w:space="0" w:color="auto"/>
        <w:left w:val="none" w:sz="0" w:space="0" w:color="auto"/>
        <w:bottom w:val="none" w:sz="0" w:space="0" w:color="auto"/>
        <w:right w:val="none" w:sz="0" w:space="0" w:color="auto"/>
      </w:divBdr>
    </w:div>
    <w:div w:id="1805418284">
      <w:bodyDiv w:val="1"/>
      <w:marLeft w:val="0"/>
      <w:marRight w:val="0"/>
      <w:marTop w:val="0"/>
      <w:marBottom w:val="0"/>
      <w:divBdr>
        <w:top w:val="none" w:sz="0" w:space="0" w:color="auto"/>
        <w:left w:val="none" w:sz="0" w:space="0" w:color="auto"/>
        <w:bottom w:val="none" w:sz="0" w:space="0" w:color="auto"/>
        <w:right w:val="none" w:sz="0" w:space="0" w:color="auto"/>
      </w:divBdr>
    </w:div>
    <w:div w:id="1835951569">
      <w:bodyDiv w:val="1"/>
      <w:marLeft w:val="0"/>
      <w:marRight w:val="0"/>
      <w:marTop w:val="0"/>
      <w:marBottom w:val="0"/>
      <w:divBdr>
        <w:top w:val="none" w:sz="0" w:space="0" w:color="auto"/>
        <w:left w:val="none" w:sz="0" w:space="0" w:color="auto"/>
        <w:bottom w:val="none" w:sz="0" w:space="0" w:color="auto"/>
        <w:right w:val="none" w:sz="0" w:space="0" w:color="auto"/>
      </w:divBdr>
    </w:div>
    <w:div w:id="1843546856">
      <w:bodyDiv w:val="1"/>
      <w:marLeft w:val="0"/>
      <w:marRight w:val="0"/>
      <w:marTop w:val="0"/>
      <w:marBottom w:val="0"/>
      <w:divBdr>
        <w:top w:val="none" w:sz="0" w:space="0" w:color="auto"/>
        <w:left w:val="none" w:sz="0" w:space="0" w:color="auto"/>
        <w:bottom w:val="none" w:sz="0" w:space="0" w:color="auto"/>
        <w:right w:val="none" w:sz="0" w:space="0" w:color="auto"/>
      </w:divBdr>
    </w:div>
    <w:div w:id="1861972150">
      <w:bodyDiv w:val="1"/>
      <w:marLeft w:val="0"/>
      <w:marRight w:val="0"/>
      <w:marTop w:val="0"/>
      <w:marBottom w:val="0"/>
      <w:divBdr>
        <w:top w:val="none" w:sz="0" w:space="0" w:color="auto"/>
        <w:left w:val="none" w:sz="0" w:space="0" w:color="auto"/>
        <w:bottom w:val="none" w:sz="0" w:space="0" w:color="auto"/>
        <w:right w:val="none" w:sz="0" w:space="0" w:color="auto"/>
      </w:divBdr>
    </w:div>
    <w:div w:id="1879507741">
      <w:bodyDiv w:val="1"/>
      <w:marLeft w:val="0"/>
      <w:marRight w:val="0"/>
      <w:marTop w:val="0"/>
      <w:marBottom w:val="0"/>
      <w:divBdr>
        <w:top w:val="none" w:sz="0" w:space="0" w:color="auto"/>
        <w:left w:val="none" w:sz="0" w:space="0" w:color="auto"/>
        <w:bottom w:val="none" w:sz="0" w:space="0" w:color="auto"/>
        <w:right w:val="none" w:sz="0" w:space="0" w:color="auto"/>
      </w:divBdr>
    </w:div>
    <w:div w:id="1899710370">
      <w:bodyDiv w:val="1"/>
      <w:marLeft w:val="0"/>
      <w:marRight w:val="0"/>
      <w:marTop w:val="0"/>
      <w:marBottom w:val="0"/>
      <w:divBdr>
        <w:top w:val="none" w:sz="0" w:space="0" w:color="auto"/>
        <w:left w:val="none" w:sz="0" w:space="0" w:color="auto"/>
        <w:bottom w:val="none" w:sz="0" w:space="0" w:color="auto"/>
        <w:right w:val="none" w:sz="0" w:space="0" w:color="auto"/>
      </w:divBdr>
    </w:div>
    <w:div w:id="1908033833">
      <w:bodyDiv w:val="1"/>
      <w:marLeft w:val="0"/>
      <w:marRight w:val="0"/>
      <w:marTop w:val="0"/>
      <w:marBottom w:val="0"/>
      <w:divBdr>
        <w:top w:val="none" w:sz="0" w:space="0" w:color="auto"/>
        <w:left w:val="none" w:sz="0" w:space="0" w:color="auto"/>
        <w:bottom w:val="none" w:sz="0" w:space="0" w:color="auto"/>
        <w:right w:val="none" w:sz="0" w:space="0" w:color="auto"/>
      </w:divBdr>
    </w:div>
    <w:div w:id="1911387294">
      <w:bodyDiv w:val="1"/>
      <w:marLeft w:val="0"/>
      <w:marRight w:val="0"/>
      <w:marTop w:val="0"/>
      <w:marBottom w:val="0"/>
      <w:divBdr>
        <w:top w:val="none" w:sz="0" w:space="0" w:color="auto"/>
        <w:left w:val="none" w:sz="0" w:space="0" w:color="auto"/>
        <w:bottom w:val="none" w:sz="0" w:space="0" w:color="auto"/>
        <w:right w:val="none" w:sz="0" w:space="0" w:color="auto"/>
      </w:divBdr>
    </w:div>
    <w:div w:id="1920140446">
      <w:bodyDiv w:val="1"/>
      <w:marLeft w:val="0"/>
      <w:marRight w:val="0"/>
      <w:marTop w:val="0"/>
      <w:marBottom w:val="0"/>
      <w:divBdr>
        <w:top w:val="none" w:sz="0" w:space="0" w:color="auto"/>
        <w:left w:val="none" w:sz="0" w:space="0" w:color="auto"/>
        <w:bottom w:val="none" w:sz="0" w:space="0" w:color="auto"/>
        <w:right w:val="none" w:sz="0" w:space="0" w:color="auto"/>
      </w:divBdr>
    </w:div>
    <w:div w:id="1933077600">
      <w:bodyDiv w:val="1"/>
      <w:marLeft w:val="0"/>
      <w:marRight w:val="0"/>
      <w:marTop w:val="0"/>
      <w:marBottom w:val="0"/>
      <w:divBdr>
        <w:top w:val="none" w:sz="0" w:space="0" w:color="auto"/>
        <w:left w:val="none" w:sz="0" w:space="0" w:color="auto"/>
        <w:bottom w:val="none" w:sz="0" w:space="0" w:color="auto"/>
        <w:right w:val="none" w:sz="0" w:space="0" w:color="auto"/>
      </w:divBdr>
    </w:div>
    <w:div w:id="1978417955">
      <w:bodyDiv w:val="1"/>
      <w:marLeft w:val="0"/>
      <w:marRight w:val="0"/>
      <w:marTop w:val="0"/>
      <w:marBottom w:val="0"/>
      <w:divBdr>
        <w:top w:val="none" w:sz="0" w:space="0" w:color="auto"/>
        <w:left w:val="none" w:sz="0" w:space="0" w:color="auto"/>
        <w:bottom w:val="none" w:sz="0" w:space="0" w:color="auto"/>
        <w:right w:val="none" w:sz="0" w:space="0" w:color="auto"/>
      </w:divBdr>
    </w:div>
    <w:div w:id="1988784285">
      <w:bodyDiv w:val="1"/>
      <w:marLeft w:val="0"/>
      <w:marRight w:val="0"/>
      <w:marTop w:val="0"/>
      <w:marBottom w:val="0"/>
      <w:divBdr>
        <w:top w:val="none" w:sz="0" w:space="0" w:color="auto"/>
        <w:left w:val="none" w:sz="0" w:space="0" w:color="auto"/>
        <w:bottom w:val="none" w:sz="0" w:space="0" w:color="auto"/>
        <w:right w:val="none" w:sz="0" w:space="0" w:color="auto"/>
      </w:divBdr>
    </w:div>
    <w:div w:id="1993437930">
      <w:bodyDiv w:val="1"/>
      <w:marLeft w:val="0"/>
      <w:marRight w:val="0"/>
      <w:marTop w:val="0"/>
      <w:marBottom w:val="0"/>
      <w:divBdr>
        <w:top w:val="none" w:sz="0" w:space="0" w:color="auto"/>
        <w:left w:val="none" w:sz="0" w:space="0" w:color="auto"/>
        <w:bottom w:val="none" w:sz="0" w:space="0" w:color="auto"/>
        <w:right w:val="none" w:sz="0" w:space="0" w:color="auto"/>
      </w:divBdr>
    </w:div>
    <w:div w:id="2002197821">
      <w:bodyDiv w:val="1"/>
      <w:marLeft w:val="0"/>
      <w:marRight w:val="0"/>
      <w:marTop w:val="0"/>
      <w:marBottom w:val="0"/>
      <w:divBdr>
        <w:top w:val="none" w:sz="0" w:space="0" w:color="auto"/>
        <w:left w:val="none" w:sz="0" w:space="0" w:color="auto"/>
        <w:bottom w:val="none" w:sz="0" w:space="0" w:color="auto"/>
        <w:right w:val="none" w:sz="0" w:space="0" w:color="auto"/>
      </w:divBdr>
    </w:div>
    <w:div w:id="2002851462">
      <w:bodyDiv w:val="1"/>
      <w:marLeft w:val="0"/>
      <w:marRight w:val="0"/>
      <w:marTop w:val="0"/>
      <w:marBottom w:val="0"/>
      <w:divBdr>
        <w:top w:val="none" w:sz="0" w:space="0" w:color="auto"/>
        <w:left w:val="none" w:sz="0" w:space="0" w:color="auto"/>
        <w:bottom w:val="none" w:sz="0" w:space="0" w:color="auto"/>
        <w:right w:val="none" w:sz="0" w:space="0" w:color="auto"/>
      </w:divBdr>
    </w:div>
    <w:div w:id="2005739077">
      <w:bodyDiv w:val="1"/>
      <w:marLeft w:val="0"/>
      <w:marRight w:val="0"/>
      <w:marTop w:val="0"/>
      <w:marBottom w:val="0"/>
      <w:divBdr>
        <w:top w:val="none" w:sz="0" w:space="0" w:color="auto"/>
        <w:left w:val="none" w:sz="0" w:space="0" w:color="auto"/>
        <w:bottom w:val="none" w:sz="0" w:space="0" w:color="auto"/>
        <w:right w:val="none" w:sz="0" w:space="0" w:color="auto"/>
      </w:divBdr>
    </w:div>
    <w:div w:id="2010206616">
      <w:bodyDiv w:val="1"/>
      <w:marLeft w:val="0"/>
      <w:marRight w:val="0"/>
      <w:marTop w:val="0"/>
      <w:marBottom w:val="0"/>
      <w:divBdr>
        <w:top w:val="none" w:sz="0" w:space="0" w:color="auto"/>
        <w:left w:val="none" w:sz="0" w:space="0" w:color="auto"/>
        <w:bottom w:val="none" w:sz="0" w:space="0" w:color="auto"/>
        <w:right w:val="none" w:sz="0" w:space="0" w:color="auto"/>
      </w:divBdr>
    </w:div>
    <w:div w:id="2028943488">
      <w:bodyDiv w:val="1"/>
      <w:marLeft w:val="0"/>
      <w:marRight w:val="0"/>
      <w:marTop w:val="0"/>
      <w:marBottom w:val="0"/>
      <w:divBdr>
        <w:top w:val="none" w:sz="0" w:space="0" w:color="auto"/>
        <w:left w:val="none" w:sz="0" w:space="0" w:color="auto"/>
        <w:bottom w:val="none" w:sz="0" w:space="0" w:color="auto"/>
        <w:right w:val="none" w:sz="0" w:space="0" w:color="auto"/>
      </w:divBdr>
    </w:div>
    <w:div w:id="2043822314">
      <w:bodyDiv w:val="1"/>
      <w:marLeft w:val="0"/>
      <w:marRight w:val="0"/>
      <w:marTop w:val="0"/>
      <w:marBottom w:val="0"/>
      <w:divBdr>
        <w:top w:val="none" w:sz="0" w:space="0" w:color="auto"/>
        <w:left w:val="none" w:sz="0" w:space="0" w:color="auto"/>
        <w:bottom w:val="none" w:sz="0" w:space="0" w:color="auto"/>
        <w:right w:val="none" w:sz="0" w:space="0" w:color="auto"/>
      </w:divBdr>
    </w:div>
    <w:div w:id="2045716703">
      <w:bodyDiv w:val="1"/>
      <w:marLeft w:val="0"/>
      <w:marRight w:val="0"/>
      <w:marTop w:val="0"/>
      <w:marBottom w:val="0"/>
      <w:divBdr>
        <w:top w:val="none" w:sz="0" w:space="0" w:color="auto"/>
        <w:left w:val="none" w:sz="0" w:space="0" w:color="auto"/>
        <w:bottom w:val="none" w:sz="0" w:space="0" w:color="auto"/>
        <w:right w:val="none" w:sz="0" w:space="0" w:color="auto"/>
      </w:divBdr>
    </w:div>
    <w:div w:id="2062515273">
      <w:bodyDiv w:val="1"/>
      <w:marLeft w:val="0"/>
      <w:marRight w:val="0"/>
      <w:marTop w:val="0"/>
      <w:marBottom w:val="0"/>
      <w:divBdr>
        <w:top w:val="none" w:sz="0" w:space="0" w:color="auto"/>
        <w:left w:val="none" w:sz="0" w:space="0" w:color="auto"/>
        <w:bottom w:val="none" w:sz="0" w:space="0" w:color="auto"/>
        <w:right w:val="none" w:sz="0" w:space="0" w:color="auto"/>
      </w:divBdr>
    </w:div>
    <w:div w:id="2080638674">
      <w:bodyDiv w:val="1"/>
      <w:marLeft w:val="0"/>
      <w:marRight w:val="0"/>
      <w:marTop w:val="0"/>
      <w:marBottom w:val="0"/>
      <w:divBdr>
        <w:top w:val="none" w:sz="0" w:space="0" w:color="auto"/>
        <w:left w:val="none" w:sz="0" w:space="0" w:color="auto"/>
        <w:bottom w:val="none" w:sz="0" w:space="0" w:color="auto"/>
        <w:right w:val="none" w:sz="0" w:space="0" w:color="auto"/>
      </w:divBdr>
    </w:div>
    <w:div w:id="2082629072">
      <w:bodyDiv w:val="1"/>
      <w:marLeft w:val="0"/>
      <w:marRight w:val="0"/>
      <w:marTop w:val="0"/>
      <w:marBottom w:val="0"/>
      <w:divBdr>
        <w:top w:val="none" w:sz="0" w:space="0" w:color="auto"/>
        <w:left w:val="none" w:sz="0" w:space="0" w:color="auto"/>
        <w:bottom w:val="none" w:sz="0" w:space="0" w:color="auto"/>
        <w:right w:val="none" w:sz="0" w:space="0" w:color="auto"/>
      </w:divBdr>
    </w:div>
    <w:div w:id="2088767596">
      <w:bodyDiv w:val="1"/>
      <w:marLeft w:val="0"/>
      <w:marRight w:val="0"/>
      <w:marTop w:val="0"/>
      <w:marBottom w:val="0"/>
      <w:divBdr>
        <w:top w:val="none" w:sz="0" w:space="0" w:color="auto"/>
        <w:left w:val="none" w:sz="0" w:space="0" w:color="auto"/>
        <w:bottom w:val="none" w:sz="0" w:space="0" w:color="auto"/>
        <w:right w:val="none" w:sz="0" w:space="0" w:color="auto"/>
      </w:divBdr>
    </w:div>
    <w:div w:id="2093503487">
      <w:bodyDiv w:val="1"/>
      <w:marLeft w:val="0"/>
      <w:marRight w:val="0"/>
      <w:marTop w:val="0"/>
      <w:marBottom w:val="0"/>
      <w:divBdr>
        <w:top w:val="none" w:sz="0" w:space="0" w:color="auto"/>
        <w:left w:val="none" w:sz="0" w:space="0" w:color="auto"/>
        <w:bottom w:val="none" w:sz="0" w:space="0" w:color="auto"/>
        <w:right w:val="none" w:sz="0" w:space="0" w:color="auto"/>
      </w:divBdr>
    </w:div>
    <w:div w:id="2099322156">
      <w:bodyDiv w:val="1"/>
      <w:marLeft w:val="0"/>
      <w:marRight w:val="0"/>
      <w:marTop w:val="0"/>
      <w:marBottom w:val="0"/>
      <w:divBdr>
        <w:top w:val="none" w:sz="0" w:space="0" w:color="auto"/>
        <w:left w:val="none" w:sz="0" w:space="0" w:color="auto"/>
        <w:bottom w:val="none" w:sz="0" w:space="0" w:color="auto"/>
        <w:right w:val="none" w:sz="0" w:space="0" w:color="auto"/>
      </w:divBdr>
    </w:div>
    <w:div w:id="2108696682">
      <w:bodyDiv w:val="1"/>
      <w:marLeft w:val="0"/>
      <w:marRight w:val="0"/>
      <w:marTop w:val="0"/>
      <w:marBottom w:val="0"/>
      <w:divBdr>
        <w:top w:val="none" w:sz="0" w:space="0" w:color="auto"/>
        <w:left w:val="none" w:sz="0" w:space="0" w:color="auto"/>
        <w:bottom w:val="none" w:sz="0" w:space="0" w:color="auto"/>
        <w:right w:val="none" w:sz="0" w:space="0" w:color="auto"/>
      </w:divBdr>
    </w:div>
    <w:div w:id="2115637463">
      <w:bodyDiv w:val="1"/>
      <w:marLeft w:val="0"/>
      <w:marRight w:val="0"/>
      <w:marTop w:val="0"/>
      <w:marBottom w:val="0"/>
      <w:divBdr>
        <w:top w:val="none" w:sz="0" w:space="0" w:color="auto"/>
        <w:left w:val="none" w:sz="0" w:space="0" w:color="auto"/>
        <w:bottom w:val="none" w:sz="0" w:space="0" w:color="auto"/>
        <w:right w:val="none" w:sz="0" w:space="0" w:color="auto"/>
      </w:divBdr>
    </w:div>
    <w:div w:id="2132623416">
      <w:bodyDiv w:val="1"/>
      <w:marLeft w:val="0"/>
      <w:marRight w:val="0"/>
      <w:marTop w:val="0"/>
      <w:marBottom w:val="0"/>
      <w:divBdr>
        <w:top w:val="none" w:sz="0" w:space="0" w:color="auto"/>
        <w:left w:val="none" w:sz="0" w:space="0" w:color="auto"/>
        <w:bottom w:val="none" w:sz="0" w:space="0" w:color="auto"/>
        <w:right w:val="none" w:sz="0" w:space="0" w:color="auto"/>
      </w:divBdr>
    </w:div>
    <w:div w:id="2134277635">
      <w:bodyDiv w:val="1"/>
      <w:marLeft w:val="0"/>
      <w:marRight w:val="0"/>
      <w:marTop w:val="0"/>
      <w:marBottom w:val="0"/>
      <w:divBdr>
        <w:top w:val="none" w:sz="0" w:space="0" w:color="auto"/>
        <w:left w:val="none" w:sz="0" w:space="0" w:color="auto"/>
        <w:bottom w:val="none" w:sz="0" w:space="0" w:color="auto"/>
        <w:right w:val="none" w:sz="0" w:space="0" w:color="auto"/>
      </w:divBdr>
    </w:div>
    <w:div w:id="2139520081">
      <w:bodyDiv w:val="1"/>
      <w:marLeft w:val="0"/>
      <w:marRight w:val="0"/>
      <w:marTop w:val="0"/>
      <w:marBottom w:val="0"/>
      <w:divBdr>
        <w:top w:val="none" w:sz="0" w:space="0" w:color="auto"/>
        <w:left w:val="none" w:sz="0" w:space="0" w:color="auto"/>
        <w:bottom w:val="none" w:sz="0" w:space="0" w:color="auto"/>
        <w:right w:val="none" w:sz="0" w:space="0" w:color="auto"/>
      </w:divBdr>
    </w:div>
    <w:div w:id="2143689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creativecommons.org/licenses/by/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E3635-D090-420A-A9EE-C5B077EE8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6</Pages>
  <Words>1880</Words>
  <Characters>10720</Characters>
  <Application>Microsoft Office Word</Application>
  <DocSecurity>0</DocSecurity>
  <Lines>89</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Prasanth Reddy</dc:creator>
  <cp:lastModifiedBy>t21617</cp:lastModifiedBy>
  <cp:revision>42</cp:revision>
  <cp:lastPrinted>2025-06-10T08:44:00Z</cp:lastPrinted>
  <dcterms:created xsi:type="dcterms:W3CDTF">2025-10-02T07:45:00Z</dcterms:created>
  <dcterms:modified xsi:type="dcterms:W3CDTF">2026-08-25T05:28:00Z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Microsoft® Word for Microsoft 365</vt:lpwstr>
  </property>
  <property fmtid="{D5CDD505-2E9C-101B-9397-08002B2CF9AE}" pid="4" name="LastSaved">
    <vt:filetime>2020-06-18T00:00:00Z</vt:filetime>
  </property>
</Properties>
</file>